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376934" w14:textId="17776033" w:rsidR="00B276AB" w:rsidRPr="00D04C0B" w:rsidRDefault="00FA5C86" w:rsidP="00766024">
      <w:pPr>
        <w:pStyle w:val="a3"/>
        <w:ind w:right="-22"/>
        <w:rPr>
          <w:rFonts w:asciiTheme="minorHAnsi" w:hAnsiTheme="minorHAnsi" w:cstheme="minorHAnsi"/>
          <w:sz w:val="14"/>
        </w:rPr>
      </w:pPr>
      <w:r w:rsidRPr="00FA5C86">
        <w:rPr>
          <w:rFonts w:asciiTheme="minorHAnsi" w:hAnsiTheme="minorHAnsi" w:cstheme="minorHAnsi"/>
          <w:sz w:val="20"/>
        </w:rPr>
        <w:t xml:space="preserve"> </w:t>
      </w:r>
    </w:p>
    <w:p w14:paraId="5DCBD844" w14:textId="525B30E7" w:rsidR="00B276AB" w:rsidRPr="00D04C0B" w:rsidRDefault="003B7B96" w:rsidP="004A3809">
      <w:pPr>
        <w:ind w:right="-22"/>
        <w:rPr>
          <w:rFonts w:asciiTheme="minorHAnsi" w:hAnsiTheme="minorHAnsi" w:cstheme="minorHAnsi"/>
          <w:sz w:val="20"/>
        </w:rPr>
      </w:pPr>
      <w:r w:rsidRPr="00D04C0B">
        <w:rPr>
          <w:rFonts w:asciiTheme="minorHAnsi" w:hAnsiTheme="minorHAnsi" w:cstheme="minorHAnsi"/>
          <w:noProof/>
          <w:position w:val="102"/>
          <w:sz w:val="20"/>
        </w:rPr>
        <w:drawing>
          <wp:inline distT="0" distB="0" distL="0" distR="0" wp14:anchorId="1563D64C" wp14:editId="3220F036">
            <wp:extent cx="1053430" cy="930401"/>
            <wp:effectExtent l="0" t="0" r="0" b="0"/>
            <wp:docPr id="1" name="image1.jpeg" descr="Εικόνα που περιέχει κείμενο, σκίτσο/σχέδιο, ανθρώπινο πρόσωπο, αφίσα  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53430" cy="930401"/>
                    </a:xfrm>
                    <a:prstGeom prst="rect">
                      <a:avLst/>
                    </a:prstGeom>
                  </pic:spPr>
                </pic:pic>
              </a:graphicData>
            </a:graphic>
          </wp:inline>
        </w:drawing>
      </w:r>
      <w:r w:rsidRPr="00D04C0B">
        <w:rPr>
          <w:rFonts w:asciiTheme="minorHAnsi" w:hAnsiTheme="minorHAnsi" w:cstheme="minorHAnsi"/>
          <w:spacing w:val="143"/>
          <w:position w:val="102"/>
          <w:sz w:val="20"/>
        </w:rPr>
        <w:t xml:space="preserve"> </w:t>
      </w:r>
      <w:r w:rsidR="00CA091D" w:rsidRPr="00D04C0B">
        <w:rPr>
          <w:rFonts w:asciiTheme="minorHAnsi" w:hAnsiTheme="minorHAnsi" w:cstheme="minorHAnsi"/>
          <w:noProof/>
          <w:spacing w:val="143"/>
          <w:sz w:val="20"/>
        </w:rPr>
        <mc:AlternateContent>
          <mc:Choice Requires="wps">
            <w:drawing>
              <wp:inline distT="0" distB="0" distL="0" distR="0" wp14:anchorId="47E8D591" wp14:editId="03984145">
                <wp:extent cx="3985260" cy="1449043"/>
                <wp:effectExtent l="0" t="0" r="2540" b="12065"/>
                <wp:docPr id="1508592719" name="Text Box 1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260" cy="1449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7" w:type="dxa"/>
                              <w:tblLayout w:type="fixed"/>
                              <w:tblLook w:val="01E0" w:firstRow="1" w:lastRow="1" w:firstColumn="1" w:lastColumn="1" w:noHBand="0" w:noVBand="0"/>
                            </w:tblPr>
                            <w:tblGrid>
                              <w:gridCol w:w="6275"/>
                            </w:tblGrid>
                            <w:tr w:rsidR="00B276AB" w14:paraId="2B9F7328" w14:textId="77777777">
                              <w:trPr>
                                <w:trHeight w:val="364"/>
                              </w:trPr>
                              <w:tc>
                                <w:tcPr>
                                  <w:tcW w:w="6275" w:type="dxa"/>
                                </w:tcPr>
                                <w:p w14:paraId="1B231313" w14:textId="77777777" w:rsidR="00B276AB" w:rsidRDefault="003B7B96">
                                  <w:pPr>
                                    <w:pStyle w:val="TableParagraph"/>
                                    <w:spacing w:line="225" w:lineRule="exact"/>
                                    <w:ind w:left="862"/>
                                    <w:rPr>
                                      <w:b/>
                                    </w:rPr>
                                  </w:pPr>
                                  <w:r>
                                    <w:rPr>
                                      <w:b/>
                                    </w:rPr>
                                    <w:t>ΔΗΜΟΚΡΙΤΕΙΟ</w:t>
                                  </w:r>
                                  <w:r>
                                    <w:rPr>
                                      <w:b/>
                                      <w:spacing w:val="-6"/>
                                    </w:rPr>
                                    <w:t xml:space="preserve"> </w:t>
                                  </w:r>
                                  <w:r>
                                    <w:rPr>
                                      <w:b/>
                                    </w:rPr>
                                    <w:t>ΠΑΝΕΠΙΣΤΗΜΙΟ</w:t>
                                  </w:r>
                                  <w:r>
                                    <w:rPr>
                                      <w:b/>
                                      <w:spacing w:val="-2"/>
                                    </w:rPr>
                                    <w:t xml:space="preserve"> </w:t>
                                  </w:r>
                                  <w:r>
                                    <w:rPr>
                                      <w:b/>
                                    </w:rPr>
                                    <w:t>ΘΡΑΚΗΣ</w:t>
                                  </w:r>
                                </w:p>
                              </w:tc>
                            </w:tr>
                            <w:tr w:rsidR="00B276AB" w14:paraId="7DC0835C" w14:textId="77777777">
                              <w:trPr>
                                <w:trHeight w:val="508"/>
                              </w:trPr>
                              <w:tc>
                                <w:tcPr>
                                  <w:tcW w:w="6275" w:type="dxa"/>
                                </w:tcPr>
                                <w:p w14:paraId="1F11824D" w14:textId="5D95822E" w:rsidR="00B276AB" w:rsidRPr="00FB5C3E" w:rsidRDefault="003B7B96">
                                  <w:pPr>
                                    <w:pStyle w:val="TableParagraph"/>
                                    <w:spacing w:before="100"/>
                                    <w:ind w:left="862"/>
                                    <w:rPr>
                                      <w:b/>
                                    </w:rPr>
                                  </w:pPr>
                                  <w:r>
                                    <w:rPr>
                                      <w:b/>
                                    </w:rPr>
                                    <w:t>ΣΧΟΛΗ</w:t>
                                  </w:r>
                                  <w:r>
                                    <w:rPr>
                                      <w:b/>
                                      <w:spacing w:val="-4"/>
                                    </w:rPr>
                                    <w:t xml:space="preserve"> </w:t>
                                  </w:r>
                                  <w:r>
                                    <w:rPr>
                                      <w:b/>
                                    </w:rPr>
                                    <w:t>ΕΠΙΣΤΗΜΗΣ</w:t>
                                  </w:r>
                                  <w:r>
                                    <w:rPr>
                                      <w:b/>
                                      <w:spacing w:val="-5"/>
                                    </w:rPr>
                                    <w:t xml:space="preserve"> </w:t>
                                  </w:r>
                                  <w:r>
                                    <w:rPr>
                                      <w:b/>
                                    </w:rPr>
                                    <w:t>ΦΥΣΙΚΗΣ</w:t>
                                  </w:r>
                                  <w:r>
                                    <w:rPr>
                                      <w:b/>
                                      <w:spacing w:val="-2"/>
                                    </w:rPr>
                                    <w:t xml:space="preserve"> </w:t>
                                  </w:r>
                                  <w:r>
                                    <w:rPr>
                                      <w:b/>
                                    </w:rPr>
                                    <w:t>ΑΓΩΓΗΣ</w:t>
                                  </w:r>
                                  <w:r w:rsidR="00FB5C3E">
                                    <w:rPr>
                                      <w:b/>
                                      <w:spacing w:val="-5"/>
                                    </w:rPr>
                                    <w:t xml:space="preserve">, </w:t>
                                  </w:r>
                                  <w:r>
                                    <w:rPr>
                                      <w:b/>
                                    </w:rPr>
                                    <w:t>ΑΘΛΗΤΙΣΜΟΥ</w:t>
                                  </w:r>
                                  <w:r w:rsidR="00FB5C3E">
                                    <w:rPr>
                                      <w:b/>
                                    </w:rPr>
                                    <w:t xml:space="preserve"> &amp; </w:t>
                                  </w:r>
                                  <w:proofErr w:type="spellStart"/>
                                  <w:r w:rsidR="00FB5C3E">
                                    <w:rPr>
                                      <w:b/>
                                    </w:rPr>
                                    <w:t>ΕΡΓΟΘΕΡΑΠΕΙΑΣ</w:t>
                                  </w:r>
                                  <w:proofErr w:type="spellEnd"/>
                                </w:p>
                              </w:tc>
                            </w:tr>
                            <w:tr w:rsidR="00B276AB" w14:paraId="05AB01DC" w14:textId="77777777">
                              <w:trPr>
                                <w:trHeight w:val="622"/>
                              </w:trPr>
                              <w:tc>
                                <w:tcPr>
                                  <w:tcW w:w="6275" w:type="dxa"/>
                                </w:tcPr>
                                <w:p w14:paraId="5D7C53E3" w14:textId="77777777" w:rsidR="00B276AB" w:rsidRDefault="003B7B96">
                                  <w:pPr>
                                    <w:pStyle w:val="TableParagraph"/>
                                    <w:spacing w:before="100"/>
                                    <w:ind w:left="862"/>
                                    <w:rPr>
                                      <w:b/>
                                    </w:rPr>
                                  </w:pPr>
                                  <w:r>
                                    <w:rPr>
                                      <w:b/>
                                    </w:rPr>
                                    <w:t>ΤΜΗΜΑ</w:t>
                                  </w:r>
                                  <w:r>
                                    <w:rPr>
                                      <w:b/>
                                      <w:spacing w:val="-4"/>
                                    </w:rPr>
                                    <w:t xml:space="preserve"> </w:t>
                                  </w:r>
                                  <w:r>
                                    <w:rPr>
                                      <w:b/>
                                    </w:rPr>
                                    <w:t>ΕΠΙΣΤΗΜΗΣ</w:t>
                                  </w:r>
                                  <w:r>
                                    <w:rPr>
                                      <w:b/>
                                      <w:spacing w:val="-4"/>
                                    </w:rPr>
                                    <w:t xml:space="preserve"> </w:t>
                                  </w:r>
                                  <w:r>
                                    <w:rPr>
                                      <w:b/>
                                    </w:rPr>
                                    <w:t>ΦΥΣΙΚΗΣ</w:t>
                                  </w:r>
                                  <w:r>
                                    <w:rPr>
                                      <w:b/>
                                      <w:spacing w:val="-3"/>
                                    </w:rPr>
                                    <w:t xml:space="preserve"> </w:t>
                                  </w:r>
                                  <w:r>
                                    <w:rPr>
                                      <w:b/>
                                    </w:rPr>
                                    <w:t>ΑΓΩΓΗΣ</w:t>
                                  </w:r>
                                  <w:r>
                                    <w:rPr>
                                      <w:b/>
                                      <w:spacing w:val="-5"/>
                                    </w:rPr>
                                    <w:t xml:space="preserve"> </w:t>
                                  </w:r>
                                  <w:r>
                                    <w:rPr>
                                      <w:b/>
                                    </w:rPr>
                                    <w:t>ΚΑΙ</w:t>
                                  </w:r>
                                  <w:r>
                                    <w:rPr>
                                      <w:b/>
                                      <w:spacing w:val="-2"/>
                                    </w:rPr>
                                    <w:t xml:space="preserve"> </w:t>
                                  </w:r>
                                  <w:r>
                                    <w:rPr>
                                      <w:b/>
                                    </w:rPr>
                                    <w:t>ΑΘΛΗΤΙΣΜΟΥ</w:t>
                                  </w:r>
                                </w:p>
                              </w:tc>
                            </w:tr>
                            <w:tr w:rsidR="00B276AB" w14:paraId="7FEF5266" w14:textId="77777777">
                              <w:trPr>
                                <w:trHeight w:val="829"/>
                              </w:trPr>
                              <w:tc>
                                <w:tcPr>
                                  <w:tcW w:w="6275" w:type="dxa"/>
                                </w:tcPr>
                                <w:p w14:paraId="0C7318F6" w14:textId="77777777" w:rsidR="00B276AB" w:rsidRDefault="00B276AB">
                                  <w:pPr>
                                    <w:pStyle w:val="TableParagraph"/>
                                    <w:spacing w:before="7"/>
                                    <w:rPr>
                                      <w:rFonts w:ascii="Times New Roman"/>
                                      <w:sz w:val="18"/>
                                    </w:rPr>
                                  </w:pPr>
                                </w:p>
                                <w:p w14:paraId="7E3CDCCB" w14:textId="4AC9A75D" w:rsidR="00B276AB" w:rsidRDefault="00B276AB">
                                  <w:pPr>
                                    <w:pStyle w:val="TableParagraph"/>
                                    <w:spacing w:before="82" w:line="245" w:lineRule="exact"/>
                                    <w:ind w:left="187" w:right="1721"/>
                                    <w:jc w:val="center"/>
                                    <w:rPr>
                                      <w:b/>
                                    </w:rPr>
                                  </w:pPr>
                                </w:p>
                              </w:tc>
                            </w:tr>
                          </w:tbl>
                          <w:p w14:paraId="1B392099" w14:textId="77777777" w:rsidR="00B276AB" w:rsidRDefault="00B276AB">
                            <w:pPr>
                              <w:pStyle w:val="a3"/>
                            </w:pPr>
                          </w:p>
                        </w:txbxContent>
                      </wps:txbx>
                      <wps:bodyPr rot="0" vert="horz" wrap="square" lIns="0" tIns="0" rIns="0" bIns="0" anchor="t" anchorCtr="0" upright="1">
                        <a:noAutofit/>
                      </wps:bodyPr>
                    </wps:wsp>
                  </a:graphicData>
                </a:graphic>
              </wp:inline>
            </w:drawing>
          </mc:Choice>
          <mc:Fallback>
            <w:pict>
              <v:shapetype w14:anchorId="47E8D591" id="_x0000_t202" coordsize="21600,21600" o:spt="202" path="m,l,21600r21600,l21600,xe">
                <v:stroke joinstyle="miter"/>
                <v:path gradientshapeok="t" o:connecttype="rect"/>
              </v:shapetype>
              <v:shape id="Text Box 1361" o:spid="_x0000_s1026" type="#_x0000_t202" style="width:313.8pt;height:1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" filled="f" stroked="f">
                <v:textbox inset="0,0,0,0">
                  <w:txbxContent>
                    <w:tbl>
                      <w:tblPr>
                        <w:tblStyle w:val="TableNormal1"/>
                        <w:tblW w:w="0" w:type="auto"/>
                        <w:tblInd w:w="7" w:type="dxa"/>
                        <w:tblLayout w:type="fixed"/>
                        <w:tblLook w:val="01E0" w:firstRow="1" w:lastRow="1" w:firstColumn="1" w:lastColumn="1" w:noHBand="0" w:noVBand="0"/>
                      </w:tblPr>
                      <w:tblGrid>
                        <w:gridCol w:w="6275"/>
                      </w:tblGrid>
                      <w:tr w:rsidR="00B276AB" w14:paraId="2B9F7328" w14:textId="77777777">
                        <w:trPr>
                          <w:trHeight w:val="364"/>
                        </w:trPr>
                        <w:tc>
                          <w:tcPr>
                            <w:tcW w:w="6275" w:type="dxa"/>
                          </w:tcPr>
                          <w:p w14:paraId="1B231313" w14:textId="77777777" w:rsidR="00B276AB" w:rsidRDefault="003B7B96">
                            <w:pPr>
                              <w:pStyle w:val="TableParagraph"/>
                              <w:spacing w:line="225" w:lineRule="exact"/>
                              <w:ind w:left="862"/>
                              <w:rPr>
                                <w:b/>
                              </w:rPr>
                            </w:pPr>
                            <w:r>
                              <w:rPr>
                                <w:b/>
                              </w:rPr>
                              <w:t>ΔΗΜΟΚΡΙΤΕΙΟ</w:t>
                            </w:r>
                            <w:r>
                              <w:rPr>
                                <w:b/>
                                <w:spacing w:val="-6"/>
                              </w:rPr>
                              <w:t xml:space="preserve"> </w:t>
                            </w:r>
                            <w:r>
                              <w:rPr>
                                <w:b/>
                              </w:rPr>
                              <w:t>ΠΑΝΕΠΙΣΤΗΜΙΟ</w:t>
                            </w:r>
                            <w:r>
                              <w:rPr>
                                <w:b/>
                                <w:spacing w:val="-2"/>
                              </w:rPr>
                              <w:t xml:space="preserve"> </w:t>
                            </w:r>
                            <w:r>
                              <w:rPr>
                                <w:b/>
                              </w:rPr>
                              <w:t>ΘΡΑΚΗΣ</w:t>
                            </w:r>
                          </w:p>
                        </w:tc>
                      </w:tr>
                      <w:tr w:rsidR="00B276AB" w14:paraId="7DC0835C" w14:textId="77777777">
                        <w:trPr>
                          <w:trHeight w:val="508"/>
                        </w:trPr>
                        <w:tc>
                          <w:tcPr>
                            <w:tcW w:w="6275" w:type="dxa"/>
                          </w:tcPr>
                          <w:p w14:paraId="1F11824D" w14:textId="5D95822E" w:rsidR="00B276AB" w:rsidRPr="00FB5C3E" w:rsidRDefault="003B7B96">
                            <w:pPr>
                              <w:pStyle w:val="TableParagraph"/>
                              <w:spacing w:before="100"/>
                              <w:ind w:left="862"/>
                              <w:rPr>
                                <w:b/>
                              </w:rPr>
                            </w:pPr>
                            <w:r>
                              <w:rPr>
                                <w:b/>
                              </w:rPr>
                              <w:t>ΣΧΟΛΗ</w:t>
                            </w:r>
                            <w:r>
                              <w:rPr>
                                <w:b/>
                                <w:spacing w:val="-4"/>
                              </w:rPr>
                              <w:t xml:space="preserve"> </w:t>
                            </w:r>
                            <w:r>
                              <w:rPr>
                                <w:b/>
                              </w:rPr>
                              <w:t>ΕΠΙΣΤΗΜΗΣ</w:t>
                            </w:r>
                            <w:r>
                              <w:rPr>
                                <w:b/>
                                <w:spacing w:val="-5"/>
                              </w:rPr>
                              <w:t xml:space="preserve"> </w:t>
                            </w:r>
                            <w:r>
                              <w:rPr>
                                <w:b/>
                              </w:rPr>
                              <w:t>ΦΥΣΙΚΗΣ</w:t>
                            </w:r>
                            <w:r>
                              <w:rPr>
                                <w:b/>
                                <w:spacing w:val="-2"/>
                              </w:rPr>
                              <w:t xml:space="preserve"> </w:t>
                            </w:r>
                            <w:r>
                              <w:rPr>
                                <w:b/>
                              </w:rPr>
                              <w:t>ΑΓΩΓΗΣ</w:t>
                            </w:r>
                            <w:r w:rsidR="00FB5C3E">
                              <w:rPr>
                                <w:b/>
                                <w:spacing w:val="-5"/>
                              </w:rPr>
                              <w:t xml:space="preserve">, </w:t>
                            </w:r>
                            <w:r>
                              <w:rPr>
                                <w:b/>
                              </w:rPr>
                              <w:t>ΑΘΛΗΤΙΣΜΟΥ</w:t>
                            </w:r>
                            <w:r w:rsidR="00FB5C3E">
                              <w:rPr>
                                <w:b/>
                              </w:rPr>
                              <w:t xml:space="preserve"> &amp; </w:t>
                            </w:r>
                            <w:proofErr w:type="spellStart"/>
                            <w:r w:rsidR="00FB5C3E">
                              <w:rPr>
                                <w:b/>
                              </w:rPr>
                              <w:t>ΕΡΓΟΘΕΡΑΠΕΙΑΣ</w:t>
                            </w:r>
                            <w:proofErr w:type="spellEnd"/>
                          </w:p>
                        </w:tc>
                      </w:tr>
                      <w:tr w:rsidR="00B276AB" w14:paraId="05AB01DC" w14:textId="77777777">
                        <w:trPr>
                          <w:trHeight w:val="622"/>
                        </w:trPr>
                        <w:tc>
                          <w:tcPr>
                            <w:tcW w:w="6275" w:type="dxa"/>
                          </w:tcPr>
                          <w:p w14:paraId="5D7C53E3" w14:textId="77777777" w:rsidR="00B276AB" w:rsidRDefault="003B7B96">
                            <w:pPr>
                              <w:pStyle w:val="TableParagraph"/>
                              <w:spacing w:before="100"/>
                              <w:ind w:left="862"/>
                              <w:rPr>
                                <w:b/>
                              </w:rPr>
                            </w:pPr>
                            <w:r>
                              <w:rPr>
                                <w:b/>
                              </w:rPr>
                              <w:t>ΤΜΗΜΑ</w:t>
                            </w:r>
                            <w:r>
                              <w:rPr>
                                <w:b/>
                                <w:spacing w:val="-4"/>
                              </w:rPr>
                              <w:t xml:space="preserve"> </w:t>
                            </w:r>
                            <w:r>
                              <w:rPr>
                                <w:b/>
                              </w:rPr>
                              <w:t>ΕΠΙΣΤΗΜΗΣ</w:t>
                            </w:r>
                            <w:r>
                              <w:rPr>
                                <w:b/>
                                <w:spacing w:val="-4"/>
                              </w:rPr>
                              <w:t xml:space="preserve"> </w:t>
                            </w:r>
                            <w:r>
                              <w:rPr>
                                <w:b/>
                              </w:rPr>
                              <w:t>ΦΥΣΙΚΗΣ</w:t>
                            </w:r>
                            <w:r>
                              <w:rPr>
                                <w:b/>
                                <w:spacing w:val="-3"/>
                              </w:rPr>
                              <w:t xml:space="preserve"> </w:t>
                            </w:r>
                            <w:r>
                              <w:rPr>
                                <w:b/>
                              </w:rPr>
                              <w:t>ΑΓΩΓΗΣ</w:t>
                            </w:r>
                            <w:r>
                              <w:rPr>
                                <w:b/>
                                <w:spacing w:val="-5"/>
                              </w:rPr>
                              <w:t xml:space="preserve"> </w:t>
                            </w:r>
                            <w:r>
                              <w:rPr>
                                <w:b/>
                              </w:rPr>
                              <w:t>ΚΑΙ</w:t>
                            </w:r>
                            <w:r>
                              <w:rPr>
                                <w:b/>
                                <w:spacing w:val="-2"/>
                              </w:rPr>
                              <w:t xml:space="preserve"> </w:t>
                            </w:r>
                            <w:r>
                              <w:rPr>
                                <w:b/>
                              </w:rPr>
                              <w:t>ΑΘΛΗΤΙΣΜΟΥ</w:t>
                            </w:r>
                          </w:p>
                        </w:tc>
                      </w:tr>
                      <w:tr w:rsidR="00B276AB" w14:paraId="7FEF5266" w14:textId="77777777">
                        <w:trPr>
                          <w:trHeight w:val="829"/>
                        </w:trPr>
                        <w:tc>
                          <w:tcPr>
                            <w:tcW w:w="6275" w:type="dxa"/>
                          </w:tcPr>
                          <w:p w14:paraId="0C7318F6" w14:textId="77777777" w:rsidR="00B276AB" w:rsidRDefault="00B276AB">
                            <w:pPr>
                              <w:pStyle w:val="TableParagraph"/>
                              <w:spacing w:before="7"/>
                              <w:rPr>
                                <w:rFonts w:ascii="Times New Roman"/>
                                <w:sz w:val="18"/>
                              </w:rPr>
                            </w:pPr>
                          </w:p>
                          <w:p w14:paraId="7E3CDCCB" w14:textId="4AC9A75D" w:rsidR="00B276AB" w:rsidRDefault="00B276AB">
                            <w:pPr>
                              <w:pStyle w:val="TableParagraph"/>
                              <w:spacing w:before="82" w:line="245" w:lineRule="exact"/>
                              <w:ind w:left="187" w:right="1721"/>
                              <w:jc w:val="center"/>
                              <w:rPr>
                                <w:b/>
                              </w:rPr>
                            </w:pPr>
                          </w:p>
                        </w:tc>
                      </w:tr>
                    </w:tbl>
                    <w:p w14:paraId="1B392099" w14:textId="77777777" w:rsidR="00B276AB" w:rsidRDefault="00B276AB">
                      <w:pPr>
                        <w:pStyle w:val="a3"/>
                      </w:pPr>
                    </w:p>
                  </w:txbxContent>
                </v:textbox>
                <w10:anchorlock/>
              </v:shape>
            </w:pict>
          </mc:Fallback>
        </mc:AlternateContent>
      </w:r>
    </w:p>
    <w:p w14:paraId="70348397" w14:textId="77777777" w:rsidR="00B276AB" w:rsidRPr="00D04C0B" w:rsidRDefault="00B276AB" w:rsidP="004A3809">
      <w:pPr>
        <w:pStyle w:val="a3"/>
        <w:ind w:right="-22"/>
        <w:rPr>
          <w:rFonts w:asciiTheme="minorHAnsi" w:hAnsiTheme="minorHAnsi" w:cstheme="minorHAnsi"/>
          <w:sz w:val="20"/>
        </w:rPr>
      </w:pPr>
    </w:p>
    <w:p w14:paraId="21D5F644" w14:textId="77777777" w:rsidR="00FB5C3E" w:rsidRPr="00FB5C3E" w:rsidRDefault="00FB5C3E" w:rsidP="00FB5C3E">
      <w:pPr>
        <w:pStyle w:val="TableParagraph"/>
        <w:ind w:right="2"/>
        <w:jc w:val="center"/>
        <w:rPr>
          <w:b/>
          <w:sz w:val="24"/>
          <w:szCs w:val="24"/>
        </w:rPr>
      </w:pPr>
      <w:r w:rsidRPr="00FB5C3E">
        <w:rPr>
          <w:b/>
          <w:sz w:val="24"/>
          <w:szCs w:val="24"/>
        </w:rPr>
        <w:t>ΠΡΟΓΡΑΜΜΑ</w:t>
      </w:r>
      <w:r w:rsidRPr="00FB5C3E">
        <w:rPr>
          <w:b/>
          <w:spacing w:val="-2"/>
          <w:sz w:val="24"/>
          <w:szCs w:val="24"/>
        </w:rPr>
        <w:t xml:space="preserve"> </w:t>
      </w:r>
      <w:r w:rsidRPr="00FB5C3E">
        <w:rPr>
          <w:b/>
          <w:sz w:val="24"/>
          <w:szCs w:val="24"/>
        </w:rPr>
        <w:t>ΜΕΤΑΠΤΥΧΙΑΚΩΝ</w:t>
      </w:r>
      <w:r w:rsidRPr="00FB5C3E">
        <w:rPr>
          <w:b/>
          <w:spacing w:val="-3"/>
          <w:sz w:val="24"/>
          <w:szCs w:val="24"/>
        </w:rPr>
        <w:t xml:space="preserve"> </w:t>
      </w:r>
      <w:r w:rsidRPr="00FB5C3E">
        <w:rPr>
          <w:b/>
          <w:sz w:val="24"/>
          <w:szCs w:val="24"/>
        </w:rPr>
        <w:t>ΣΠΟΥΔΩΝ</w:t>
      </w:r>
    </w:p>
    <w:p w14:paraId="57EDC327" w14:textId="285562C6" w:rsidR="00B276AB" w:rsidRPr="00FB5C3E" w:rsidRDefault="00FB5C3E" w:rsidP="00FB5C3E">
      <w:pPr>
        <w:pStyle w:val="a3"/>
        <w:spacing w:before="10"/>
        <w:ind w:right="-22"/>
        <w:jc w:val="center"/>
        <w:rPr>
          <w:rFonts w:asciiTheme="minorHAnsi" w:hAnsiTheme="minorHAnsi" w:cstheme="minorHAnsi"/>
        </w:rPr>
      </w:pPr>
      <w:r w:rsidRPr="00FB5C3E">
        <w:rPr>
          <w:b/>
        </w:rPr>
        <w:t>‘’ΦΥΣΙΟΛΟΓΙΑ</w:t>
      </w:r>
      <w:r w:rsidRPr="00FB5C3E">
        <w:rPr>
          <w:b/>
          <w:spacing w:val="-4"/>
        </w:rPr>
        <w:t xml:space="preserve"> </w:t>
      </w:r>
      <w:r w:rsidRPr="00FB5C3E">
        <w:rPr>
          <w:b/>
        </w:rPr>
        <w:t>ΤΗΣ</w:t>
      </w:r>
      <w:r w:rsidRPr="00FB5C3E">
        <w:rPr>
          <w:b/>
          <w:spacing w:val="-4"/>
        </w:rPr>
        <w:t xml:space="preserve"> </w:t>
      </w:r>
      <w:r w:rsidRPr="00FB5C3E">
        <w:rPr>
          <w:b/>
        </w:rPr>
        <w:t>ΑΣΚΗΣΗΣ</w:t>
      </w:r>
      <w:r w:rsidRPr="00FB5C3E">
        <w:rPr>
          <w:b/>
          <w:spacing w:val="-2"/>
        </w:rPr>
        <w:t xml:space="preserve"> </w:t>
      </w:r>
      <w:r w:rsidRPr="00FB5C3E">
        <w:rPr>
          <w:b/>
        </w:rPr>
        <w:t>&amp;</w:t>
      </w:r>
      <w:r w:rsidRPr="00FB5C3E">
        <w:rPr>
          <w:b/>
          <w:spacing w:val="-2"/>
        </w:rPr>
        <w:t xml:space="preserve"> </w:t>
      </w:r>
      <w:r w:rsidRPr="00FB5C3E">
        <w:rPr>
          <w:b/>
        </w:rPr>
        <w:t>ΠΡΟΠΟΝΗΤΙΚΗ’’</w:t>
      </w:r>
    </w:p>
    <w:p w14:paraId="178CF0C8" w14:textId="77777777" w:rsidR="00FB5C3E" w:rsidRDefault="00FB5C3E" w:rsidP="004A3809">
      <w:pPr>
        <w:spacing w:before="35"/>
        <w:ind w:right="-22"/>
        <w:jc w:val="center"/>
        <w:rPr>
          <w:rFonts w:asciiTheme="minorHAnsi" w:hAnsiTheme="minorHAnsi" w:cstheme="minorHAnsi"/>
          <w:b/>
          <w:sz w:val="32"/>
        </w:rPr>
      </w:pPr>
    </w:p>
    <w:p w14:paraId="57649658" w14:textId="030CA7C5" w:rsidR="00B276AB" w:rsidRPr="00D04C0B" w:rsidRDefault="003B7B96" w:rsidP="004A3809">
      <w:pPr>
        <w:spacing w:before="35"/>
        <w:ind w:right="-22"/>
        <w:jc w:val="center"/>
        <w:rPr>
          <w:rFonts w:asciiTheme="minorHAnsi" w:hAnsiTheme="minorHAnsi" w:cstheme="minorHAnsi"/>
          <w:b/>
          <w:sz w:val="32"/>
        </w:rPr>
      </w:pPr>
      <w:r w:rsidRPr="00D04C0B">
        <w:rPr>
          <w:rFonts w:asciiTheme="minorHAnsi" w:hAnsiTheme="minorHAnsi" w:cstheme="minorHAnsi"/>
          <w:b/>
          <w:sz w:val="32"/>
        </w:rPr>
        <w:t>ΜΕΤΑΠΤΥΧΙΑΚΗ</w:t>
      </w:r>
      <w:r w:rsidRPr="00D04C0B">
        <w:rPr>
          <w:rFonts w:asciiTheme="minorHAnsi" w:hAnsiTheme="minorHAnsi" w:cstheme="minorHAnsi"/>
          <w:b/>
          <w:spacing w:val="-5"/>
          <w:sz w:val="32"/>
        </w:rPr>
        <w:t xml:space="preserve"> </w:t>
      </w:r>
      <w:r w:rsidRPr="00D04C0B">
        <w:rPr>
          <w:rFonts w:asciiTheme="minorHAnsi" w:hAnsiTheme="minorHAnsi" w:cstheme="minorHAnsi"/>
          <w:b/>
          <w:sz w:val="32"/>
        </w:rPr>
        <w:t>ΔΙΠΛΩΜΑΤΙΚΗ</w:t>
      </w:r>
      <w:r w:rsidRPr="00D04C0B">
        <w:rPr>
          <w:rFonts w:asciiTheme="minorHAnsi" w:hAnsiTheme="minorHAnsi" w:cstheme="minorHAnsi"/>
          <w:b/>
          <w:spacing w:val="-4"/>
          <w:sz w:val="32"/>
        </w:rPr>
        <w:t xml:space="preserve"> </w:t>
      </w:r>
      <w:r w:rsidRPr="00D04C0B">
        <w:rPr>
          <w:rFonts w:asciiTheme="minorHAnsi" w:hAnsiTheme="minorHAnsi" w:cstheme="minorHAnsi"/>
          <w:b/>
          <w:sz w:val="32"/>
        </w:rPr>
        <w:t>ΕΡΓΑΣΙΑ</w:t>
      </w:r>
    </w:p>
    <w:p w14:paraId="48E88C61" w14:textId="77777777" w:rsidR="00B276AB" w:rsidRPr="00D04C0B" w:rsidRDefault="00B276AB" w:rsidP="004A3809">
      <w:pPr>
        <w:pStyle w:val="a3"/>
        <w:ind w:right="-22"/>
        <w:rPr>
          <w:rFonts w:asciiTheme="minorHAnsi" w:hAnsiTheme="minorHAnsi" w:cstheme="minorHAnsi"/>
          <w:b/>
          <w:sz w:val="32"/>
        </w:rPr>
      </w:pPr>
    </w:p>
    <w:p w14:paraId="10FEDC91" w14:textId="2EE1BB1B" w:rsidR="00FE462B" w:rsidRPr="00D04C0B" w:rsidRDefault="00FE462B" w:rsidP="004A3809">
      <w:pPr>
        <w:spacing w:before="279"/>
        <w:ind w:right="-22" w:hanging="5"/>
        <w:jc w:val="center"/>
        <w:rPr>
          <w:rFonts w:asciiTheme="minorHAnsi" w:hAnsiTheme="minorHAnsi" w:cstheme="minorHAnsi"/>
          <w:b/>
          <w:bCs/>
          <w:sz w:val="32"/>
        </w:rPr>
      </w:pPr>
      <w:r w:rsidRPr="00D04C0B">
        <w:rPr>
          <w:rFonts w:asciiTheme="minorHAnsi" w:hAnsiTheme="minorHAnsi" w:cstheme="minorHAnsi"/>
          <w:b/>
          <w:bCs/>
          <w:sz w:val="32"/>
        </w:rPr>
        <w:t>Η σημασία των μονομαχιών στο τελικό αποτέλεσμα κατά το Παγκόσμιο Κύπελλο Ποδοσφαίρου 2022 στο Κατάρ</w:t>
      </w:r>
    </w:p>
    <w:p w14:paraId="1C5E39FC" w14:textId="1C605476" w:rsidR="00B276AB" w:rsidRPr="00D04C0B" w:rsidRDefault="00B276AB" w:rsidP="004A3809">
      <w:pPr>
        <w:spacing w:before="279"/>
        <w:ind w:right="-22" w:hanging="5"/>
        <w:jc w:val="center"/>
        <w:rPr>
          <w:rFonts w:asciiTheme="minorHAnsi" w:hAnsiTheme="minorHAnsi" w:cstheme="minorHAnsi"/>
          <w:b/>
          <w:sz w:val="32"/>
        </w:rPr>
      </w:pPr>
    </w:p>
    <w:p w14:paraId="65E33CBB" w14:textId="77777777" w:rsidR="00B276AB" w:rsidRPr="00D04C0B" w:rsidRDefault="00B276AB" w:rsidP="004A3809">
      <w:pPr>
        <w:pStyle w:val="a3"/>
        <w:ind w:right="-22"/>
        <w:rPr>
          <w:rFonts w:asciiTheme="minorHAnsi" w:hAnsiTheme="minorHAnsi" w:cstheme="minorHAnsi"/>
          <w:b/>
          <w:sz w:val="32"/>
        </w:rPr>
      </w:pPr>
    </w:p>
    <w:p w14:paraId="599DB703" w14:textId="30BE6E70" w:rsidR="00B276AB" w:rsidRPr="00D04C0B" w:rsidRDefault="00FE462B" w:rsidP="004A3809">
      <w:pPr>
        <w:spacing w:before="209"/>
        <w:ind w:right="-22"/>
        <w:jc w:val="center"/>
        <w:rPr>
          <w:rFonts w:asciiTheme="minorHAnsi" w:hAnsiTheme="minorHAnsi" w:cstheme="minorHAnsi"/>
          <w:b/>
          <w:sz w:val="32"/>
        </w:rPr>
      </w:pPr>
      <w:r w:rsidRPr="00D04C0B">
        <w:rPr>
          <w:rFonts w:asciiTheme="minorHAnsi" w:hAnsiTheme="minorHAnsi" w:cstheme="minorHAnsi"/>
          <w:b/>
          <w:sz w:val="32"/>
        </w:rPr>
        <w:t xml:space="preserve">Χαράλαμπος </w:t>
      </w:r>
      <w:proofErr w:type="spellStart"/>
      <w:r w:rsidRPr="00D04C0B">
        <w:rPr>
          <w:rFonts w:asciiTheme="minorHAnsi" w:hAnsiTheme="minorHAnsi" w:cstheme="minorHAnsi"/>
          <w:b/>
          <w:sz w:val="32"/>
        </w:rPr>
        <w:t>Σταφυλίδης</w:t>
      </w:r>
      <w:proofErr w:type="spellEnd"/>
      <w:r w:rsidRPr="00D04C0B">
        <w:rPr>
          <w:rFonts w:asciiTheme="minorHAnsi" w:hAnsiTheme="minorHAnsi" w:cstheme="minorHAnsi"/>
          <w:b/>
          <w:spacing w:val="-3"/>
          <w:sz w:val="32"/>
        </w:rPr>
        <w:t xml:space="preserve"> </w:t>
      </w:r>
      <w:r w:rsidRPr="00D04C0B">
        <w:rPr>
          <w:rFonts w:asciiTheme="minorHAnsi" w:hAnsiTheme="minorHAnsi" w:cstheme="minorHAnsi"/>
          <w:b/>
          <w:sz w:val="32"/>
        </w:rPr>
        <w:t>[Α.Ε.Μ.</w:t>
      </w:r>
      <w:r w:rsidR="005B7CE6" w:rsidRPr="00D04C0B">
        <w:rPr>
          <w:rFonts w:asciiTheme="minorHAnsi" w:hAnsiTheme="minorHAnsi" w:cstheme="minorHAnsi"/>
          <w:b/>
          <w:sz w:val="32"/>
        </w:rPr>
        <w:t xml:space="preserve"> 13072</w:t>
      </w:r>
      <w:r w:rsidRPr="00D04C0B">
        <w:rPr>
          <w:rFonts w:asciiTheme="minorHAnsi" w:hAnsiTheme="minorHAnsi" w:cstheme="minorHAnsi"/>
          <w:b/>
          <w:sz w:val="32"/>
        </w:rPr>
        <w:t>]</w:t>
      </w:r>
    </w:p>
    <w:p w14:paraId="1282C935" w14:textId="77777777" w:rsidR="00B276AB" w:rsidRPr="00D04C0B" w:rsidRDefault="00B276AB" w:rsidP="004A3809">
      <w:pPr>
        <w:pStyle w:val="a3"/>
        <w:ind w:right="-22"/>
        <w:rPr>
          <w:rFonts w:asciiTheme="minorHAnsi" w:hAnsiTheme="minorHAnsi" w:cstheme="minorHAnsi"/>
          <w:b/>
          <w:sz w:val="32"/>
        </w:rPr>
      </w:pPr>
    </w:p>
    <w:p w14:paraId="3E6DA4EF" w14:textId="77777777" w:rsidR="00B276AB" w:rsidRPr="00D04C0B" w:rsidRDefault="00B276AB" w:rsidP="004A3809">
      <w:pPr>
        <w:pStyle w:val="a3"/>
        <w:spacing w:before="7"/>
        <w:ind w:right="-22"/>
        <w:rPr>
          <w:rFonts w:asciiTheme="minorHAnsi" w:hAnsiTheme="minorHAnsi" w:cstheme="minorHAnsi"/>
          <w:b/>
          <w:sz w:val="41"/>
        </w:rPr>
      </w:pPr>
    </w:p>
    <w:p w14:paraId="2E00CF61" w14:textId="77777777" w:rsidR="006A0129" w:rsidRPr="00D04C0B" w:rsidRDefault="006A0129" w:rsidP="006A0129">
      <w:pPr>
        <w:ind w:right="-22"/>
        <w:jc w:val="center"/>
        <w:rPr>
          <w:rFonts w:asciiTheme="minorHAnsi" w:hAnsiTheme="minorHAnsi" w:cstheme="minorHAnsi"/>
        </w:rPr>
      </w:pPr>
      <w:r w:rsidRPr="00D04C0B">
        <w:rPr>
          <w:rFonts w:asciiTheme="minorHAnsi" w:hAnsiTheme="minorHAnsi" w:cstheme="minorHAnsi"/>
        </w:rPr>
        <w:t>Η παρούσα Μεταπτυχιακή Διπλωματική Εργασί</w:t>
      </w:r>
      <w:r>
        <w:rPr>
          <w:rFonts w:asciiTheme="minorHAnsi" w:hAnsiTheme="minorHAnsi" w:cstheme="minorHAnsi"/>
        </w:rPr>
        <w:t xml:space="preserve">α </w:t>
      </w:r>
      <w:r w:rsidRPr="00D04C0B">
        <w:rPr>
          <w:rFonts w:asciiTheme="minorHAnsi" w:hAnsiTheme="minorHAnsi" w:cstheme="minorHAnsi"/>
        </w:rPr>
        <w:t>υποβλήθηκε στο Τμήμα Επιστήμης Φυσικής</w:t>
      </w:r>
      <w:r w:rsidRPr="00D04C0B">
        <w:rPr>
          <w:rFonts w:asciiTheme="minorHAnsi" w:hAnsiTheme="minorHAnsi" w:cstheme="minorHAnsi"/>
          <w:spacing w:val="-47"/>
        </w:rPr>
        <w:t xml:space="preserve"> </w:t>
      </w:r>
      <w:r w:rsidRPr="00D04C0B">
        <w:rPr>
          <w:rFonts w:asciiTheme="minorHAnsi" w:hAnsiTheme="minorHAnsi" w:cstheme="minorHAnsi"/>
        </w:rPr>
        <w:t>Αγωγής</w:t>
      </w:r>
      <w:r w:rsidRPr="00D04C0B">
        <w:rPr>
          <w:rFonts w:asciiTheme="minorHAnsi" w:hAnsiTheme="minorHAnsi" w:cstheme="minorHAnsi"/>
          <w:spacing w:val="-1"/>
        </w:rPr>
        <w:t xml:space="preserve"> </w:t>
      </w:r>
      <w:r w:rsidRPr="00D04C0B">
        <w:rPr>
          <w:rFonts w:asciiTheme="minorHAnsi" w:hAnsiTheme="minorHAnsi" w:cstheme="minorHAnsi"/>
        </w:rPr>
        <w:t>και</w:t>
      </w:r>
      <w:r w:rsidRPr="00D04C0B">
        <w:rPr>
          <w:rFonts w:asciiTheme="minorHAnsi" w:hAnsiTheme="minorHAnsi" w:cstheme="minorHAnsi"/>
          <w:spacing w:val="-1"/>
        </w:rPr>
        <w:t xml:space="preserve"> </w:t>
      </w:r>
      <w:r w:rsidRPr="00D04C0B">
        <w:rPr>
          <w:rFonts w:asciiTheme="minorHAnsi" w:hAnsiTheme="minorHAnsi" w:cstheme="minorHAnsi"/>
        </w:rPr>
        <w:t>Αθλητισμού</w:t>
      </w:r>
      <w:r w:rsidRPr="00D04C0B">
        <w:rPr>
          <w:rFonts w:asciiTheme="minorHAnsi" w:hAnsiTheme="minorHAnsi" w:cstheme="minorHAnsi"/>
          <w:spacing w:val="-3"/>
        </w:rPr>
        <w:t xml:space="preserve"> </w:t>
      </w:r>
      <w:r w:rsidRPr="00D04C0B">
        <w:rPr>
          <w:rFonts w:asciiTheme="minorHAnsi" w:hAnsiTheme="minorHAnsi" w:cstheme="minorHAnsi"/>
        </w:rPr>
        <w:t>του Δημοκρίτειου Πανεπιστημίου</w:t>
      </w:r>
      <w:r w:rsidRPr="00D04C0B">
        <w:rPr>
          <w:rFonts w:asciiTheme="minorHAnsi" w:hAnsiTheme="minorHAnsi" w:cstheme="minorHAnsi"/>
          <w:spacing w:val="-3"/>
        </w:rPr>
        <w:t xml:space="preserve"> </w:t>
      </w:r>
      <w:r w:rsidRPr="00D04C0B">
        <w:rPr>
          <w:rFonts w:asciiTheme="minorHAnsi" w:hAnsiTheme="minorHAnsi" w:cstheme="minorHAnsi"/>
        </w:rPr>
        <w:t>Θράκης για</w:t>
      </w:r>
      <w:r w:rsidRPr="00D04C0B">
        <w:rPr>
          <w:rFonts w:asciiTheme="minorHAnsi" w:hAnsiTheme="minorHAnsi" w:cstheme="minorHAnsi"/>
          <w:spacing w:val="-4"/>
        </w:rPr>
        <w:t xml:space="preserve"> </w:t>
      </w:r>
      <w:r w:rsidRPr="00D04C0B">
        <w:rPr>
          <w:rFonts w:asciiTheme="minorHAnsi" w:hAnsiTheme="minorHAnsi" w:cstheme="minorHAnsi"/>
        </w:rPr>
        <w:t>την</w:t>
      </w:r>
      <w:r w:rsidRPr="00D04C0B">
        <w:rPr>
          <w:rFonts w:asciiTheme="minorHAnsi" w:hAnsiTheme="minorHAnsi" w:cstheme="minorHAnsi"/>
          <w:spacing w:val="-2"/>
        </w:rPr>
        <w:t xml:space="preserve"> </w:t>
      </w:r>
      <w:r w:rsidRPr="00D04C0B">
        <w:rPr>
          <w:rFonts w:asciiTheme="minorHAnsi" w:hAnsiTheme="minorHAnsi" w:cstheme="minorHAnsi"/>
        </w:rPr>
        <w:t>απόκτηση</w:t>
      </w:r>
    </w:p>
    <w:p w14:paraId="70208118" w14:textId="77777777" w:rsidR="006A0129" w:rsidRPr="00D04C0B" w:rsidRDefault="006A0129" w:rsidP="006A0129">
      <w:pPr>
        <w:spacing w:before="2" w:line="237" w:lineRule="auto"/>
        <w:ind w:right="-22"/>
        <w:jc w:val="center"/>
        <w:rPr>
          <w:rFonts w:asciiTheme="minorHAnsi" w:hAnsiTheme="minorHAnsi" w:cstheme="minorHAnsi"/>
        </w:rPr>
      </w:pPr>
      <w:r w:rsidRPr="00D04C0B">
        <w:rPr>
          <w:rFonts w:asciiTheme="minorHAnsi" w:hAnsiTheme="minorHAnsi" w:cstheme="minorHAnsi"/>
        </w:rPr>
        <w:t>Μεταπτυχιακού Διπλώματος στη «Φυσιολογία της Άσκησης &amp; Προπονητική», με ειδίκευση</w:t>
      </w:r>
      <w:r w:rsidRPr="00D04C0B">
        <w:rPr>
          <w:rFonts w:asciiTheme="minorHAnsi" w:hAnsiTheme="minorHAnsi" w:cstheme="minorHAnsi"/>
          <w:spacing w:val="-47"/>
        </w:rPr>
        <w:t xml:space="preserve"> </w:t>
      </w:r>
      <w:r w:rsidRPr="00D04C0B">
        <w:rPr>
          <w:rFonts w:asciiTheme="minorHAnsi" w:hAnsiTheme="minorHAnsi" w:cstheme="minorHAnsi"/>
        </w:rPr>
        <w:t>’’Φυσιολογία</w:t>
      </w:r>
      <w:r w:rsidRPr="00D04C0B">
        <w:rPr>
          <w:rFonts w:asciiTheme="minorHAnsi" w:hAnsiTheme="minorHAnsi" w:cstheme="minorHAnsi"/>
          <w:spacing w:val="-4"/>
        </w:rPr>
        <w:t xml:space="preserve"> </w:t>
      </w:r>
      <w:r w:rsidRPr="00D04C0B">
        <w:rPr>
          <w:rFonts w:asciiTheme="minorHAnsi" w:hAnsiTheme="minorHAnsi" w:cstheme="minorHAnsi"/>
        </w:rPr>
        <w:t>της Άσκησης’’</w:t>
      </w:r>
    </w:p>
    <w:p w14:paraId="1E4CC8D3" w14:textId="2A057326" w:rsidR="006A0129" w:rsidRPr="006A0129" w:rsidRDefault="006A0129" w:rsidP="004A3809">
      <w:pPr>
        <w:ind w:right="-22"/>
        <w:jc w:val="center"/>
        <w:rPr>
          <w:rFonts w:asciiTheme="minorHAnsi" w:hAnsiTheme="minorHAnsi" w:cstheme="minorHAnsi"/>
        </w:rPr>
      </w:pPr>
    </w:p>
    <w:p w14:paraId="10F89747" w14:textId="77777777" w:rsidR="00B276AB" w:rsidRPr="00D04C0B" w:rsidRDefault="00B276AB" w:rsidP="004A3809">
      <w:pPr>
        <w:pStyle w:val="a3"/>
        <w:ind w:right="-22"/>
        <w:rPr>
          <w:rFonts w:asciiTheme="minorHAnsi" w:hAnsiTheme="minorHAnsi" w:cstheme="minorHAnsi"/>
          <w:sz w:val="22"/>
        </w:rPr>
      </w:pPr>
    </w:p>
    <w:p w14:paraId="2BD045C0" w14:textId="77777777" w:rsidR="00B276AB" w:rsidRPr="00D04C0B" w:rsidRDefault="00B276AB" w:rsidP="004A3809">
      <w:pPr>
        <w:pStyle w:val="a3"/>
        <w:ind w:right="-22"/>
        <w:rPr>
          <w:rFonts w:asciiTheme="minorHAnsi" w:hAnsiTheme="minorHAnsi" w:cstheme="minorHAnsi"/>
          <w:sz w:val="22"/>
        </w:rPr>
      </w:pPr>
    </w:p>
    <w:p w14:paraId="7010B11C" w14:textId="77777777" w:rsidR="00B276AB" w:rsidRPr="00D04C0B" w:rsidRDefault="00B276AB" w:rsidP="004A3809">
      <w:pPr>
        <w:pStyle w:val="a3"/>
        <w:ind w:right="-22"/>
        <w:rPr>
          <w:rFonts w:asciiTheme="minorHAnsi" w:hAnsiTheme="minorHAnsi" w:cstheme="minorHAnsi"/>
          <w:sz w:val="22"/>
        </w:rPr>
      </w:pPr>
    </w:p>
    <w:p w14:paraId="4B67819F" w14:textId="77777777" w:rsidR="00B276AB" w:rsidRPr="00D04C0B" w:rsidRDefault="00B276AB" w:rsidP="004A3809">
      <w:pPr>
        <w:pStyle w:val="a3"/>
        <w:ind w:right="-22"/>
        <w:rPr>
          <w:rFonts w:asciiTheme="minorHAnsi" w:hAnsiTheme="minorHAnsi" w:cstheme="minorHAnsi"/>
          <w:sz w:val="22"/>
        </w:rPr>
      </w:pPr>
    </w:p>
    <w:p w14:paraId="5CE493BE" w14:textId="77777777" w:rsidR="00B276AB" w:rsidRPr="00D04C0B" w:rsidRDefault="00B276AB" w:rsidP="004A3809">
      <w:pPr>
        <w:pStyle w:val="a3"/>
        <w:spacing w:before="8"/>
        <w:ind w:right="-22"/>
        <w:rPr>
          <w:rFonts w:asciiTheme="minorHAnsi" w:hAnsiTheme="minorHAnsi" w:cstheme="minorHAnsi"/>
          <w:sz w:val="23"/>
        </w:rPr>
      </w:pPr>
    </w:p>
    <w:p w14:paraId="4804B7D7" w14:textId="77777777" w:rsidR="00B276AB" w:rsidRPr="00D04C0B" w:rsidRDefault="003B7B96" w:rsidP="004A3809">
      <w:pPr>
        <w:ind w:right="-22"/>
        <w:jc w:val="center"/>
        <w:rPr>
          <w:rFonts w:asciiTheme="minorHAnsi" w:hAnsiTheme="minorHAnsi" w:cstheme="minorHAnsi"/>
          <w:b/>
          <w:sz w:val="28"/>
        </w:rPr>
      </w:pPr>
      <w:r w:rsidRPr="00D04C0B">
        <w:rPr>
          <w:rFonts w:asciiTheme="minorHAnsi" w:hAnsiTheme="minorHAnsi" w:cstheme="minorHAnsi"/>
          <w:b/>
          <w:spacing w:val="16"/>
          <w:sz w:val="28"/>
        </w:rPr>
        <w:t>ΕΞΕΤΑΣΤΙΚΗ</w:t>
      </w:r>
      <w:r w:rsidRPr="00D04C0B">
        <w:rPr>
          <w:rFonts w:asciiTheme="minorHAnsi" w:hAnsiTheme="minorHAnsi" w:cstheme="minorHAnsi"/>
          <w:b/>
          <w:spacing w:val="48"/>
          <w:sz w:val="28"/>
        </w:rPr>
        <w:t xml:space="preserve"> </w:t>
      </w:r>
      <w:r w:rsidRPr="00D04C0B">
        <w:rPr>
          <w:rFonts w:asciiTheme="minorHAnsi" w:hAnsiTheme="minorHAnsi" w:cstheme="minorHAnsi"/>
          <w:b/>
          <w:spacing w:val="16"/>
          <w:sz w:val="28"/>
        </w:rPr>
        <w:t>ΕΠΙΤΡΟΠΗ</w:t>
      </w:r>
    </w:p>
    <w:p w14:paraId="780D8872" w14:textId="77777777" w:rsidR="00B276AB" w:rsidRPr="00D04C0B" w:rsidRDefault="00B276AB" w:rsidP="004A3809">
      <w:pPr>
        <w:pStyle w:val="a3"/>
        <w:ind w:right="-22"/>
        <w:rPr>
          <w:rFonts w:asciiTheme="minorHAnsi" w:hAnsiTheme="minorHAnsi" w:cstheme="minorHAnsi"/>
          <w:b/>
          <w:sz w:val="28"/>
        </w:rPr>
      </w:pPr>
    </w:p>
    <w:p w14:paraId="4405C89B" w14:textId="73D2634F" w:rsidR="00333512" w:rsidRPr="00D04C0B" w:rsidRDefault="003B7B96" w:rsidP="004A3809">
      <w:pPr>
        <w:spacing w:line="345" w:lineRule="auto"/>
        <w:ind w:right="-22"/>
        <w:rPr>
          <w:rFonts w:asciiTheme="minorHAnsi" w:hAnsiTheme="minorHAnsi" w:cstheme="minorHAnsi"/>
        </w:rPr>
      </w:pPr>
      <w:r w:rsidRPr="00D04C0B">
        <w:rPr>
          <w:rFonts w:asciiTheme="minorHAnsi" w:hAnsiTheme="minorHAnsi" w:cstheme="minorHAnsi"/>
        </w:rPr>
        <w:t xml:space="preserve">Επιβλέπων Καθηγητής: </w:t>
      </w:r>
      <w:proofErr w:type="spellStart"/>
      <w:r w:rsidR="00333512" w:rsidRPr="00D04C0B">
        <w:rPr>
          <w:rFonts w:asciiTheme="minorHAnsi" w:hAnsiTheme="minorHAnsi" w:cstheme="minorHAnsi"/>
        </w:rPr>
        <w:t>Γούργουλης</w:t>
      </w:r>
      <w:proofErr w:type="spellEnd"/>
      <w:r w:rsidR="00333512" w:rsidRPr="00D04C0B">
        <w:rPr>
          <w:rFonts w:asciiTheme="minorHAnsi" w:hAnsiTheme="minorHAnsi" w:cstheme="minorHAnsi"/>
        </w:rPr>
        <w:t xml:space="preserve"> Βασίλειος,</w:t>
      </w:r>
      <w:r w:rsidR="00333512" w:rsidRPr="00D04C0B">
        <w:rPr>
          <w:rFonts w:asciiTheme="minorHAnsi" w:hAnsiTheme="minorHAnsi" w:cstheme="minorHAnsi"/>
          <w:spacing w:val="-4"/>
        </w:rPr>
        <w:t xml:space="preserve"> </w:t>
      </w:r>
      <w:r w:rsidR="00333512" w:rsidRPr="00D04C0B">
        <w:rPr>
          <w:rFonts w:asciiTheme="minorHAnsi" w:hAnsiTheme="minorHAnsi" w:cstheme="minorHAnsi"/>
        </w:rPr>
        <w:t xml:space="preserve">Καθηγητής </w:t>
      </w:r>
      <w:proofErr w:type="spellStart"/>
      <w:r w:rsidR="00333512" w:rsidRPr="00D04C0B">
        <w:rPr>
          <w:rFonts w:asciiTheme="minorHAnsi" w:hAnsiTheme="minorHAnsi" w:cstheme="minorHAnsi"/>
        </w:rPr>
        <w:t>Τ.Ε.Φ.Α.Α</w:t>
      </w:r>
      <w:proofErr w:type="spellEnd"/>
      <w:r w:rsidR="00333512" w:rsidRPr="00D04C0B">
        <w:rPr>
          <w:rFonts w:asciiTheme="minorHAnsi" w:hAnsiTheme="minorHAnsi" w:cstheme="minorHAnsi"/>
        </w:rPr>
        <w:t>.</w:t>
      </w:r>
      <w:r w:rsidR="00333512" w:rsidRPr="00D04C0B">
        <w:rPr>
          <w:rFonts w:asciiTheme="minorHAnsi" w:hAnsiTheme="minorHAnsi" w:cstheme="minorHAnsi"/>
          <w:spacing w:val="1"/>
        </w:rPr>
        <w:t xml:space="preserve"> </w:t>
      </w:r>
      <w:r w:rsidR="00644D3E">
        <w:rPr>
          <w:rFonts w:asciiTheme="minorHAnsi" w:hAnsiTheme="minorHAnsi" w:cstheme="minorHAnsi"/>
        </w:rPr>
        <w:t>-</w:t>
      </w:r>
      <w:r w:rsidR="00333512" w:rsidRPr="00D04C0B">
        <w:rPr>
          <w:rFonts w:asciiTheme="minorHAnsi" w:hAnsiTheme="minorHAnsi" w:cstheme="minorHAnsi"/>
          <w:spacing w:val="1"/>
        </w:rPr>
        <w:t xml:space="preserve"> </w:t>
      </w:r>
      <w:r w:rsidR="00333512" w:rsidRPr="00D04C0B">
        <w:rPr>
          <w:rFonts w:asciiTheme="minorHAnsi" w:hAnsiTheme="minorHAnsi" w:cstheme="minorHAnsi"/>
        </w:rPr>
        <w:t xml:space="preserve">Δ.Π.Θ </w:t>
      </w:r>
    </w:p>
    <w:p w14:paraId="3A387959" w14:textId="3BCFE405" w:rsidR="00B276AB" w:rsidRPr="00D04C0B" w:rsidRDefault="003B7B96" w:rsidP="004A3809">
      <w:pPr>
        <w:spacing w:line="345" w:lineRule="auto"/>
        <w:ind w:right="-22"/>
        <w:rPr>
          <w:rFonts w:asciiTheme="minorHAnsi" w:hAnsiTheme="minorHAnsi" w:cstheme="minorHAnsi"/>
        </w:rPr>
      </w:pPr>
      <w:r w:rsidRPr="00D04C0B">
        <w:rPr>
          <w:rFonts w:asciiTheme="minorHAnsi" w:hAnsiTheme="minorHAnsi" w:cstheme="minorHAnsi"/>
        </w:rPr>
        <w:t>2ο</w:t>
      </w:r>
      <w:r w:rsidRPr="00D04C0B">
        <w:rPr>
          <w:rFonts w:asciiTheme="minorHAnsi" w:hAnsiTheme="minorHAnsi" w:cstheme="minorHAnsi"/>
          <w:spacing w:val="-2"/>
        </w:rPr>
        <w:t xml:space="preserve"> </w:t>
      </w:r>
      <w:r w:rsidRPr="00D04C0B">
        <w:rPr>
          <w:rFonts w:asciiTheme="minorHAnsi" w:hAnsiTheme="minorHAnsi" w:cstheme="minorHAnsi"/>
        </w:rPr>
        <w:t>Μέλος:</w:t>
      </w:r>
      <w:r w:rsidR="00333512" w:rsidRPr="00D04C0B">
        <w:rPr>
          <w:rFonts w:asciiTheme="minorHAnsi" w:hAnsiTheme="minorHAnsi" w:cstheme="minorHAnsi"/>
        </w:rPr>
        <w:t xml:space="preserve"> Ιωάννης </w:t>
      </w:r>
      <w:proofErr w:type="spellStart"/>
      <w:r w:rsidR="00333512" w:rsidRPr="00D04C0B">
        <w:rPr>
          <w:rFonts w:asciiTheme="minorHAnsi" w:hAnsiTheme="minorHAnsi" w:cstheme="minorHAnsi"/>
        </w:rPr>
        <w:t>Ισπυρλίδης</w:t>
      </w:r>
      <w:proofErr w:type="spellEnd"/>
      <w:r w:rsidR="00333512" w:rsidRPr="00D04C0B">
        <w:rPr>
          <w:rFonts w:asciiTheme="minorHAnsi" w:hAnsiTheme="minorHAnsi" w:cstheme="minorHAnsi"/>
        </w:rPr>
        <w:t xml:space="preserve">, Αναπληρωτής  Καθηγητής </w:t>
      </w:r>
      <w:proofErr w:type="spellStart"/>
      <w:r w:rsidR="00333512" w:rsidRPr="00D04C0B">
        <w:rPr>
          <w:rFonts w:asciiTheme="minorHAnsi" w:hAnsiTheme="minorHAnsi" w:cstheme="minorHAnsi"/>
        </w:rPr>
        <w:t>Τ.Ε.Φ.Α.Α</w:t>
      </w:r>
      <w:proofErr w:type="spellEnd"/>
      <w:r w:rsidR="00333512" w:rsidRPr="00D04C0B">
        <w:rPr>
          <w:rFonts w:asciiTheme="minorHAnsi" w:hAnsiTheme="minorHAnsi" w:cstheme="minorHAnsi"/>
        </w:rPr>
        <w:t>.</w:t>
      </w:r>
      <w:r w:rsidR="00333512" w:rsidRPr="00D04C0B">
        <w:rPr>
          <w:rFonts w:asciiTheme="minorHAnsi" w:hAnsiTheme="minorHAnsi" w:cstheme="minorHAnsi"/>
          <w:spacing w:val="1"/>
        </w:rPr>
        <w:t xml:space="preserve"> </w:t>
      </w:r>
      <w:r w:rsidR="00333512" w:rsidRPr="00D04C0B">
        <w:rPr>
          <w:rFonts w:asciiTheme="minorHAnsi" w:hAnsiTheme="minorHAnsi" w:cstheme="minorHAnsi"/>
        </w:rPr>
        <w:t>-</w:t>
      </w:r>
      <w:r w:rsidR="00333512" w:rsidRPr="00D04C0B">
        <w:rPr>
          <w:rFonts w:asciiTheme="minorHAnsi" w:hAnsiTheme="minorHAnsi" w:cstheme="minorHAnsi"/>
          <w:spacing w:val="1"/>
        </w:rPr>
        <w:t xml:space="preserve"> </w:t>
      </w:r>
      <w:r w:rsidR="00333512" w:rsidRPr="00D04C0B">
        <w:rPr>
          <w:rFonts w:asciiTheme="minorHAnsi" w:hAnsiTheme="minorHAnsi" w:cstheme="minorHAnsi"/>
        </w:rPr>
        <w:t>Δ.Π.Θ.</w:t>
      </w:r>
    </w:p>
    <w:p w14:paraId="23940F98" w14:textId="436DE698" w:rsidR="00B276AB" w:rsidRPr="00D04C0B" w:rsidRDefault="003B7B96" w:rsidP="004A3809">
      <w:pPr>
        <w:ind w:right="-22"/>
        <w:rPr>
          <w:rFonts w:asciiTheme="minorHAnsi" w:hAnsiTheme="minorHAnsi" w:cstheme="minorHAnsi"/>
        </w:rPr>
      </w:pPr>
      <w:r w:rsidRPr="00D04C0B">
        <w:rPr>
          <w:rFonts w:asciiTheme="minorHAnsi" w:hAnsiTheme="minorHAnsi" w:cstheme="minorHAnsi"/>
        </w:rPr>
        <w:t>3ο</w:t>
      </w:r>
      <w:r w:rsidRPr="00D04C0B">
        <w:rPr>
          <w:rFonts w:asciiTheme="minorHAnsi" w:hAnsiTheme="minorHAnsi" w:cstheme="minorHAnsi"/>
          <w:spacing w:val="-3"/>
        </w:rPr>
        <w:t xml:space="preserve"> </w:t>
      </w:r>
      <w:r w:rsidRPr="00D04C0B">
        <w:rPr>
          <w:rFonts w:asciiTheme="minorHAnsi" w:hAnsiTheme="minorHAnsi" w:cstheme="minorHAnsi"/>
        </w:rPr>
        <w:t>Μέλος:</w:t>
      </w:r>
      <w:r w:rsidRPr="00D04C0B">
        <w:rPr>
          <w:rFonts w:asciiTheme="minorHAnsi" w:hAnsiTheme="minorHAnsi" w:cstheme="minorHAnsi"/>
          <w:spacing w:val="-3"/>
        </w:rPr>
        <w:t xml:space="preserve"> </w:t>
      </w:r>
      <w:r w:rsidR="00333512" w:rsidRPr="00D04C0B">
        <w:rPr>
          <w:rFonts w:asciiTheme="minorHAnsi" w:hAnsiTheme="minorHAnsi" w:cstheme="minorHAnsi"/>
        </w:rPr>
        <w:t>Χατζηνικολάου Αθανάσιος, Καθηγητής</w:t>
      </w:r>
      <w:r w:rsidRPr="00D04C0B">
        <w:rPr>
          <w:rFonts w:asciiTheme="minorHAnsi" w:hAnsiTheme="minorHAnsi" w:cstheme="minorHAnsi"/>
        </w:rPr>
        <w:t>,</w:t>
      </w:r>
      <w:r w:rsidRPr="00D04C0B">
        <w:rPr>
          <w:rFonts w:asciiTheme="minorHAnsi" w:hAnsiTheme="minorHAnsi" w:cstheme="minorHAnsi"/>
          <w:spacing w:val="-3"/>
        </w:rPr>
        <w:t xml:space="preserve"> </w:t>
      </w:r>
      <w:r w:rsidRPr="00D04C0B">
        <w:rPr>
          <w:rFonts w:asciiTheme="minorHAnsi" w:hAnsiTheme="minorHAnsi" w:cstheme="minorHAnsi"/>
        </w:rPr>
        <w:t>Τ.Ε.Φ.Α.Α.</w:t>
      </w:r>
      <w:r w:rsidRPr="00D04C0B">
        <w:rPr>
          <w:rFonts w:asciiTheme="minorHAnsi" w:hAnsiTheme="minorHAnsi" w:cstheme="minorHAnsi"/>
          <w:spacing w:val="-2"/>
        </w:rPr>
        <w:t xml:space="preserve"> </w:t>
      </w:r>
      <w:r w:rsidR="00644D3E">
        <w:rPr>
          <w:rFonts w:asciiTheme="minorHAnsi" w:hAnsiTheme="minorHAnsi" w:cstheme="minorHAnsi"/>
        </w:rPr>
        <w:t>-</w:t>
      </w:r>
      <w:r w:rsidRPr="00D04C0B">
        <w:rPr>
          <w:rFonts w:asciiTheme="minorHAnsi" w:hAnsiTheme="minorHAnsi" w:cstheme="minorHAnsi"/>
          <w:spacing w:val="-2"/>
        </w:rPr>
        <w:t xml:space="preserve"> </w:t>
      </w:r>
      <w:r w:rsidRPr="00D04C0B">
        <w:rPr>
          <w:rFonts w:asciiTheme="minorHAnsi" w:hAnsiTheme="minorHAnsi" w:cstheme="minorHAnsi"/>
        </w:rPr>
        <w:t>Δ.Π.Θ.</w:t>
      </w:r>
    </w:p>
    <w:p w14:paraId="0226FFE8" w14:textId="77777777" w:rsidR="00B276AB" w:rsidRPr="00D04C0B" w:rsidRDefault="00B276AB" w:rsidP="004A3809">
      <w:pPr>
        <w:pStyle w:val="a3"/>
        <w:ind w:right="-22"/>
        <w:rPr>
          <w:rFonts w:asciiTheme="minorHAnsi" w:hAnsiTheme="minorHAnsi" w:cstheme="minorHAnsi"/>
          <w:sz w:val="22"/>
        </w:rPr>
      </w:pPr>
    </w:p>
    <w:p w14:paraId="2D3417E9" w14:textId="77777777" w:rsidR="00B276AB" w:rsidRPr="00D04C0B" w:rsidRDefault="00B276AB" w:rsidP="004A3809">
      <w:pPr>
        <w:pStyle w:val="a3"/>
        <w:ind w:right="-22"/>
        <w:rPr>
          <w:rFonts w:asciiTheme="minorHAnsi" w:hAnsiTheme="minorHAnsi" w:cstheme="minorHAnsi"/>
          <w:sz w:val="22"/>
        </w:rPr>
      </w:pPr>
    </w:p>
    <w:p w14:paraId="42861B11" w14:textId="77777777" w:rsidR="00B276AB" w:rsidRPr="00D04C0B" w:rsidRDefault="00B276AB" w:rsidP="004A3809">
      <w:pPr>
        <w:pStyle w:val="a3"/>
        <w:spacing w:before="7"/>
        <w:ind w:right="-22"/>
        <w:rPr>
          <w:rFonts w:asciiTheme="minorHAnsi" w:hAnsiTheme="minorHAnsi" w:cstheme="minorHAnsi"/>
          <w:sz w:val="29"/>
        </w:rPr>
      </w:pPr>
    </w:p>
    <w:p w14:paraId="2DC9285A" w14:textId="4BDCF5B1" w:rsidR="00B276AB" w:rsidRPr="00D04C0B" w:rsidRDefault="003B7B96" w:rsidP="004A3809">
      <w:pPr>
        <w:ind w:right="-22"/>
        <w:jc w:val="center"/>
        <w:rPr>
          <w:rFonts w:asciiTheme="minorHAnsi" w:hAnsiTheme="minorHAnsi" w:cstheme="minorHAnsi"/>
          <w:lang w:val="en-US"/>
        </w:rPr>
      </w:pPr>
      <w:r w:rsidRPr="00D04C0B">
        <w:rPr>
          <w:rFonts w:asciiTheme="minorHAnsi" w:hAnsiTheme="minorHAnsi" w:cstheme="minorHAnsi"/>
        </w:rPr>
        <w:t>Κομοτηνή,</w:t>
      </w:r>
      <w:r w:rsidRPr="00D04C0B">
        <w:rPr>
          <w:rFonts w:asciiTheme="minorHAnsi" w:hAnsiTheme="minorHAnsi" w:cstheme="minorHAnsi"/>
          <w:spacing w:val="-2"/>
        </w:rPr>
        <w:t xml:space="preserve"> </w:t>
      </w:r>
      <w:r w:rsidRPr="00D04C0B">
        <w:rPr>
          <w:rFonts w:asciiTheme="minorHAnsi" w:hAnsiTheme="minorHAnsi" w:cstheme="minorHAnsi"/>
        </w:rPr>
        <w:t>202</w:t>
      </w:r>
      <w:r w:rsidR="00D46660" w:rsidRPr="00D04C0B">
        <w:rPr>
          <w:rFonts w:asciiTheme="minorHAnsi" w:hAnsiTheme="minorHAnsi" w:cstheme="minorHAnsi"/>
          <w:lang w:val="en-US"/>
        </w:rPr>
        <w:t>6</w:t>
      </w:r>
    </w:p>
    <w:p w14:paraId="191DE1FC" w14:textId="77777777" w:rsidR="00B276AB" w:rsidRPr="00D04C0B" w:rsidRDefault="00B276AB" w:rsidP="004A3809">
      <w:pPr>
        <w:ind w:right="-22"/>
        <w:jc w:val="center"/>
        <w:rPr>
          <w:rFonts w:asciiTheme="minorHAnsi" w:hAnsiTheme="minorHAnsi" w:cstheme="minorHAnsi"/>
        </w:rPr>
        <w:sectPr w:rsidR="00B276AB" w:rsidRPr="00D04C0B" w:rsidSect="009C54EB">
          <w:headerReference w:type="even" r:id="rId9"/>
          <w:headerReference w:type="default" r:id="rId10"/>
          <w:footerReference w:type="even" r:id="rId11"/>
          <w:footerReference w:type="default" r:id="rId12"/>
          <w:headerReference w:type="first" r:id="rId13"/>
          <w:footerReference w:type="first" r:id="rId14"/>
          <w:type w:val="continuous"/>
          <w:pgSz w:w="11910" w:h="16840"/>
          <w:pgMar w:top="1418" w:right="1418" w:bottom="1418" w:left="1701" w:header="720" w:footer="720" w:gutter="0"/>
          <w:cols w:space="720"/>
        </w:sectPr>
      </w:pPr>
    </w:p>
    <w:tbl>
      <w:tblPr>
        <w:tblStyle w:val="TableNormal1"/>
        <w:tblW w:w="0" w:type="auto"/>
        <w:tblInd w:w="115" w:type="dxa"/>
        <w:tblLayout w:type="fixed"/>
        <w:tblLook w:val="01E0" w:firstRow="1" w:lastRow="1" w:firstColumn="1" w:lastColumn="1" w:noHBand="0" w:noVBand="0"/>
      </w:tblPr>
      <w:tblGrid>
        <w:gridCol w:w="2094"/>
        <w:gridCol w:w="6135"/>
      </w:tblGrid>
      <w:tr w:rsidR="00B276AB" w:rsidRPr="00D04C0B" w14:paraId="44C6CE85" w14:textId="77777777">
        <w:trPr>
          <w:trHeight w:val="548"/>
        </w:trPr>
        <w:tc>
          <w:tcPr>
            <w:tcW w:w="2094" w:type="dxa"/>
            <w:vMerge w:val="restart"/>
          </w:tcPr>
          <w:p w14:paraId="2171726A" w14:textId="77777777" w:rsidR="00B276AB" w:rsidRPr="00D04C0B" w:rsidRDefault="003B7B96" w:rsidP="004A3809">
            <w:pPr>
              <w:pStyle w:val="TableParagraph"/>
              <w:ind w:right="-22"/>
              <w:rPr>
                <w:rFonts w:asciiTheme="minorHAnsi" w:hAnsiTheme="minorHAnsi" w:cstheme="minorHAnsi"/>
                <w:sz w:val="20"/>
              </w:rPr>
            </w:pPr>
            <w:r w:rsidRPr="00D04C0B">
              <w:rPr>
                <w:rFonts w:asciiTheme="minorHAnsi" w:hAnsiTheme="minorHAnsi" w:cstheme="minorHAnsi"/>
                <w:noProof/>
                <w:sz w:val="20"/>
              </w:rPr>
              <w:lastRenderedPageBreak/>
              <w:drawing>
                <wp:inline distT="0" distB="0" distL="0" distR="0" wp14:anchorId="600EAB3C" wp14:editId="2DCBFE81">
                  <wp:extent cx="1053720" cy="930401"/>
                  <wp:effectExtent l="0" t="0" r="0" b="0"/>
                  <wp:docPr id="3" name="image1.jpeg" descr="Εικόνα που περιέχει κείμενο, σκίτσο/σχέδιο, ανθρώπινο πρόσωπο, αφίσα  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stretch>
                            <a:fillRect/>
                          </a:stretch>
                        </pic:blipFill>
                        <pic:spPr>
                          <a:xfrm>
                            <a:off x="0" y="0"/>
                            <a:ext cx="1053720" cy="930401"/>
                          </a:xfrm>
                          <a:prstGeom prst="rect">
                            <a:avLst/>
                          </a:prstGeom>
                        </pic:spPr>
                      </pic:pic>
                    </a:graphicData>
                  </a:graphic>
                </wp:inline>
              </w:drawing>
            </w:r>
          </w:p>
        </w:tc>
        <w:tc>
          <w:tcPr>
            <w:tcW w:w="6135" w:type="dxa"/>
          </w:tcPr>
          <w:p w14:paraId="183F059B" w14:textId="77777777" w:rsidR="00B276AB" w:rsidRPr="00D04C0B" w:rsidRDefault="003B7B96" w:rsidP="004A3809">
            <w:pPr>
              <w:pStyle w:val="TableParagraph"/>
              <w:spacing w:before="119"/>
              <w:ind w:right="-22"/>
              <w:rPr>
                <w:rFonts w:asciiTheme="minorHAnsi" w:hAnsiTheme="minorHAnsi" w:cstheme="minorHAnsi"/>
                <w:b/>
              </w:rPr>
            </w:pPr>
            <w:r w:rsidRPr="00D04C0B">
              <w:rPr>
                <w:rFonts w:asciiTheme="minorHAnsi" w:hAnsiTheme="minorHAnsi" w:cstheme="minorHAnsi"/>
                <w:b/>
              </w:rPr>
              <w:t>DEMOCRITUS</w:t>
            </w:r>
            <w:r w:rsidRPr="00D04C0B">
              <w:rPr>
                <w:rFonts w:asciiTheme="minorHAnsi" w:hAnsiTheme="minorHAnsi" w:cstheme="minorHAnsi"/>
                <w:b/>
                <w:spacing w:val="-5"/>
              </w:rPr>
              <w:t xml:space="preserve"> </w:t>
            </w:r>
            <w:r w:rsidRPr="00D04C0B">
              <w:rPr>
                <w:rFonts w:asciiTheme="minorHAnsi" w:hAnsiTheme="minorHAnsi" w:cstheme="minorHAnsi"/>
                <w:b/>
              </w:rPr>
              <w:t>UNIVERSITY</w:t>
            </w:r>
            <w:r w:rsidRPr="00D04C0B">
              <w:rPr>
                <w:rFonts w:asciiTheme="minorHAnsi" w:hAnsiTheme="minorHAnsi" w:cstheme="minorHAnsi"/>
                <w:b/>
                <w:spacing w:val="-4"/>
              </w:rPr>
              <w:t xml:space="preserve"> </w:t>
            </w:r>
            <w:r w:rsidRPr="00D04C0B">
              <w:rPr>
                <w:rFonts w:asciiTheme="minorHAnsi" w:hAnsiTheme="minorHAnsi" w:cstheme="minorHAnsi"/>
                <w:b/>
              </w:rPr>
              <w:t>OF</w:t>
            </w:r>
            <w:r w:rsidRPr="00D04C0B">
              <w:rPr>
                <w:rFonts w:asciiTheme="minorHAnsi" w:hAnsiTheme="minorHAnsi" w:cstheme="minorHAnsi"/>
                <w:b/>
                <w:spacing w:val="-3"/>
              </w:rPr>
              <w:t xml:space="preserve"> </w:t>
            </w:r>
            <w:r w:rsidRPr="00D04C0B">
              <w:rPr>
                <w:rFonts w:asciiTheme="minorHAnsi" w:hAnsiTheme="minorHAnsi" w:cstheme="minorHAnsi"/>
                <w:b/>
              </w:rPr>
              <w:t>THRACE</w:t>
            </w:r>
          </w:p>
        </w:tc>
      </w:tr>
      <w:tr w:rsidR="00B276AB" w:rsidRPr="00FB5C3E" w14:paraId="5360C81B" w14:textId="77777777">
        <w:trPr>
          <w:trHeight w:val="548"/>
        </w:trPr>
        <w:tc>
          <w:tcPr>
            <w:tcW w:w="2094" w:type="dxa"/>
            <w:vMerge/>
            <w:tcBorders>
              <w:top w:val="nil"/>
            </w:tcBorders>
          </w:tcPr>
          <w:p w14:paraId="19ED9B89" w14:textId="77777777" w:rsidR="00B276AB" w:rsidRPr="00D04C0B" w:rsidRDefault="00B276AB" w:rsidP="004A3809">
            <w:pPr>
              <w:ind w:right="-22"/>
              <w:rPr>
                <w:rFonts w:asciiTheme="minorHAnsi" w:hAnsiTheme="minorHAnsi" w:cstheme="minorHAnsi"/>
                <w:sz w:val="2"/>
                <w:szCs w:val="2"/>
              </w:rPr>
            </w:pPr>
          </w:p>
        </w:tc>
        <w:tc>
          <w:tcPr>
            <w:tcW w:w="6135" w:type="dxa"/>
          </w:tcPr>
          <w:p w14:paraId="4B749ABB" w14:textId="4B7F916A" w:rsidR="00B276AB" w:rsidRPr="00FB5C3E" w:rsidRDefault="003B7B96" w:rsidP="004A3809">
            <w:pPr>
              <w:pStyle w:val="TableParagraph"/>
              <w:spacing w:before="120"/>
              <w:ind w:right="-22"/>
              <w:rPr>
                <w:rFonts w:asciiTheme="minorHAnsi" w:hAnsiTheme="minorHAnsi" w:cstheme="minorHAnsi"/>
                <w:b/>
                <w:lang w:val="en-US"/>
              </w:rPr>
            </w:pPr>
            <w:r w:rsidRPr="00D04C0B">
              <w:rPr>
                <w:rFonts w:asciiTheme="minorHAnsi" w:hAnsiTheme="minorHAnsi" w:cstheme="minorHAnsi"/>
                <w:b/>
                <w:lang w:val="en-US"/>
              </w:rPr>
              <w:t>SCHOOL</w:t>
            </w:r>
            <w:r w:rsidRPr="00D04C0B">
              <w:rPr>
                <w:rFonts w:asciiTheme="minorHAnsi" w:hAnsiTheme="minorHAnsi" w:cstheme="minorHAnsi"/>
                <w:b/>
                <w:spacing w:val="-2"/>
                <w:lang w:val="en-US"/>
              </w:rPr>
              <w:t xml:space="preserve"> </w:t>
            </w:r>
            <w:r w:rsidRPr="00D04C0B">
              <w:rPr>
                <w:rFonts w:asciiTheme="minorHAnsi" w:hAnsiTheme="minorHAnsi" w:cstheme="minorHAnsi"/>
                <w:b/>
                <w:lang w:val="en-US"/>
              </w:rPr>
              <w:t>OF</w:t>
            </w:r>
            <w:r w:rsidRPr="00D04C0B">
              <w:rPr>
                <w:rFonts w:asciiTheme="minorHAnsi" w:hAnsiTheme="minorHAnsi" w:cstheme="minorHAnsi"/>
                <w:b/>
                <w:spacing w:val="-3"/>
                <w:lang w:val="en-US"/>
              </w:rPr>
              <w:t xml:space="preserve"> </w:t>
            </w:r>
            <w:r w:rsidRPr="00D04C0B">
              <w:rPr>
                <w:rFonts w:asciiTheme="minorHAnsi" w:hAnsiTheme="minorHAnsi" w:cstheme="minorHAnsi"/>
                <w:b/>
                <w:lang w:val="en-US"/>
              </w:rPr>
              <w:t>PHYSICAL</w:t>
            </w:r>
            <w:r w:rsidRPr="00D04C0B">
              <w:rPr>
                <w:rFonts w:asciiTheme="minorHAnsi" w:hAnsiTheme="minorHAnsi" w:cstheme="minorHAnsi"/>
                <w:b/>
                <w:spacing w:val="-4"/>
                <w:lang w:val="en-US"/>
              </w:rPr>
              <w:t xml:space="preserve"> </w:t>
            </w:r>
            <w:r w:rsidRPr="00D04C0B">
              <w:rPr>
                <w:rFonts w:asciiTheme="minorHAnsi" w:hAnsiTheme="minorHAnsi" w:cstheme="minorHAnsi"/>
                <w:b/>
                <w:lang w:val="en-US"/>
              </w:rPr>
              <w:t>EDUCATION</w:t>
            </w:r>
            <w:r w:rsidR="00FB5C3E" w:rsidRPr="00FB5C3E">
              <w:rPr>
                <w:rFonts w:asciiTheme="minorHAnsi" w:hAnsiTheme="minorHAnsi" w:cstheme="minorHAnsi"/>
                <w:b/>
                <w:spacing w:val="-2"/>
                <w:lang w:val="en-US"/>
              </w:rPr>
              <w:t xml:space="preserve">, </w:t>
            </w:r>
            <w:r w:rsidRPr="00D04C0B">
              <w:rPr>
                <w:rFonts w:asciiTheme="minorHAnsi" w:hAnsiTheme="minorHAnsi" w:cstheme="minorHAnsi"/>
                <w:b/>
                <w:lang w:val="en-US"/>
              </w:rPr>
              <w:t>SPORTS</w:t>
            </w:r>
            <w:r w:rsidRPr="00D04C0B">
              <w:rPr>
                <w:rFonts w:asciiTheme="minorHAnsi" w:hAnsiTheme="minorHAnsi" w:cstheme="minorHAnsi"/>
                <w:b/>
                <w:spacing w:val="-1"/>
                <w:lang w:val="en-US"/>
              </w:rPr>
              <w:t xml:space="preserve"> </w:t>
            </w:r>
            <w:r w:rsidRPr="00D04C0B">
              <w:rPr>
                <w:rFonts w:asciiTheme="minorHAnsi" w:hAnsiTheme="minorHAnsi" w:cstheme="minorHAnsi"/>
                <w:b/>
                <w:lang w:val="en-US"/>
              </w:rPr>
              <w:t>SCIENCE</w:t>
            </w:r>
            <w:r w:rsidR="00FB5C3E" w:rsidRPr="00FB5C3E">
              <w:rPr>
                <w:rFonts w:asciiTheme="minorHAnsi" w:hAnsiTheme="minorHAnsi" w:cstheme="minorHAnsi"/>
                <w:b/>
                <w:lang w:val="en-US"/>
              </w:rPr>
              <w:t xml:space="preserve"> &amp; </w:t>
            </w:r>
            <w:r w:rsidR="00FB5C3E">
              <w:rPr>
                <w:rFonts w:asciiTheme="minorHAnsi" w:hAnsiTheme="minorHAnsi" w:cstheme="minorHAnsi"/>
                <w:b/>
                <w:lang w:val="en-US"/>
              </w:rPr>
              <w:t>OCCUPATIONAL PHYSIOLOGY</w:t>
            </w:r>
          </w:p>
        </w:tc>
      </w:tr>
      <w:tr w:rsidR="00B276AB" w:rsidRPr="00FB5C3E" w14:paraId="1FB19A50" w14:textId="77777777">
        <w:trPr>
          <w:trHeight w:val="662"/>
        </w:trPr>
        <w:tc>
          <w:tcPr>
            <w:tcW w:w="2094" w:type="dxa"/>
            <w:vMerge/>
            <w:tcBorders>
              <w:top w:val="nil"/>
            </w:tcBorders>
          </w:tcPr>
          <w:p w14:paraId="42E99B49" w14:textId="77777777" w:rsidR="00B276AB" w:rsidRPr="00D04C0B" w:rsidRDefault="00B276AB" w:rsidP="004A3809">
            <w:pPr>
              <w:ind w:right="-22"/>
              <w:rPr>
                <w:rFonts w:asciiTheme="minorHAnsi" w:hAnsiTheme="minorHAnsi" w:cstheme="minorHAnsi"/>
                <w:sz w:val="2"/>
                <w:szCs w:val="2"/>
                <w:lang w:val="en-US"/>
              </w:rPr>
            </w:pPr>
          </w:p>
        </w:tc>
        <w:tc>
          <w:tcPr>
            <w:tcW w:w="6135" w:type="dxa"/>
          </w:tcPr>
          <w:p w14:paraId="16F71371" w14:textId="77777777" w:rsidR="00B276AB" w:rsidRPr="00D04C0B" w:rsidRDefault="003B7B96" w:rsidP="004A3809">
            <w:pPr>
              <w:pStyle w:val="TableParagraph"/>
              <w:spacing w:before="119"/>
              <w:ind w:right="-22"/>
              <w:rPr>
                <w:rFonts w:asciiTheme="minorHAnsi" w:hAnsiTheme="minorHAnsi" w:cstheme="minorHAnsi"/>
                <w:b/>
                <w:lang w:val="en-US"/>
              </w:rPr>
            </w:pPr>
            <w:r w:rsidRPr="00D04C0B">
              <w:rPr>
                <w:rFonts w:asciiTheme="minorHAnsi" w:hAnsiTheme="minorHAnsi" w:cstheme="minorHAnsi"/>
                <w:b/>
                <w:lang w:val="en-US"/>
              </w:rPr>
              <w:t>DEPARTMENT</w:t>
            </w:r>
            <w:r w:rsidRPr="00D04C0B">
              <w:rPr>
                <w:rFonts w:asciiTheme="minorHAnsi" w:hAnsiTheme="minorHAnsi" w:cstheme="minorHAnsi"/>
                <w:b/>
                <w:spacing w:val="-2"/>
                <w:lang w:val="en-US"/>
              </w:rPr>
              <w:t xml:space="preserve"> </w:t>
            </w:r>
            <w:r w:rsidRPr="00D04C0B">
              <w:rPr>
                <w:rFonts w:asciiTheme="minorHAnsi" w:hAnsiTheme="minorHAnsi" w:cstheme="minorHAnsi"/>
                <w:b/>
                <w:lang w:val="en-US"/>
              </w:rPr>
              <w:t>OF</w:t>
            </w:r>
            <w:r w:rsidRPr="00D04C0B">
              <w:rPr>
                <w:rFonts w:asciiTheme="minorHAnsi" w:hAnsiTheme="minorHAnsi" w:cstheme="minorHAnsi"/>
                <w:b/>
                <w:spacing w:val="-3"/>
                <w:lang w:val="en-US"/>
              </w:rPr>
              <w:t xml:space="preserve"> </w:t>
            </w:r>
            <w:r w:rsidRPr="00D04C0B">
              <w:rPr>
                <w:rFonts w:asciiTheme="minorHAnsi" w:hAnsiTheme="minorHAnsi" w:cstheme="minorHAnsi"/>
                <w:b/>
                <w:lang w:val="en-US"/>
              </w:rPr>
              <w:t>PHYSICAL</w:t>
            </w:r>
            <w:r w:rsidRPr="00D04C0B">
              <w:rPr>
                <w:rFonts w:asciiTheme="minorHAnsi" w:hAnsiTheme="minorHAnsi" w:cstheme="minorHAnsi"/>
                <w:b/>
                <w:spacing w:val="-2"/>
                <w:lang w:val="en-US"/>
              </w:rPr>
              <w:t xml:space="preserve"> </w:t>
            </w:r>
            <w:r w:rsidRPr="00D04C0B">
              <w:rPr>
                <w:rFonts w:asciiTheme="minorHAnsi" w:hAnsiTheme="minorHAnsi" w:cstheme="minorHAnsi"/>
                <w:b/>
                <w:lang w:val="en-US"/>
              </w:rPr>
              <w:t>EDUCATION</w:t>
            </w:r>
            <w:r w:rsidRPr="00D04C0B">
              <w:rPr>
                <w:rFonts w:asciiTheme="minorHAnsi" w:hAnsiTheme="minorHAnsi" w:cstheme="minorHAnsi"/>
                <w:b/>
                <w:spacing w:val="-5"/>
                <w:lang w:val="en-US"/>
              </w:rPr>
              <w:t xml:space="preserve"> </w:t>
            </w:r>
            <w:r w:rsidRPr="00D04C0B">
              <w:rPr>
                <w:rFonts w:asciiTheme="minorHAnsi" w:hAnsiTheme="minorHAnsi" w:cstheme="minorHAnsi"/>
                <w:b/>
                <w:lang w:val="en-US"/>
              </w:rPr>
              <w:t>AND</w:t>
            </w:r>
            <w:r w:rsidRPr="00D04C0B">
              <w:rPr>
                <w:rFonts w:asciiTheme="minorHAnsi" w:hAnsiTheme="minorHAnsi" w:cstheme="minorHAnsi"/>
                <w:b/>
                <w:spacing w:val="-5"/>
                <w:lang w:val="en-US"/>
              </w:rPr>
              <w:t xml:space="preserve"> </w:t>
            </w:r>
            <w:r w:rsidRPr="00D04C0B">
              <w:rPr>
                <w:rFonts w:asciiTheme="minorHAnsi" w:hAnsiTheme="minorHAnsi" w:cstheme="minorHAnsi"/>
                <w:b/>
                <w:lang w:val="en-US"/>
              </w:rPr>
              <w:t>SPORTS</w:t>
            </w:r>
            <w:r w:rsidRPr="00D04C0B">
              <w:rPr>
                <w:rFonts w:asciiTheme="minorHAnsi" w:hAnsiTheme="minorHAnsi" w:cstheme="minorHAnsi"/>
                <w:b/>
                <w:spacing w:val="-5"/>
                <w:lang w:val="en-US"/>
              </w:rPr>
              <w:t xml:space="preserve"> </w:t>
            </w:r>
            <w:r w:rsidRPr="00D04C0B">
              <w:rPr>
                <w:rFonts w:asciiTheme="minorHAnsi" w:hAnsiTheme="minorHAnsi" w:cstheme="minorHAnsi"/>
                <w:b/>
                <w:lang w:val="en-US"/>
              </w:rPr>
              <w:t>SCIENCE</w:t>
            </w:r>
          </w:p>
        </w:tc>
      </w:tr>
    </w:tbl>
    <w:p w14:paraId="607C6202" w14:textId="77777777" w:rsidR="009C54EB" w:rsidRDefault="009C54EB" w:rsidP="009C54EB">
      <w:pPr>
        <w:pStyle w:val="TableParagraph"/>
        <w:ind w:right="-22"/>
        <w:jc w:val="center"/>
        <w:rPr>
          <w:rFonts w:asciiTheme="minorHAnsi" w:hAnsiTheme="minorHAnsi" w:cstheme="minorHAnsi"/>
          <w:b/>
          <w:sz w:val="24"/>
          <w:szCs w:val="24"/>
          <w:lang w:val="en-US"/>
        </w:rPr>
      </w:pPr>
    </w:p>
    <w:p w14:paraId="757CC43C" w14:textId="77777777" w:rsidR="00FB5C3E" w:rsidRDefault="00FB5C3E" w:rsidP="009C54EB">
      <w:pPr>
        <w:pStyle w:val="TableParagraph"/>
        <w:ind w:right="-22"/>
        <w:jc w:val="center"/>
        <w:rPr>
          <w:rFonts w:asciiTheme="minorHAnsi" w:hAnsiTheme="minorHAnsi" w:cstheme="minorHAnsi"/>
          <w:b/>
          <w:sz w:val="24"/>
          <w:szCs w:val="24"/>
        </w:rPr>
      </w:pPr>
    </w:p>
    <w:p w14:paraId="6CCA295D" w14:textId="5D9342F6" w:rsidR="009C54EB" w:rsidRPr="009C54EB" w:rsidRDefault="009C54EB" w:rsidP="009C54EB">
      <w:pPr>
        <w:pStyle w:val="TableParagraph"/>
        <w:ind w:right="-22"/>
        <w:jc w:val="center"/>
        <w:rPr>
          <w:rFonts w:asciiTheme="minorHAnsi" w:hAnsiTheme="minorHAnsi" w:cstheme="minorHAnsi"/>
          <w:b/>
          <w:sz w:val="24"/>
          <w:szCs w:val="24"/>
          <w:lang w:val="en-US"/>
        </w:rPr>
      </w:pPr>
      <w:r w:rsidRPr="009C54EB">
        <w:rPr>
          <w:rFonts w:asciiTheme="minorHAnsi" w:hAnsiTheme="minorHAnsi" w:cstheme="minorHAnsi"/>
          <w:b/>
          <w:sz w:val="24"/>
          <w:szCs w:val="24"/>
          <w:lang w:val="en-US"/>
        </w:rPr>
        <w:t>POSTGRADUATE</w:t>
      </w:r>
      <w:r w:rsidRPr="009C54EB">
        <w:rPr>
          <w:rFonts w:asciiTheme="minorHAnsi" w:hAnsiTheme="minorHAnsi" w:cstheme="minorHAnsi"/>
          <w:b/>
          <w:spacing w:val="-5"/>
          <w:sz w:val="24"/>
          <w:szCs w:val="24"/>
          <w:lang w:val="en-US"/>
        </w:rPr>
        <w:t xml:space="preserve"> </w:t>
      </w:r>
      <w:r w:rsidRPr="009C54EB">
        <w:rPr>
          <w:rFonts w:asciiTheme="minorHAnsi" w:hAnsiTheme="minorHAnsi" w:cstheme="minorHAnsi"/>
          <w:b/>
          <w:sz w:val="24"/>
          <w:szCs w:val="24"/>
          <w:lang w:val="en-US"/>
        </w:rPr>
        <w:t>PROGRAM</w:t>
      </w:r>
    </w:p>
    <w:p w14:paraId="6B5A7FF2" w14:textId="22A1BBE3" w:rsidR="00B276AB" w:rsidRPr="009C54EB" w:rsidRDefault="009C54EB" w:rsidP="009C54EB">
      <w:pPr>
        <w:pStyle w:val="a3"/>
        <w:spacing w:before="3"/>
        <w:ind w:right="-22"/>
        <w:jc w:val="center"/>
        <w:rPr>
          <w:rFonts w:asciiTheme="minorHAnsi" w:hAnsiTheme="minorHAnsi" w:cstheme="minorHAnsi"/>
          <w:lang w:val="en-US"/>
        </w:rPr>
      </w:pPr>
      <w:r w:rsidRPr="009C54EB">
        <w:rPr>
          <w:rFonts w:asciiTheme="minorHAnsi" w:hAnsiTheme="minorHAnsi" w:cstheme="minorHAnsi"/>
          <w:b/>
          <w:lang w:val="en-US"/>
        </w:rPr>
        <w:t>"EXERCISE</w:t>
      </w:r>
      <w:r w:rsidRPr="009C54EB">
        <w:rPr>
          <w:rFonts w:asciiTheme="minorHAnsi" w:hAnsiTheme="minorHAnsi" w:cstheme="minorHAnsi"/>
          <w:b/>
          <w:spacing w:val="-6"/>
          <w:lang w:val="en-US"/>
        </w:rPr>
        <w:t xml:space="preserve"> </w:t>
      </w:r>
      <w:r w:rsidRPr="009C54EB">
        <w:rPr>
          <w:rFonts w:asciiTheme="minorHAnsi" w:hAnsiTheme="minorHAnsi" w:cstheme="minorHAnsi"/>
          <w:b/>
          <w:lang w:val="en-US"/>
        </w:rPr>
        <w:t>PHYSIOLOGY</w:t>
      </w:r>
      <w:r w:rsidRPr="009C54EB">
        <w:rPr>
          <w:rFonts w:asciiTheme="minorHAnsi" w:hAnsiTheme="minorHAnsi" w:cstheme="minorHAnsi"/>
          <w:b/>
          <w:spacing w:val="-2"/>
          <w:lang w:val="en-US"/>
        </w:rPr>
        <w:t xml:space="preserve"> </w:t>
      </w:r>
      <w:r w:rsidRPr="009C54EB">
        <w:rPr>
          <w:rFonts w:asciiTheme="minorHAnsi" w:hAnsiTheme="minorHAnsi" w:cstheme="minorHAnsi"/>
          <w:b/>
          <w:lang w:val="en-US"/>
        </w:rPr>
        <w:t>&amp;</w:t>
      </w:r>
      <w:r w:rsidRPr="009C54EB">
        <w:rPr>
          <w:rFonts w:asciiTheme="minorHAnsi" w:hAnsiTheme="minorHAnsi" w:cstheme="minorHAnsi"/>
          <w:b/>
          <w:spacing w:val="-7"/>
          <w:lang w:val="en-US"/>
        </w:rPr>
        <w:t xml:space="preserve"> </w:t>
      </w:r>
      <w:r w:rsidRPr="009C54EB">
        <w:rPr>
          <w:rFonts w:asciiTheme="minorHAnsi" w:hAnsiTheme="minorHAnsi" w:cstheme="minorHAnsi"/>
          <w:b/>
          <w:lang w:val="en-US"/>
        </w:rPr>
        <w:t>SPORTS</w:t>
      </w:r>
      <w:r w:rsidRPr="009C54EB">
        <w:rPr>
          <w:rFonts w:asciiTheme="minorHAnsi" w:hAnsiTheme="minorHAnsi" w:cstheme="minorHAnsi"/>
          <w:b/>
          <w:spacing w:val="-5"/>
          <w:lang w:val="en-US"/>
        </w:rPr>
        <w:t xml:space="preserve"> </w:t>
      </w:r>
      <w:r w:rsidRPr="009C54EB">
        <w:rPr>
          <w:rFonts w:asciiTheme="minorHAnsi" w:hAnsiTheme="minorHAnsi" w:cstheme="minorHAnsi"/>
          <w:b/>
          <w:lang w:val="en-US"/>
        </w:rPr>
        <w:t>TRAINING</w:t>
      </w:r>
      <w:r w:rsidRPr="009C54EB">
        <w:rPr>
          <w:rFonts w:asciiTheme="minorHAnsi" w:hAnsiTheme="minorHAnsi" w:cstheme="minorHAnsi"/>
          <w:b/>
          <w:spacing w:val="-3"/>
          <w:lang w:val="en-US"/>
        </w:rPr>
        <w:t xml:space="preserve"> </w:t>
      </w:r>
      <w:r w:rsidRPr="009C54EB">
        <w:rPr>
          <w:rFonts w:asciiTheme="minorHAnsi" w:hAnsiTheme="minorHAnsi" w:cstheme="minorHAnsi"/>
          <w:b/>
          <w:lang w:val="en-US"/>
        </w:rPr>
        <w:t>SCIENCE"</w:t>
      </w:r>
    </w:p>
    <w:p w14:paraId="397EDE7F" w14:textId="77777777" w:rsidR="009C54EB" w:rsidRDefault="009C54EB" w:rsidP="00766024">
      <w:pPr>
        <w:spacing w:before="35"/>
        <w:ind w:right="-22"/>
        <w:jc w:val="center"/>
        <w:rPr>
          <w:rFonts w:asciiTheme="minorHAnsi" w:hAnsiTheme="minorHAnsi" w:cstheme="minorHAnsi"/>
          <w:b/>
          <w:spacing w:val="16"/>
          <w:sz w:val="32"/>
          <w:lang w:val="en-US"/>
        </w:rPr>
      </w:pPr>
    </w:p>
    <w:p w14:paraId="23198333" w14:textId="77777777" w:rsidR="009C54EB" w:rsidRDefault="009C54EB" w:rsidP="00766024">
      <w:pPr>
        <w:spacing w:before="35"/>
        <w:ind w:right="-22"/>
        <w:jc w:val="center"/>
        <w:rPr>
          <w:rFonts w:asciiTheme="minorHAnsi" w:hAnsiTheme="minorHAnsi" w:cstheme="minorHAnsi"/>
          <w:b/>
          <w:spacing w:val="16"/>
          <w:sz w:val="32"/>
          <w:lang w:val="en-US"/>
        </w:rPr>
      </w:pPr>
    </w:p>
    <w:p w14:paraId="09EB4E3E" w14:textId="532A916A" w:rsidR="00B276AB" w:rsidRPr="00D04C0B" w:rsidRDefault="003B7B96" w:rsidP="00766024">
      <w:pPr>
        <w:spacing w:before="35"/>
        <w:ind w:right="-22"/>
        <w:jc w:val="center"/>
        <w:rPr>
          <w:rFonts w:asciiTheme="minorHAnsi" w:hAnsiTheme="minorHAnsi" w:cstheme="minorHAnsi"/>
          <w:b/>
          <w:sz w:val="32"/>
          <w:lang w:val="en-US"/>
        </w:rPr>
      </w:pPr>
      <w:r w:rsidRPr="00D04C0B">
        <w:rPr>
          <w:rFonts w:asciiTheme="minorHAnsi" w:hAnsiTheme="minorHAnsi" w:cstheme="minorHAnsi"/>
          <w:b/>
          <w:spacing w:val="16"/>
          <w:sz w:val="32"/>
          <w:lang w:val="en-US"/>
        </w:rPr>
        <w:t>MASTER</w:t>
      </w:r>
      <w:r w:rsidRPr="00D04C0B">
        <w:rPr>
          <w:rFonts w:asciiTheme="minorHAnsi" w:hAnsiTheme="minorHAnsi" w:cstheme="minorHAnsi"/>
          <w:b/>
          <w:spacing w:val="34"/>
          <w:sz w:val="32"/>
          <w:lang w:val="en-US"/>
        </w:rPr>
        <w:t xml:space="preserve"> </w:t>
      </w:r>
      <w:r w:rsidRPr="00D04C0B">
        <w:rPr>
          <w:rFonts w:asciiTheme="minorHAnsi" w:hAnsiTheme="minorHAnsi" w:cstheme="minorHAnsi"/>
          <w:b/>
          <w:spacing w:val="18"/>
          <w:sz w:val="32"/>
          <w:lang w:val="en-US"/>
        </w:rPr>
        <w:t>DISSERTATION</w:t>
      </w:r>
    </w:p>
    <w:p w14:paraId="23256695" w14:textId="77777777" w:rsidR="00B276AB" w:rsidRPr="00D04C0B" w:rsidRDefault="00B276AB" w:rsidP="004A3809">
      <w:pPr>
        <w:pStyle w:val="a3"/>
        <w:ind w:right="-22"/>
        <w:rPr>
          <w:rFonts w:asciiTheme="minorHAnsi" w:hAnsiTheme="minorHAnsi" w:cstheme="minorHAnsi"/>
          <w:b/>
          <w:sz w:val="32"/>
          <w:lang w:val="en-US"/>
        </w:rPr>
      </w:pPr>
    </w:p>
    <w:p w14:paraId="6CDD3599" w14:textId="77777777" w:rsidR="00B276AB" w:rsidRPr="00D04C0B" w:rsidRDefault="00B276AB" w:rsidP="004A3809">
      <w:pPr>
        <w:pStyle w:val="a3"/>
        <w:spacing w:before="3"/>
        <w:ind w:right="-22"/>
        <w:rPr>
          <w:rFonts w:asciiTheme="minorHAnsi" w:hAnsiTheme="minorHAnsi" w:cstheme="minorHAnsi"/>
          <w:b/>
          <w:sz w:val="26"/>
          <w:lang w:val="en-US"/>
        </w:rPr>
      </w:pPr>
    </w:p>
    <w:p w14:paraId="5CB2BAFD" w14:textId="77777777" w:rsidR="00182CCD" w:rsidRDefault="00FE462B" w:rsidP="004A3809">
      <w:pPr>
        <w:ind w:right="-22" w:firstLine="237"/>
        <w:jc w:val="center"/>
        <w:rPr>
          <w:rFonts w:asciiTheme="minorHAnsi" w:hAnsiTheme="minorHAnsi" w:cstheme="minorHAnsi"/>
          <w:b/>
          <w:spacing w:val="17"/>
          <w:sz w:val="32"/>
          <w:lang w:val="en-US"/>
        </w:rPr>
      </w:pPr>
      <w:r w:rsidRPr="00D04C0B">
        <w:rPr>
          <w:rFonts w:asciiTheme="minorHAnsi" w:hAnsiTheme="minorHAnsi" w:cstheme="minorHAnsi"/>
          <w:b/>
          <w:spacing w:val="17"/>
          <w:sz w:val="32"/>
          <w:lang w:val="en-US"/>
        </w:rPr>
        <w:t>The importance of duels in the final result at the 2022 FIFA World Cup in Qatar</w:t>
      </w:r>
    </w:p>
    <w:p w14:paraId="0A31F5E5" w14:textId="77777777" w:rsidR="00182CCD" w:rsidRDefault="00182CCD" w:rsidP="004A3809">
      <w:pPr>
        <w:ind w:right="-22" w:firstLine="237"/>
        <w:jc w:val="center"/>
        <w:rPr>
          <w:rFonts w:asciiTheme="minorHAnsi" w:hAnsiTheme="minorHAnsi" w:cstheme="minorHAnsi"/>
          <w:b/>
          <w:spacing w:val="17"/>
          <w:sz w:val="32"/>
          <w:lang w:val="en-US"/>
        </w:rPr>
      </w:pPr>
    </w:p>
    <w:p w14:paraId="72582F07" w14:textId="77777777" w:rsidR="00A372E1" w:rsidRDefault="00A372E1" w:rsidP="004A3809">
      <w:pPr>
        <w:ind w:right="-22" w:firstLine="237"/>
        <w:jc w:val="center"/>
        <w:rPr>
          <w:rFonts w:asciiTheme="minorHAnsi" w:hAnsiTheme="minorHAnsi" w:cstheme="minorHAnsi"/>
          <w:b/>
          <w:spacing w:val="17"/>
          <w:sz w:val="32"/>
          <w:lang w:val="en-US"/>
        </w:rPr>
      </w:pPr>
    </w:p>
    <w:p w14:paraId="25B08E7E" w14:textId="77777777" w:rsidR="00182CCD" w:rsidRDefault="00182CCD" w:rsidP="004A3809">
      <w:pPr>
        <w:ind w:right="-22" w:firstLine="237"/>
        <w:jc w:val="center"/>
        <w:rPr>
          <w:rFonts w:asciiTheme="minorHAnsi" w:hAnsiTheme="minorHAnsi" w:cstheme="minorHAnsi"/>
          <w:b/>
          <w:spacing w:val="17"/>
          <w:sz w:val="32"/>
          <w:lang w:val="en-US"/>
        </w:rPr>
      </w:pPr>
    </w:p>
    <w:p w14:paraId="1D7591F7" w14:textId="39B3116E" w:rsidR="00B276AB" w:rsidRPr="00182CCD" w:rsidRDefault="00FE462B" w:rsidP="004A3809">
      <w:pPr>
        <w:ind w:right="-22" w:firstLine="237"/>
        <w:jc w:val="center"/>
        <w:rPr>
          <w:rFonts w:asciiTheme="minorHAnsi" w:hAnsiTheme="minorHAnsi" w:cstheme="minorHAnsi"/>
          <w:b/>
          <w:spacing w:val="17"/>
          <w:sz w:val="32"/>
          <w:lang w:val="en-US"/>
        </w:rPr>
      </w:pPr>
      <w:r w:rsidRPr="00D04C0B">
        <w:rPr>
          <w:rFonts w:asciiTheme="minorHAnsi" w:hAnsiTheme="minorHAnsi" w:cstheme="minorHAnsi"/>
          <w:b/>
          <w:spacing w:val="-1"/>
          <w:sz w:val="32"/>
          <w:lang w:val="en-US"/>
        </w:rPr>
        <w:t xml:space="preserve">Charalampos </w:t>
      </w:r>
      <w:proofErr w:type="spellStart"/>
      <w:r w:rsidRPr="00D04C0B">
        <w:rPr>
          <w:rFonts w:asciiTheme="minorHAnsi" w:hAnsiTheme="minorHAnsi" w:cstheme="minorHAnsi"/>
          <w:b/>
          <w:spacing w:val="-1"/>
          <w:sz w:val="32"/>
          <w:lang w:val="en-US"/>
        </w:rPr>
        <w:t>Stafylidis</w:t>
      </w:r>
      <w:proofErr w:type="spellEnd"/>
      <w:r w:rsidRPr="00D04C0B">
        <w:rPr>
          <w:rFonts w:asciiTheme="minorHAnsi" w:hAnsiTheme="minorHAnsi" w:cstheme="minorHAnsi"/>
          <w:b/>
          <w:spacing w:val="1"/>
          <w:sz w:val="32"/>
          <w:lang w:val="en-US"/>
        </w:rPr>
        <w:t xml:space="preserve"> </w:t>
      </w:r>
      <w:r w:rsidRPr="00D04C0B">
        <w:rPr>
          <w:rFonts w:asciiTheme="minorHAnsi" w:hAnsiTheme="minorHAnsi" w:cstheme="minorHAnsi"/>
          <w:b/>
          <w:sz w:val="32"/>
          <w:lang w:val="en-US"/>
        </w:rPr>
        <w:t>[R.N.</w:t>
      </w:r>
      <w:r w:rsidRPr="00D04C0B">
        <w:rPr>
          <w:rFonts w:asciiTheme="minorHAnsi" w:hAnsiTheme="minorHAnsi" w:cstheme="minorHAnsi"/>
          <w:b/>
          <w:spacing w:val="-21"/>
          <w:sz w:val="32"/>
          <w:lang w:val="en-US"/>
        </w:rPr>
        <w:t xml:space="preserve"> </w:t>
      </w:r>
      <w:r w:rsidR="005B7CE6" w:rsidRPr="00D04C0B">
        <w:rPr>
          <w:rFonts w:asciiTheme="minorHAnsi" w:hAnsiTheme="minorHAnsi" w:cstheme="minorHAnsi"/>
          <w:b/>
          <w:sz w:val="32"/>
          <w:lang w:val="en-US"/>
        </w:rPr>
        <w:t>13072</w:t>
      </w:r>
      <w:r w:rsidRPr="00D04C0B">
        <w:rPr>
          <w:rFonts w:asciiTheme="minorHAnsi" w:hAnsiTheme="minorHAnsi" w:cstheme="minorHAnsi"/>
          <w:b/>
          <w:sz w:val="32"/>
          <w:lang w:val="en-US"/>
        </w:rPr>
        <w:t>]</w:t>
      </w:r>
    </w:p>
    <w:p w14:paraId="426D6628" w14:textId="77777777" w:rsidR="00B276AB" w:rsidRPr="00D04C0B" w:rsidRDefault="00B276AB" w:rsidP="004A3809">
      <w:pPr>
        <w:pStyle w:val="a3"/>
        <w:ind w:right="-22"/>
        <w:rPr>
          <w:rFonts w:asciiTheme="minorHAnsi" w:hAnsiTheme="minorHAnsi" w:cstheme="minorHAnsi"/>
          <w:b/>
          <w:sz w:val="32"/>
          <w:lang w:val="en-US"/>
        </w:rPr>
      </w:pPr>
    </w:p>
    <w:p w14:paraId="79F4D38F" w14:textId="77777777" w:rsidR="00B276AB" w:rsidRPr="00D04C0B" w:rsidRDefault="00B276AB" w:rsidP="004A3809">
      <w:pPr>
        <w:pStyle w:val="a3"/>
        <w:ind w:right="-22"/>
        <w:rPr>
          <w:rFonts w:asciiTheme="minorHAnsi" w:hAnsiTheme="minorHAnsi" w:cstheme="minorHAnsi"/>
          <w:b/>
          <w:sz w:val="32"/>
          <w:lang w:val="en-US"/>
        </w:rPr>
      </w:pPr>
    </w:p>
    <w:p w14:paraId="40651CA5" w14:textId="77777777" w:rsidR="00B276AB" w:rsidRPr="00D04C0B" w:rsidRDefault="00B276AB" w:rsidP="004A3809">
      <w:pPr>
        <w:pStyle w:val="a3"/>
        <w:ind w:right="-22"/>
        <w:rPr>
          <w:rFonts w:asciiTheme="minorHAnsi" w:hAnsiTheme="minorHAnsi" w:cstheme="minorHAnsi"/>
          <w:b/>
          <w:sz w:val="28"/>
          <w:lang w:val="en-US"/>
        </w:rPr>
      </w:pPr>
    </w:p>
    <w:p w14:paraId="0208BDFC" w14:textId="77777777" w:rsidR="00B276AB" w:rsidRPr="00D04C0B" w:rsidRDefault="003B7B96" w:rsidP="004A3809">
      <w:pPr>
        <w:ind w:right="-22"/>
        <w:jc w:val="center"/>
        <w:rPr>
          <w:rFonts w:asciiTheme="minorHAnsi" w:hAnsiTheme="minorHAnsi" w:cstheme="minorHAnsi"/>
          <w:lang w:val="en-US"/>
        </w:rPr>
      </w:pPr>
      <w:r w:rsidRPr="00D04C0B">
        <w:rPr>
          <w:rFonts w:asciiTheme="minorHAnsi" w:hAnsiTheme="minorHAnsi" w:cstheme="minorHAnsi"/>
          <w:lang w:val="en-US"/>
        </w:rPr>
        <w:t>A thesis submitted in partial fulfilment of the requirements for the Master's Degree in "Exercise</w:t>
      </w:r>
      <w:r w:rsidRPr="00D04C0B">
        <w:rPr>
          <w:rFonts w:asciiTheme="minorHAnsi" w:hAnsiTheme="minorHAnsi" w:cstheme="minorHAnsi"/>
          <w:spacing w:val="-47"/>
          <w:lang w:val="en-US"/>
        </w:rPr>
        <w:t xml:space="preserve"> </w:t>
      </w:r>
      <w:r w:rsidRPr="00D04C0B">
        <w:rPr>
          <w:rFonts w:asciiTheme="minorHAnsi" w:hAnsiTheme="minorHAnsi" w:cstheme="minorHAnsi"/>
          <w:lang w:val="en-US"/>
        </w:rPr>
        <w:t>Physiology and Sports Training Science" of the Department of Physical Education and Sport</w:t>
      </w:r>
      <w:r w:rsidRPr="00D04C0B">
        <w:rPr>
          <w:rFonts w:asciiTheme="minorHAnsi" w:hAnsiTheme="minorHAnsi" w:cstheme="minorHAnsi"/>
          <w:spacing w:val="1"/>
          <w:lang w:val="en-US"/>
        </w:rPr>
        <w:t xml:space="preserve"> </w:t>
      </w:r>
      <w:r w:rsidRPr="00D04C0B">
        <w:rPr>
          <w:rFonts w:asciiTheme="minorHAnsi" w:hAnsiTheme="minorHAnsi" w:cstheme="minorHAnsi"/>
          <w:lang w:val="en-US"/>
        </w:rPr>
        <w:t>Science,</w:t>
      </w:r>
      <w:r w:rsidRPr="00D04C0B">
        <w:rPr>
          <w:rFonts w:asciiTheme="minorHAnsi" w:hAnsiTheme="minorHAnsi" w:cstheme="minorHAnsi"/>
          <w:spacing w:val="-3"/>
          <w:lang w:val="en-US"/>
        </w:rPr>
        <w:t xml:space="preserve"> </w:t>
      </w:r>
      <w:r w:rsidRPr="00D04C0B">
        <w:rPr>
          <w:rFonts w:asciiTheme="minorHAnsi" w:hAnsiTheme="minorHAnsi" w:cstheme="minorHAnsi"/>
          <w:lang w:val="en-US"/>
        </w:rPr>
        <w:t>Democritus</w:t>
      </w:r>
      <w:r w:rsidRPr="00D04C0B">
        <w:rPr>
          <w:rFonts w:asciiTheme="minorHAnsi" w:hAnsiTheme="minorHAnsi" w:cstheme="minorHAnsi"/>
          <w:spacing w:val="-3"/>
          <w:lang w:val="en-US"/>
        </w:rPr>
        <w:t xml:space="preserve"> </w:t>
      </w:r>
      <w:r w:rsidRPr="00D04C0B">
        <w:rPr>
          <w:rFonts w:asciiTheme="minorHAnsi" w:hAnsiTheme="minorHAnsi" w:cstheme="minorHAnsi"/>
          <w:lang w:val="en-US"/>
        </w:rPr>
        <w:t>University</w:t>
      </w:r>
      <w:r w:rsidRPr="00D04C0B">
        <w:rPr>
          <w:rFonts w:asciiTheme="minorHAnsi" w:hAnsiTheme="minorHAnsi" w:cstheme="minorHAnsi"/>
          <w:spacing w:val="-2"/>
          <w:lang w:val="en-US"/>
        </w:rPr>
        <w:t xml:space="preserve"> </w:t>
      </w:r>
      <w:r w:rsidRPr="00D04C0B">
        <w:rPr>
          <w:rFonts w:asciiTheme="minorHAnsi" w:hAnsiTheme="minorHAnsi" w:cstheme="minorHAnsi"/>
          <w:lang w:val="en-US"/>
        </w:rPr>
        <w:t>of</w:t>
      </w:r>
      <w:r w:rsidRPr="00D04C0B">
        <w:rPr>
          <w:rFonts w:asciiTheme="minorHAnsi" w:hAnsiTheme="minorHAnsi" w:cstheme="minorHAnsi"/>
          <w:spacing w:val="-1"/>
          <w:lang w:val="en-US"/>
        </w:rPr>
        <w:t xml:space="preserve"> </w:t>
      </w:r>
      <w:r w:rsidRPr="00D04C0B">
        <w:rPr>
          <w:rFonts w:asciiTheme="minorHAnsi" w:hAnsiTheme="minorHAnsi" w:cstheme="minorHAnsi"/>
          <w:lang w:val="en-US"/>
        </w:rPr>
        <w:t>Thrace,</w:t>
      </w:r>
      <w:r w:rsidRPr="00D04C0B">
        <w:rPr>
          <w:rFonts w:asciiTheme="minorHAnsi" w:hAnsiTheme="minorHAnsi" w:cstheme="minorHAnsi"/>
          <w:spacing w:val="-2"/>
          <w:lang w:val="en-US"/>
        </w:rPr>
        <w:t xml:space="preserve"> </w:t>
      </w:r>
      <w:r w:rsidRPr="00D04C0B">
        <w:rPr>
          <w:rFonts w:asciiTheme="minorHAnsi" w:hAnsiTheme="minorHAnsi" w:cstheme="minorHAnsi"/>
          <w:lang w:val="en-US"/>
        </w:rPr>
        <w:t>specialized in</w:t>
      </w:r>
      <w:r w:rsidRPr="00D04C0B">
        <w:rPr>
          <w:rFonts w:asciiTheme="minorHAnsi" w:hAnsiTheme="minorHAnsi" w:cstheme="minorHAnsi"/>
          <w:spacing w:val="-2"/>
          <w:lang w:val="en-US"/>
        </w:rPr>
        <w:t xml:space="preserve"> </w:t>
      </w:r>
      <w:r w:rsidRPr="00D04C0B">
        <w:rPr>
          <w:rFonts w:asciiTheme="minorHAnsi" w:hAnsiTheme="minorHAnsi" w:cstheme="minorHAnsi"/>
          <w:lang w:val="en-US"/>
        </w:rPr>
        <w:t>Exercise</w:t>
      </w:r>
      <w:r w:rsidRPr="00D04C0B">
        <w:rPr>
          <w:rFonts w:asciiTheme="minorHAnsi" w:hAnsiTheme="minorHAnsi" w:cstheme="minorHAnsi"/>
          <w:spacing w:val="-1"/>
          <w:lang w:val="en-US"/>
        </w:rPr>
        <w:t xml:space="preserve"> </w:t>
      </w:r>
      <w:r w:rsidRPr="00D04C0B">
        <w:rPr>
          <w:rFonts w:asciiTheme="minorHAnsi" w:hAnsiTheme="minorHAnsi" w:cstheme="minorHAnsi"/>
          <w:lang w:val="en-US"/>
        </w:rPr>
        <w:t>Physiology.</w:t>
      </w:r>
    </w:p>
    <w:p w14:paraId="246D306F" w14:textId="77777777" w:rsidR="00B276AB" w:rsidRPr="00D04C0B" w:rsidRDefault="00B276AB" w:rsidP="004A3809">
      <w:pPr>
        <w:pStyle w:val="a3"/>
        <w:ind w:right="-22"/>
        <w:rPr>
          <w:rFonts w:asciiTheme="minorHAnsi" w:hAnsiTheme="minorHAnsi" w:cstheme="minorHAnsi"/>
          <w:sz w:val="22"/>
          <w:lang w:val="en-US"/>
        </w:rPr>
      </w:pPr>
    </w:p>
    <w:p w14:paraId="0BE7DB89" w14:textId="77777777" w:rsidR="00B276AB" w:rsidRPr="00D04C0B" w:rsidRDefault="00B276AB" w:rsidP="004A3809">
      <w:pPr>
        <w:pStyle w:val="a3"/>
        <w:ind w:right="-22"/>
        <w:rPr>
          <w:rFonts w:asciiTheme="minorHAnsi" w:hAnsiTheme="minorHAnsi" w:cstheme="minorHAnsi"/>
          <w:sz w:val="22"/>
          <w:lang w:val="en-US"/>
        </w:rPr>
      </w:pPr>
    </w:p>
    <w:p w14:paraId="58DDCCA4" w14:textId="77777777" w:rsidR="00B276AB" w:rsidRPr="00D04C0B" w:rsidRDefault="00B276AB" w:rsidP="004A3809">
      <w:pPr>
        <w:pStyle w:val="a3"/>
        <w:ind w:right="-22"/>
        <w:rPr>
          <w:rFonts w:asciiTheme="minorHAnsi" w:hAnsiTheme="minorHAnsi" w:cstheme="minorHAnsi"/>
          <w:sz w:val="22"/>
          <w:lang w:val="en-US"/>
        </w:rPr>
      </w:pPr>
    </w:p>
    <w:p w14:paraId="431717D7" w14:textId="77777777" w:rsidR="00B276AB" w:rsidRPr="00FB5C3E" w:rsidRDefault="00B276AB" w:rsidP="004A3809">
      <w:pPr>
        <w:pStyle w:val="a3"/>
        <w:ind w:right="-22"/>
        <w:rPr>
          <w:rFonts w:asciiTheme="minorHAnsi" w:hAnsiTheme="minorHAnsi" w:cstheme="minorHAnsi"/>
          <w:sz w:val="22"/>
          <w:lang w:val="en-US"/>
        </w:rPr>
      </w:pPr>
    </w:p>
    <w:p w14:paraId="7A5F0C05" w14:textId="77777777" w:rsidR="009B7833" w:rsidRPr="00FB5C3E" w:rsidRDefault="009B7833" w:rsidP="004A3809">
      <w:pPr>
        <w:pStyle w:val="a3"/>
        <w:ind w:right="-22"/>
        <w:rPr>
          <w:rFonts w:asciiTheme="minorHAnsi" w:hAnsiTheme="minorHAnsi" w:cstheme="minorHAnsi"/>
          <w:sz w:val="22"/>
          <w:lang w:val="en-US"/>
        </w:rPr>
      </w:pPr>
    </w:p>
    <w:p w14:paraId="67FA6D51" w14:textId="77777777" w:rsidR="00B276AB" w:rsidRPr="00D04C0B" w:rsidRDefault="003B7B96" w:rsidP="009B7833">
      <w:pPr>
        <w:spacing w:before="146"/>
        <w:ind w:right="-22"/>
        <w:jc w:val="center"/>
        <w:rPr>
          <w:rFonts w:asciiTheme="minorHAnsi" w:hAnsiTheme="minorHAnsi" w:cstheme="minorHAnsi"/>
          <w:b/>
          <w:sz w:val="28"/>
          <w:lang w:val="en-US"/>
        </w:rPr>
      </w:pPr>
      <w:r w:rsidRPr="00D04C0B">
        <w:rPr>
          <w:rFonts w:asciiTheme="minorHAnsi" w:hAnsiTheme="minorHAnsi" w:cstheme="minorHAnsi"/>
          <w:b/>
          <w:sz w:val="28"/>
          <w:lang w:val="en-US"/>
        </w:rPr>
        <w:t>COMMITTEE</w:t>
      </w:r>
      <w:r w:rsidRPr="00D04C0B">
        <w:rPr>
          <w:rFonts w:asciiTheme="minorHAnsi" w:hAnsiTheme="minorHAnsi" w:cstheme="minorHAnsi"/>
          <w:b/>
          <w:spacing w:val="-4"/>
          <w:sz w:val="28"/>
          <w:lang w:val="en-US"/>
        </w:rPr>
        <w:t xml:space="preserve"> </w:t>
      </w:r>
      <w:r w:rsidRPr="00D04C0B">
        <w:rPr>
          <w:rFonts w:asciiTheme="minorHAnsi" w:hAnsiTheme="minorHAnsi" w:cstheme="minorHAnsi"/>
          <w:b/>
          <w:sz w:val="28"/>
          <w:lang w:val="en-US"/>
        </w:rPr>
        <w:t>OF</w:t>
      </w:r>
      <w:r w:rsidRPr="00D04C0B">
        <w:rPr>
          <w:rFonts w:asciiTheme="minorHAnsi" w:hAnsiTheme="minorHAnsi" w:cstheme="minorHAnsi"/>
          <w:b/>
          <w:spacing w:val="-1"/>
          <w:sz w:val="28"/>
          <w:lang w:val="en-US"/>
        </w:rPr>
        <w:t xml:space="preserve"> </w:t>
      </w:r>
      <w:r w:rsidRPr="00D04C0B">
        <w:rPr>
          <w:rFonts w:asciiTheme="minorHAnsi" w:hAnsiTheme="minorHAnsi" w:cstheme="minorHAnsi"/>
          <w:b/>
          <w:sz w:val="28"/>
          <w:lang w:val="en-US"/>
        </w:rPr>
        <w:t>EXAMINERS</w:t>
      </w:r>
    </w:p>
    <w:p w14:paraId="05D0D257" w14:textId="77777777" w:rsidR="00B276AB" w:rsidRPr="00D04C0B" w:rsidRDefault="00B276AB" w:rsidP="004A3809">
      <w:pPr>
        <w:pStyle w:val="a3"/>
        <w:spacing w:before="3"/>
        <w:ind w:right="-22"/>
        <w:rPr>
          <w:rFonts w:asciiTheme="minorHAnsi" w:hAnsiTheme="minorHAnsi" w:cstheme="minorHAnsi"/>
          <w:b/>
          <w:sz w:val="26"/>
          <w:lang w:val="en-US"/>
        </w:rPr>
      </w:pPr>
    </w:p>
    <w:p w14:paraId="08D902E6" w14:textId="77777777" w:rsidR="00BE680C" w:rsidRPr="00D04C0B" w:rsidRDefault="003B7B96" w:rsidP="004A3809">
      <w:pPr>
        <w:spacing w:line="348" w:lineRule="auto"/>
        <w:ind w:right="-22"/>
        <w:rPr>
          <w:rFonts w:asciiTheme="minorHAnsi" w:hAnsiTheme="minorHAnsi" w:cstheme="minorHAnsi"/>
          <w:lang w:val="en-US"/>
        </w:rPr>
      </w:pPr>
      <w:r w:rsidRPr="00D04C0B">
        <w:rPr>
          <w:rFonts w:asciiTheme="minorHAnsi" w:hAnsiTheme="minorHAnsi" w:cstheme="minorHAnsi"/>
          <w:lang w:val="en-US"/>
        </w:rPr>
        <w:t xml:space="preserve">Supervisor: </w:t>
      </w:r>
      <w:bookmarkStart w:id="0" w:name="_Hlk180825435"/>
      <w:proofErr w:type="spellStart"/>
      <w:r w:rsidR="00333512" w:rsidRPr="00D04C0B">
        <w:rPr>
          <w:rFonts w:asciiTheme="minorHAnsi" w:hAnsiTheme="minorHAnsi" w:cstheme="minorHAnsi"/>
          <w:lang w:val="en-US"/>
        </w:rPr>
        <w:t>Gourgoulis</w:t>
      </w:r>
      <w:proofErr w:type="spellEnd"/>
      <w:r w:rsidR="00333512" w:rsidRPr="00D04C0B">
        <w:rPr>
          <w:rFonts w:asciiTheme="minorHAnsi" w:hAnsiTheme="minorHAnsi" w:cstheme="minorHAnsi"/>
          <w:lang w:val="en-US"/>
        </w:rPr>
        <w:t xml:space="preserve"> Vassilios</w:t>
      </w:r>
      <w:bookmarkEnd w:id="0"/>
      <w:r w:rsidRPr="00D04C0B">
        <w:rPr>
          <w:rFonts w:asciiTheme="minorHAnsi" w:hAnsiTheme="minorHAnsi" w:cstheme="minorHAnsi"/>
          <w:lang w:val="en-US"/>
        </w:rPr>
        <w:t xml:space="preserve">, </w:t>
      </w:r>
      <w:r w:rsidR="00FE462B" w:rsidRPr="00D04C0B">
        <w:rPr>
          <w:rFonts w:asciiTheme="minorHAnsi" w:hAnsiTheme="minorHAnsi" w:cstheme="minorHAnsi"/>
          <w:lang w:val="en-US"/>
        </w:rPr>
        <w:t xml:space="preserve">Professor </w:t>
      </w:r>
      <w:proofErr w:type="spellStart"/>
      <w:r w:rsidR="00FE462B" w:rsidRPr="00D04C0B">
        <w:rPr>
          <w:rFonts w:asciiTheme="minorHAnsi" w:hAnsiTheme="minorHAnsi" w:cstheme="minorHAnsi"/>
          <w:lang w:val="en-US"/>
        </w:rPr>
        <w:t>D.P.E.S.S</w:t>
      </w:r>
      <w:proofErr w:type="spellEnd"/>
      <w:r w:rsidR="00FE462B" w:rsidRPr="00D04C0B">
        <w:rPr>
          <w:rFonts w:asciiTheme="minorHAnsi" w:hAnsiTheme="minorHAnsi" w:cstheme="minorHAnsi"/>
          <w:lang w:val="en-US"/>
        </w:rPr>
        <w:t>.</w:t>
      </w:r>
      <w:r w:rsidR="00FE462B" w:rsidRPr="00D04C0B">
        <w:rPr>
          <w:rFonts w:asciiTheme="minorHAnsi" w:hAnsiTheme="minorHAnsi" w:cstheme="minorHAnsi"/>
          <w:spacing w:val="-1"/>
          <w:lang w:val="en-US"/>
        </w:rPr>
        <w:t xml:space="preserve"> </w:t>
      </w:r>
      <w:r w:rsidR="00FE462B" w:rsidRPr="00D04C0B">
        <w:rPr>
          <w:rFonts w:asciiTheme="minorHAnsi" w:hAnsiTheme="minorHAnsi" w:cstheme="minorHAnsi"/>
          <w:lang w:val="en-US"/>
        </w:rPr>
        <w:t xml:space="preserve">- </w:t>
      </w:r>
      <w:proofErr w:type="spellStart"/>
      <w:r w:rsidR="00FE462B" w:rsidRPr="00D04C0B">
        <w:rPr>
          <w:rFonts w:asciiTheme="minorHAnsi" w:hAnsiTheme="minorHAnsi" w:cstheme="minorHAnsi"/>
          <w:lang w:val="en-US"/>
        </w:rPr>
        <w:t>DUTh</w:t>
      </w:r>
      <w:proofErr w:type="spellEnd"/>
      <w:r w:rsidR="00FE462B" w:rsidRPr="00D04C0B">
        <w:rPr>
          <w:rFonts w:asciiTheme="minorHAnsi" w:hAnsiTheme="minorHAnsi" w:cstheme="minorHAnsi"/>
          <w:lang w:val="en-US"/>
        </w:rPr>
        <w:t xml:space="preserve"> </w:t>
      </w:r>
    </w:p>
    <w:p w14:paraId="3721FD57" w14:textId="6382002F" w:rsidR="00B276AB" w:rsidRPr="00D04C0B" w:rsidRDefault="003B7B96" w:rsidP="004A3809">
      <w:pPr>
        <w:spacing w:line="348" w:lineRule="auto"/>
        <w:ind w:right="-22"/>
        <w:rPr>
          <w:rFonts w:asciiTheme="minorHAnsi" w:hAnsiTheme="minorHAnsi" w:cstheme="minorHAnsi"/>
          <w:lang w:val="en-US"/>
        </w:rPr>
      </w:pPr>
      <w:r w:rsidRPr="00D04C0B">
        <w:rPr>
          <w:rFonts w:asciiTheme="minorHAnsi" w:hAnsiTheme="minorHAnsi" w:cstheme="minorHAnsi"/>
          <w:lang w:val="en-US"/>
        </w:rPr>
        <w:t>Member</w:t>
      </w:r>
      <w:r w:rsidRPr="00D04C0B">
        <w:rPr>
          <w:rFonts w:asciiTheme="minorHAnsi" w:hAnsiTheme="minorHAnsi" w:cstheme="minorHAnsi"/>
          <w:spacing w:val="-3"/>
          <w:lang w:val="en-US"/>
        </w:rPr>
        <w:t xml:space="preserve"> </w:t>
      </w:r>
      <w:r w:rsidRPr="00D04C0B">
        <w:rPr>
          <w:rFonts w:asciiTheme="minorHAnsi" w:hAnsiTheme="minorHAnsi" w:cstheme="minorHAnsi"/>
          <w:lang w:val="en-US"/>
        </w:rPr>
        <w:t>2:</w:t>
      </w:r>
      <w:r w:rsidRPr="00D04C0B">
        <w:rPr>
          <w:rFonts w:asciiTheme="minorHAnsi" w:hAnsiTheme="minorHAnsi" w:cstheme="minorHAnsi"/>
          <w:spacing w:val="-2"/>
          <w:lang w:val="en-US"/>
        </w:rPr>
        <w:t xml:space="preserve"> </w:t>
      </w:r>
      <w:bookmarkStart w:id="1" w:name="_Hlk180789133"/>
      <w:proofErr w:type="spellStart"/>
      <w:r w:rsidR="00333512" w:rsidRPr="00D04C0B">
        <w:rPr>
          <w:rFonts w:asciiTheme="minorHAnsi" w:hAnsiTheme="minorHAnsi" w:cstheme="minorHAnsi"/>
          <w:lang w:val="en-US"/>
        </w:rPr>
        <w:t>Isp</w:t>
      </w:r>
      <w:r w:rsidR="007F0410" w:rsidRPr="00D04C0B">
        <w:rPr>
          <w:rFonts w:asciiTheme="minorHAnsi" w:hAnsiTheme="minorHAnsi" w:cstheme="minorHAnsi"/>
          <w:lang w:val="en-US"/>
        </w:rPr>
        <w:t>i</w:t>
      </w:r>
      <w:r w:rsidR="00333512" w:rsidRPr="00D04C0B">
        <w:rPr>
          <w:rFonts w:asciiTheme="minorHAnsi" w:hAnsiTheme="minorHAnsi" w:cstheme="minorHAnsi"/>
          <w:lang w:val="en-US"/>
        </w:rPr>
        <w:t>rlidis</w:t>
      </w:r>
      <w:proofErr w:type="spellEnd"/>
      <w:r w:rsidR="00333512" w:rsidRPr="00D04C0B">
        <w:rPr>
          <w:rFonts w:asciiTheme="minorHAnsi" w:hAnsiTheme="minorHAnsi" w:cstheme="minorHAnsi"/>
          <w:lang w:val="en-US"/>
        </w:rPr>
        <w:t xml:space="preserve"> </w:t>
      </w:r>
      <w:bookmarkEnd w:id="1"/>
      <w:r w:rsidR="00333512" w:rsidRPr="00D04C0B">
        <w:rPr>
          <w:rFonts w:asciiTheme="minorHAnsi" w:hAnsiTheme="minorHAnsi" w:cstheme="minorHAnsi"/>
          <w:lang w:val="en-US"/>
        </w:rPr>
        <w:t>Ioannis, Associate Professor D.P.E.S.S.</w:t>
      </w:r>
      <w:r w:rsidR="00333512" w:rsidRPr="00D04C0B">
        <w:rPr>
          <w:rFonts w:asciiTheme="minorHAnsi" w:hAnsiTheme="minorHAnsi" w:cstheme="minorHAnsi"/>
          <w:spacing w:val="-1"/>
          <w:lang w:val="en-US"/>
        </w:rPr>
        <w:t xml:space="preserve"> </w:t>
      </w:r>
      <w:r w:rsidR="00333512" w:rsidRPr="00D04C0B">
        <w:rPr>
          <w:rFonts w:asciiTheme="minorHAnsi" w:hAnsiTheme="minorHAnsi" w:cstheme="minorHAnsi"/>
          <w:lang w:val="en-US"/>
        </w:rPr>
        <w:t xml:space="preserve">- </w:t>
      </w:r>
      <w:proofErr w:type="spellStart"/>
      <w:r w:rsidR="00333512" w:rsidRPr="00D04C0B">
        <w:rPr>
          <w:rFonts w:asciiTheme="minorHAnsi" w:hAnsiTheme="minorHAnsi" w:cstheme="minorHAnsi"/>
          <w:lang w:val="en-US"/>
        </w:rPr>
        <w:t>DUTh</w:t>
      </w:r>
      <w:proofErr w:type="spellEnd"/>
    </w:p>
    <w:p w14:paraId="2E00D31D" w14:textId="196F87CB" w:rsidR="00B276AB" w:rsidRPr="00D04C0B" w:rsidRDefault="003B7B96" w:rsidP="004A3809">
      <w:pPr>
        <w:spacing w:line="267" w:lineRule="exact"/>
        <w:ind w:right="-22"/>
        <w:rPr>
          <w:rFonts w:asciiTheme="minorHAnsi" w:hAnsiTheme="minorHAnsi" w:cstheme="minorHAnsi"/>
          <w:lang w:val="en-US"/>
        </w:rPr>
      </w:pPr>
      <w:r w:rsidRPr="00D04C0B">
        <w:rPr>
          <w:rFonts w:asciiTheme="minorHAnsi" w:hAnsiTheme="minorHAnsi" w:cstheme="minorHAnsi"/>
          <w:lang w:val="en-US"/>
        </w:rPr>
        <w:t>Member</w:t>
      </w:r>
      <w:r w:rsidRPr="00D04C0B">
        <w:rPr>
          <w:rFonts w:asciiTheme="minorHAnsi" w:hAnsiTheme="minorHAnsi" w:cstheme="minorHAnsi"/>
          <w:spacing w:val="-4"/>
          <w:lang w:val="en-US"/>
        </w:rPr>
        <w:t xml:space="preserve"> </w:t>
      </w:r>
      <w:r w:rsidRPr="00D04C0B">
        <w:rPr>
          <w:rFonts w:asciiTheme="minorHAnsi" w:hAnsiTheme="minorHAnsi" w:cstheme="minorHAnsi"/>
          <w:lang w:val="en-US"/>
        </w:rPr>
        <w:t>3:</w:t>
      </w:r>
      <w:r w:rsidRPr="00D04C0B">
        <w:rPr>
          <w:rFonts w:asciiTheme="minorHAnsi" w:hAnsiTheme="minorHAnsi" w:cstheme="minorHAnsi"/>
          <w:spacing w:val="-2"/>
          <w:lang w:val="en-US"/>
        </w:rPr>
        <w:t xml:space="preserve"> </w:t>
      </w:r>
      <w:r w:rsidR="00333512" w:rsidRPr="00D04C0B">
        <w:rPr>
          <w:rFonts w:asciiTheme="minorHAnsi" w:hAnsiTheme="minorHAnsi" w:cstheme="minorHAnsi"/>
          <w:lang w:val="en-US"/>
        </w:rPr>
        <w:t>Chatzini</w:t>
      </w:r>
      <w:r w:rsidR="00847BDD" w:rsidRPr="00D04C0B">
        <w:rPr>
          <w:rFonts w:asciiTheme="minorHAnsi" w:hAnsiTheme="minorHAnsi" w:cstheme="minorHAnsi"/>
          <w:lang w:val="en-US"/>
        </w:rPr>
        <w:t>k</w:t>
      </w:r>
      <w:r w:rsidR="00333512" w:rsidRPr="00D04C0B">
        <w:rPr>
          <w:rFonts w:asciiTheme="minorHAnsi" w:hAnsiTheme="minorHAnsi" w:cstheme="minorHAnsi"/>
          <w:lang w:val="en-US"/>
        </w:rPr>
        <w:t>olaou Athanasios</w:t>
      </w:r>
      <w:r w:rsidRPr="00D04C0B">
        <w:rPr>
          <w:rFonts w:asciiTheme="minorHAnsi" w:hAnsiTheme="minorHAnsi" w:cstheme="minorHAnsi"/>
          <w:lang w:val="en-US"/>
        </w:rPr>
        <w:t>,</w:t>
      </w:r>
      <w:r w:rsidRPr="00D04C0B">
        <w:rPr>
          <w:rFonts w:asciiTheme="minorHAnsi" w:hAnsiTheme="minorHAnsi" w:cstheme="minorHAnsi"/>
          <w:spacing w:val="-3"/>
          <w:lang w:val="en-US"/>
        </w:rPr>
        <w:t xml:space="preserve"> </w:t>
      </w:r>
      <w:r w:rsidR="00333512" w:rsidRPr="00D04C0B">
        <w:rPr>
          <w:rFonts w:asciiTheme="minorHAnsi" w:hAnsiTheme="minorHAnsi" w:cstheme="minorHAnsi"/>
          <w:lang w:val="en-US"/>
        </w:rPr>
        <w:t xml:space="preserve">Professor </w:t>
      </w:r>
      <w:r w:rsidRPr="00D04C0B">
        <w:rPr>
          <w:rFonts w:asciiTheme="minorHAnsi" w:hAnsiTheme="minorHAnsi" w:cstheme="minorHAnsi"/>
          <w:lang w:val="en-US"/>
        </w:rPr>
        <w:t>D.P.E.S.S.</w:t>
      </w:r>
      <w:r w:rsidRPr="00D04C0B">
        <w:rPr>
          <w:rFonts w:asciiTheme="minorHAnsi" w:hAnsiTheme="minorHAnsi" w:cstheme="minorHAnsi"/>
          <w:spacing w:val="-1"/>
          <w:lang w:val="en-US"/>
        </w:rPr>
        <w:t xml:space="preserve"> </w:t>
      </w:r>
      <w:r w:rsidRPr="00D04C0B">
        <w:rPr>
          <w:rFonts w:asciiTheme="minorHAnsi" w:hAnsiTheme="minorHAnsi" w:cstheme="minorHAnsi"/>
          <w:lang w:val="en-US"/>
        </w:rPr>
        <w:t>-</w:t>
      </w:r>
      <w:r w:rsidRPr="00D04C0B">
        <w:rPr>
          <w:rFonts w:asciiTheme="minorHAnsi" w:hAnsiTheme="minorHAnsi" w:cstheme="minorHAnsi"/>
          <w:spacing w:val="-5"/>
          <w:lang w:val="en-US"/>
        </w:rPr>
        <w:t xml:space="preserve"> </w:t>
      </w:r>
      <w:proofErr w:type="spellStart"/>
      <w:r w:rsidRPr="00D04C0B">
        <w:rPr>
          <w:rFonts w:asciiTheme="minorHAnsi" w:hAnsiTheme="minorHAnsi" w:cstheme="minorHAnsi"/>
          <w:lang w:val="en-US"/>
        </w:rPr>
        <w:t>DUTh</w:t>
      </w:r>
      <w:proofErr w:type="spellEnd"/>
    </w:p>
    <w:p w14:paraId="70AFD793" w14:textId="77777777" w:rsidR="00B276AB" w:rsidRPr="00D04C0B" w:rsidRDefault="00B276AB" w:rsidP="004A3809">
      <w:pPr>
        <w:pStyle w:val="a3"/>
        <w:ind w:right="-22"/>
        <w:rPr>
          <w:rFonts w:asciiTheme="minorHAnsi" w:hAnsiTheme="minorHAnsi" w:cstheme="minorHAnsi"/>
          <w:sz w:val="22"/>
          <w:lang w:val="en-US"/>
        </w:rPr>
      </w:pPr>
    </w:p>
    <w:p w14:paraId="24EE0CA7" w14:textId="77777777" w:rsidR="00B276AB" w:rsidRPr="00D04C0B" w:rsidRDefault="00B276AB" w:rsidP="004A3809">
      <w:pPr>
        <w:pStyle w:val="a3"/>
        <w:ind w:right="-22"/>
        <w:rPr>
          <w:rFonts w:asciiTheme="minorHAnsi" w:hAnsiTheme="minorHAnsi" w:cstheme="minorHAnsi"/>
          <w:sz w:val="22"/>
          <w:lang w:val="en-US"/>
        </w:rPr>
      </w:pPr>
    </w:p>
    <w:p w14:paraId="5B682C05" w14:textId="77777777" w:rsidR="00B276AB" w:rsidRPr="00D04C0B" w:rsidRDefault="00B276AB" w:rsidP="004A3809">
      <w:pPr>
        <w:pStyle w:val="a3"/>
        <w:ind w:right="-22"/>
        <w:rPr>
          <w:rFonts w:asciiTheme="minorHAnsi" w:hAnsiTheme="minorHAnsi" w:cstheme="minorHAnsi"/>
          <w:sz w:val="22"/>
          <w:lang w:val="en-US"/>
        </w:rPr>
      </w:pPr>
    </w:p>
    <w:p w14:paraId="466DB55A" w14:textId="77777777" w:rsidR="00B276AB" w:rsidRPr="00D04C0B" w:rsidRDefault="00B276AB" w:rsidP="004A3809">
      <w:pPr>
        <w:pStyle w:val="a3"/>
        <w:spacing w:before="12"/>
        <w:ind w:right="-22"/>
        <w:rPr>
          <w:rFonts w:asciiTheme="minorHAnsi" w:hAnsiTheme="minorHAnsi" w:cstheme="minorHAnsi"/>
          <w:sz w:val="17"/>
          <w:lang w:val="en-US"/>
        </w:rPr>
      </w:pPr>
    </w:p>
    <w:p w14:paraId="79D308FF" w14:textId="4EEEBD60" w:rsidR="00B276AB" w:rsidRPr="00D04C0B" w:rsidRDefault="003B7B96" w:rsidP="004A3809">
      <w:pPr>
        <w:ind w:right="-22"/>
        <w:jc w:val="center"/>
        <w:rPr>
          <w:rFonts w:asciiTheme="minorHAnsi" w:hAnsiTheme="minorHAnsi" w:cstheme="minorHAnsi"/>
        </w:rPr>
      </w:pPr>
      <w:proofErr w:type="spellStart"/>
      <w:r w:rsidRPr="00D04C0B">
        <w:rPr>
          <w:rFonts w:asciiTheme="minorHAnsi" w:hAnsiTheme="minorHAnsi" w:cstheme="minorHAnsi"/>
          <w:lang w:val="en-US"/>
        </w:rPr>
        <w:t>Komotini</w:t>
      </w:r>
      <w:proofErr w:type="spellEnd"/>
      <w:r w:rsidRPr="00D04C0B">
        <w:rPr>
          <w:rFonts w:asciiTheme="minorHAnsi" w:hAnsiTheme="minorHAnsi" w:cstheme="minorHAnsi"/>
        </w:rPr>
        <w:t>,</w:t>
      </w:r>
      <w:r w:rsidRPr="00D04C0B">
        <w:rPr>
          <w:rFonts w:asciiTheme="minorHAnsi" w:hAnsiTheme="minorHAnsi" w:cstheme="minorHAnsi"/>
          <w:spacing w:val="-2"/>
        </w:rPr>
        <w:t xml:space="preserve"> </w:t>
      </w:r>
      <w:r w:rsidRPr="00D04C0B">
        <w:rPr>
          <w:rFonts w:asciiTheme="minorHAnsi" w:hAnsiTheme="minorHAnsi" w:cstheme="minorHAnsi"/>
        </w:rPr>
        <w:t>202</w:t>
      </w:r>
      <w:r w:rsidR="00D46660" w:rsidRPr="00D04C0B">
        <w:rPr>
          <w:rFonts w:asciiTheme="minorHAnsi" w:hAnsiTheme="minorHAnsi" w:cstheme="minorHAnsi"/>
        </w:rPr>
        <w:t>6</w:t>
      </w:r>
    </w:p>
    <w:p w14:paraId="300D0D88" w14:textId="77777777" w:rsidR="00B276AB" w:rsidRPr="00D04C0B" w:rsidRDefault="00B276AB" w:rsidP="004A3809">
      <w:pPr>
        <w:ind w:right="-22"/>
        <w:jc w:val="center"/>
        <w:rPr>
          <w:rFonts w:asciiTheme="minorHAnsi" w:hAnsiTheme="minorHAnsi" w:cstheme="minorHAnsi"/>
        </w:rPr>
        <w:sectPr w:rsidR="00B276AB" w:rsidRPr="00D04C0B" w:rsidSect="00766024">
          <w:footerReference w:type="default" r:id="rId15"/>
          <w:pgSz w:w="11910" w:h="16840"/>
          <w:pgMar w:top="1418" w:right="1418" w:bottom="1418" w:left="1701" w:header="0" w:footer="919" w:gutter="0"/>
          <w:pgNumType w:start="2"/>
          <w:cols w:space="720"/>
        </w:sectPr>
      </w:pPr>
    </w:p>
    <w:p w14:paraId="14E40810" w14:textId="4FD59934" w:rsidR="005E2FB0" w:rsidRPr="00D04C0B" w:rsidRDefault="005E2FB0" w:rsidP="009C54EB">
      <w:pPr>
        <w:pStyle w:val="1"/>
        <w:spacing w:before="0" w:line="360" w:lineRule="auto"/>
        <w:ind w:left="0" w:right="-23" w:firstLine="0"/>
        <w:jc w:val="center"/>
        <w:rPr>
          <w:rFonts w:asciiTheme="minorHAnsi" w:hAnsiTheme="minorHAnsi" w:cstheme="minorHAnsi"/>
        </w:rPr>
      </w:pPr>
      <w:bookmarkStart w:id="2" w:name="_Toc236383488"/>
      <w:r w:rsidRPr="00D04C0B">
        <w:rPr>
          <w:rFonts w:asciiTheme="minorHAnsi" w:hAnsiTheme="minorHAnsi" w:cstheme="minorHAnsi"/>
        </w:rPr>
        <w:lastRenderedPageBreak/>
        <w:t>ΕΥΧΑΡΙΣΤΙΕΣ</w:t>
      </w:r>
      <w:bookmarkEnd w:id="2"/>
    </w:p>
    <w:p w14:paraId="2E25964B" w14:textId="77777777" w:rsidR="005E2FB0" w:rsidRPr="00D04C0B" w:rsidRDefault="005E2FB0" w:rsidP="009C54EB">
      <w:pPr>
        <w:pStyle w:val="a3"/>
        <w:spacing w:line="360" w:lineRule="auto"/>
        <w:ind w:right="-23" w:firstLine="719"/>
        <w:jc w:val="both"/>
        <w:rPr>
          <w:rFonts w:asciiTheme="minorHAnsi" w:hAnsiTheme="minorHAnsi" w:cstheme="minorHAnsi"/>
        </w:rPr>
      </w:pPr>
    </w:p>
    <w:p w14:paraId="78C46EDD" w14:textId="61B86E0E" w:rsidR="008A6EFA" w:rsidRPr="00D04C0B" w:rsidRDefault="008A6EFA" w:rsidP="009C54E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Θα ήθελα να εκφράσω τις ειλικρινείς ευχαριστίες μου στα μέλη της Εξεταστικής Επιτροπής για την πολύτιμη καθοδήγηση και υποστήριξή τους κατά τη διάρκεια της εκπόνησης της διπλωματικής μου εργασίας.</w:t>
      </w:r>
    </w:p>
    <w:p w14:paraId="22DE1B28" w14:textId="77777777" w:rsidR="008A6EFA" w:rsidRPr="00D04C0B" w:rsidRDefault="008A6EFA" w:rsidP="009C54E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Ειδικότερα, θα ήθελα να ευχαριστήσω τον Επιβλέποντα Καθηγητή μου, κ. Γούργουλη Βασίλειο, Καθηγητή στο Τμήμα Επιστήμης Φυσικής Αγωγής και Αθλητισμού του Δημοκριτείου Πανεπιστημίου Θράκης, για την αμέριστη υποστήριξη, την ενθάρρυνση και τις πολύτιμες συμβουλές του, που συνέβαλαν καθοριστικά στην ολοκλήρωση της εργασίας μου.</w:t>
      </w:r>
    </w:p>
    <w:p w14:paraId="3DC4A593" w14:textId="749F5611" w:rsidR="008A6EFA" w:rsidRPr="00D04C0B" w:rsidRDefault="008A6EFA" w:rsidP="009C54E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Επίσης, ευχαριστώ θερμά τον κ. Ιωάννη </w:t>
      </w:r>
      <w:proofErr w:type="spellStart"/>
      <w:r w:rsidRPr="00D04C0B">
        <w:rPr>
          <w:rFonts w:asciiTheme="minorHAnsi" w:hAnsiTheme="minorHAnsi" w:cstheme="minorHAnsi"/>
        </w:rPr>
        <w:t>Ισπυρλίδη</w:t>
      </w:r>
      <w:proofErr w:type="spellEnd"/>
      <w:r w:rsidRPr="00D04C0B">
        <w:rPr>
          <w:rFonts w:asciiTheme="minorHAnsi" w:hAnsiTheme="minorHAnsi" w:cstheme="minorHAnsi"/>
        </w:rPr>
        <w:t xml:space="preserve">, Αναπληρωτή Καθηγητή </w:t>
      </w:r>
      <w:proofErr w:type="spellStart"/>
      <w:r w:rsidRPr="00D04C0B">
        <w:rPr>
          <w:rFonts w:asciiTheme="minorHAnsi" w:hAnsiTheme="minorHAnsi" w:cstheme="minorHAnsi"/>
        </w:rPr>
        <w:t>Τ.Ε.Φ.Α.Α</w:t>
      </w:r>
      <w:proofErr w:type="spellEnd"/>
      <w:r w:rsidRPr="00D04C0B">
        <w:rPr>
          <w:rFonts w:asciiTheme="minorHAnsi" w:hAnsiTheme="minorHAnsi" w:cstheme="minorHAnsi"/>
        </w:rPr>
        <w:t>. - Δ.Π.Θ., για την εξαιρετική επιστημονική καθοδήγηση και τη συνεισφορά του σε κάθε στάδιο της μελέτης μου.</w:t>
      </w:r>
      <w:r w:rsidR="00B5433B" w:rsidRPr="00D04C0B">
        <w:rPr>
          <w:rFonts w:asciiTheme="minorHAnsi" w:hAnsiTheme="minorHAnsi" w:cstheme="minorHAnsi"/>
        </w:rPr>
        <w:t xml:space="preserve"> Η καθοδήγηση και η συμβολή του στον σχεδιασμό και την υλοποίηση της παρούσας εργασίας ήταν καθοριστική.</w:t>
      </w:r>
    </w:p>
    <w:p w14:paraId="3C10BC4A" w14:textId="45F78C35" w:rsidR="008A6EFA" w:rsidRPr="00D04C0B" w:rsidRDefault="008A6EFA" w:rsidP="009C54E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Ακόμη, θα ήθελα να ευχαριστήσω τον κ. Χατζηνικολάου Αθανάσιο, Καθηγητή Τ.Ε.Φ.Α.Α. - Δ.Π.Θ., για </w:t>
      </w:r>
      <w:r w:rsidR="00F577A4" w:rsidRPr="00D04C0B">
        <w:rPr>
          <w:rFonts w:asciiTheme="minorHAnsi" w:hAnsiTheme="minorHAnsi" w:cstheme="minorHAnsi"/>
        </w:rPr>
        <w:t>τις συμβουλές</w:t>
      </w:r>
      <w:r w:rsidRPr="00D04C0B">
        <w:rPr>
          <w:rFonts w:asciiTheme="minorHAnsi" w:hAnsiTheme="minorHAnsi" w:cstheme="minorHAnsi"/>
        </w:rPr>
        <w:t xml:space="preserve"> και την καθοδήγησή του κατά τη διάρκεια των σπουδών μου.</w:t>
      </w:r>
    </w:p>
    <w:p w14:paraId="2AD8DDD7" w14:textId="77777777" w:rsidR="008A6EFA" w:rsidRPr="00D04C0B" w:rsidRDefault="008A6EFA" w:rsidP="009C54E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Η στήριξη και η καθοδήγησή σας υπήρξαν καθοριστικής σημασίας για την ολοκλήρωση της παρούσας διπλωματικής μελέτης.</w:t>
      </w:r>
    </w:p>
    <w:p w14:paraId="722318AC" w14:textId="498D44E6" w:rsidR="008A6EFA" w:rsidRPr="00D04C0B" w:rsidRDefault="008A6EFA" w:rsidP="009C54E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Τέλος, ιδιαίτερες ευχαριστίες οφείλω στην οικογένειά μου, για την αδιάλειπτη συμπαράσταση, την υπομονή και την ενθάρρυνσή τους, καθώς και για την πίστη τους στις δυνατότητές μου. </w:t>
      </w:r>
    </w:p>
    <w:p w14:paraId="69142C16" w14:textId="47767578" w:rsidR="008A6EFA" w:rsidRPr="00D04C0B" w:rsidRDefault="008A6EFA" w:rsidP="009C54EB">
      <w:pPr>
        <w:pStyle w:val="a3"/>
        <w:spacing w:line="360" w:lineRule="auto"/>
        <w:ind w:right="-23" w:firstLine="719"/>
        <w:jc w:val="both"/>
        <w:rPr>
          <w:rFonts w:asciiTheme="minorHAnsi" w:hAnsiTheme="minorHAnsi" w:cstheme="minorHAnsi"/>
        </w:rPr>
      </w:pPr>
    </w:p>
    <w:p w14:paraId="3A2A179F" w14:textId="77777777" w:rsidR="008A6EFA" w:rsidRPr="00D04C0B" w:rsidRDefault="008A6EFA" w:rsidP="004A3809">
      <w:pPr>
        <w:pStyle w:val="a3"/>
        <w:spacing w:line="360" w:lineRule="auto"/>
        <w:ind w:right="-22" w:firstLine="719"/>
        <w:jc w:val="both"/>
        <w:rPr>
          <w:rFonts w:asciiTheme="minorHAnsi" w:hAnsiTheme="minorHAnsi" w:cstheme="minorHAnsi"/>
        </w:rPr>
      </w:pPr>
    </w:p>
    <w:p w14:paraId="016DF156" w14:textId="45EC3397" w:rsidR="008A6EFA" w:rsidRPr="00D04C0B" w:rsidRDefault="008A6EFA" w:rsidP="004A3809">
      <w:pPr>
        <w:pStyle w:val="a3"/>
        <w:spacing w:line="360" w:lineRule="auto"/>
        <w:ind w:right="-22" w:firstLine="719"/>
        <w:jc w:val="both"/>
        <w:rPr>
          <w:rFonts w:asciiTheme="minorHAnsi" w:hAnsiTheme="minorHAnsi" w:cstheme="minorHAnsi"/>
        </w:rPr>
      </w:pPr>
    </w:p>
    <w:p w14:paraId="5D42EFF6" w14:textId="77777777" w:rsidR="008A6EFA" w:rsidRPr="00D04C0B" w:rsidRDefault="008A6EFA" w:rsidP="004A3809">
      <w:pPr>
        <w:pStyle w:val="1"/>
        <w:spacing w:line="360" w:lineRule="auto"/>
        <w:ind w:left="0" w:right="-22" w:firstLine="0"/>
        <w:jc w:val="center"/>
        <w:rPr>
          <w:rFonts w:asciiTheme="minorHAnsi" w:hAnsiTheme="minorHAnsi" w:cstheme="minorHAnsi"/>
        </w:rPr>
      </w:pPr>
    </w:p>
    <w:p w14:paraId="56A752E0" w14:textId="77777777" w:rsidR="008A6EFA" w:rsidRPr="00D04C0B" w:rsidRDefault="008A6EFA" w:rsidP="004A3809">
      <w:pPr>
        <w:pStyle w:val="1"/>
        <w:spacing w:line="360" w:lineRule="auto"/>
        <w:ind w:left="0" w:right="-22" w:firstLine="0"/>
        <w:jc w:val="center"/>
        <w:rPr>
          <w:rFonts w:asciiTheme="minorHAnsi" w:hAnsiTheme="minorHAnsi" w:cstheme="minorHAnsi"/>
        </w:rPr>
      </w:pPr>
    </w:p>
    <w:p w14:paraId="202474FB" w14:textId="77777777" w:rsidR="008A6EFA" w:rsidRPr="00D04C0B" w:rsidRDefault="008A6EFA" w:rsidP="004A3809">
      <w:pPr>
        <w:pStyle w:val="1"/>
        <w:spacing w:line="360" w:lineRule="auto"/>
        <w:ind w:left="0" w:right="-22" w:firstLine="0"/>
        <w:jc w:val="center"/>
        <w:rPr>
          <w:rFonts w:asciiTheme="minorHAnsi" w:hAnsiTheme="minorHAnsi" w:cstheme="minorHAnsi"/>
        </w:rPr>
      </w:pPr>
    </w:p>
    <w:p w14:paraId="26904911" w14:textId="77777777" w:rsidR="008A6EFA" w:rsidRPr="00D04C0B" w:rsidRDefault="008A6EFA" w:rsidP="004A3809">
      <w:pPr>
        <w:pStyle w:val="1"/>
        <w:spacing w:line="360" w:lineRule="auto"/>
        <w:ind w:left="0" w:right="-22" w:firstLine="0"/>
        <w:jc w:val="center"/>
        <w:rPr>
          <w:rFonts w:asciiTheme="minorHAnsi" w:hAnsiTheme="minorHAnsi" w:cstheme="minorHAnsi"/>
        </w:rPr>
      </w:pPr>
    </w:p>
    <w:p w14:paraId="7CE68AE6" w14:textId="77777777" w:rsidR="008A6EFA" w:rsidRPr="00D04C0B" w:rsidRDefault="008A6EFA" w:rsidP="004A3809">
      <w:pPr>
        <w:pStyle w:val="1"/>
        <w:spacing w:line="360" w:lineRule="auto"/>
        <w:ind w:left="0" w:right="-22" w:firstLine="0"/>
        <w:jc w:val="center"/>
        <w:rPr>
          <w:rFonts w:asciiTheme="minorHAnsi" w:hAnsiTheme="minorHAnsi" w:cstheme="minorHAnsi"/>
        </w:rPr>
      </w:pPr>
    </w:p>
    <w:p w14:paraId="3FDA1189" w14:textId="77777777" w:rsidR="008A6EFA" w:rsidRPr="00D04C0B" w:rsidRDefault="008A6EFA" w:rsidP="004A3809">
      <w:pPr>
        <w:pStyle w:val="1"/>
        <w:spacing w:line="360" w:lineRule="auto"/>
        <w:ind w:left="0" w:right="-22" w:firstLine="0"/>
        <w:jc w:val="center"/>
        <w:rPr>
          <w:rFonts w:asciiTheme="minorHAnsi" w:hAnsiTheme="minorHAnsi" w:cstheme="minorHAnsi"/>
        </w:rPr>
      </w:pPr>
    </w:p>
    <w:p w14:paraId="2FF6A32A" w14:textId="54780AE9" w:rsidR="00BB24AF" w:rsidRPr="00D04C0B" w:rsidRDefault="00BB24AF" w:rsidP="00FB5C3E">
      <w:pPr>
        <w:pStyle w:val="1"/>
        <w:spacing w:before="0" w:line="312" w:lineRule="auto"/>
        <w:ind w:left="0" w:right="-23" w:firstLine="0"/>
        <w:jc w:val="center"/>
        <w:rPr>
          <w:rFonts w:asciiTheme="minorHAnsi" w:hAnsiTheme="minorHAnsi" w:cstheme="minorHAnsi"/>
        </w:rPr>
      </w:pPr>
      <w:bookmarkStart w:id="3" w:name="_Toc236383489"/>
      <w:r w:rsidRPr="00D04C0B">
        <w:rPr>
          <w:rFonts w:asciiTheme="minorHAnsi" w:hAnsiTheme="minorHAnsi" w:cstheme="minorHAnsi"/>
        </w:rPr>
        <w:lastRenderedPageBreak/>
        <w:t>ΠΕΡΙΛΗΨΗ</w:t>
      </w:r>
      <w:bookmarkEnd w:id="3"/>
    </w:p>
    <w:p w14:paraId="6D29C181" w14:textId="383413F3" w:rsidR="00BB24AF" w:rsidRPr="00D04C0B" w:rsidRDefault="00BB24AF" w:rsidP="00FB5C3E">
      <w:pPr>
        <w:pStyle w:val="a3"/>
        <w:spacing w:line="312" w:lineRule="auto"/>
        <w:ind w:right="-23"/>
        <w:jc w:val="center"/>
        <w:rPr>
          <w:rFonts w:asciiTheme="minorHAnsi" w:hAnsiTheme="minorHAnsi" w:cstheme="minorHAnsi"/>
        </w:rPr>
      </w:pPr>
      <w:r w:rsidRPr="00D04C0B">
        <w:rPr>
          <w:rFonts w:asciiTheme="minorHAnsi" w:hAnsiTheme="minorHAnsi" w:cstheme="minorHAnsi"/>
          <w:b/>
        </w:rPr>
        <w:t xml:space="preserve">Χαράλαμπος </w:t>
      </w:r>
      <w:proofErr w:type="spellStart"/>
      <w:r w:rsidRPr="00D04C0B">
        <w:rPr>
          <w:rFonts w:asciiTheme="minorHAnsi" w:hAnsiTheme="minorHAnsi" w:cstheme="minorHAnsi"/>
          <w:b/>
        </w:rPr>
        <w:t>Σταφυλίδης</w:t>
      </w:r>
      <w:proofErr w:type="spellEnd"/>
      <w:r w:rsidRPr="00D04C0B">
        <w:rPr>
          <w:rFonts w:asciiTheme="minorHAnsi" w:hAnsiTheme="minorHAnsi" w:cstheme="minorHAnsi"/>
          <w:b/>
        </w:rPr>
        <w:t>:</w:t>
      </w:r>
      <w:r w:rsidRPr="00D04C0B">
        <w:rPr>
          <w:rFonts w:asciiTheme="minorHAnsi" w:hAnsiTheme="minorHAnsi" w:cstheme="minorHAnsi"/>
          <w:b/>
          <w:spacing w:val="-3"/>
        </w:rPr>
        <w:t xml:space="preserve"> </w:t>
      </w:r>
      <w:r w:rsidRPr="00D04C0B">
        <w:rPr>
          <w:rFonts w:asciiTheme="minorHAnsi" w:hAnsiTheme="minorHAnsi" w:cstheme="minorHAnsi"/>
        </w:rPr>
        <w:t>Η σημασία των μονομαχιών στο τελικό αποτέλεσμα κατά το Παγκόσμιο Κύπελλο Ποδοσφαίρου 2022 στο Κατάρ</w:t>
      </w:r>
    </w:p>
    <w:p w14:paraId="19860884" w14:textId="77777777" w:rsidR="008E5E79" w:rsidRDefault="008E5E79" w:rsidP="00FB5C3E">
      <w:pPr>
        <w:pStyle w:val="a3"/>
        <w:spacing w:line="312" w:lineRule="auto"/>
        <w:ind w:right="-23"/>
        <w:jc w:val="center"/>
        <w:rPr>
          <w:rFonts w:asciiTheme="minorHAnsi" w:hAnsiTheme="minorHAnsi" w:cstheme="minorHAnsi"/>
        </w:rPr>
      </w:pPr>
    </w:p>
    <w:p w14:paraId="787CD3CC" w14:textId="0F145177" w:rsidR="00CA3F77" w:rsidRPr="00D04C0B" w:rsidRDefault="00BB24AF" w:rsidP="00FB5C3E">
      <w:pPr>
        <w:pStyle w:val="a3"/>
        <w:spacing w:line="312" w:lineRule="auto"/>
        <w:ind w:right="-23"/>
        <w:jc w:val="center"/>
        <w:rPr>
          <w:rFonts w:asciiTheme="minorHAnsi" w:hAnsiTheme="minorHAnsi" w:cstheme="minorHAnsi"/>
        </w:rPr>
      </w:pPr>
      <w:r w:rsidRPr="00D04C0B">
        <w:rPr>
          <w:rFonts w:asciiTheme="minorHAnsi" w:hAnsiTheme="minorHAnsi" w:cstheme="minorHAnsi"/>
        </w:rPr>
        <w:t>(</w:t>
      </w:r>
      <w:r w:rsidR="00BA648D" w:rsidRPr="00D04C0B">
        <w:rPr>
          <w:rFonts w:asciiTheme="minorHAnsi" w:hAnsiTheme="minorHAnsi" w:cstheme="minorHAnsi"/>
        </w:rPr>
        <w:t>Υπό την επίβλεψη του Καθηγητή Γούργουλη Βασίλειου</w:t>
      </w:r>
      <w:r w:rsidRPr="00D04C0B">
        <w:rPr>
          <w:rFonts w:asciiTheme="minorHAnsi" w:hAnsiTheme="minorHAnsi" w:cstheme="minorHAnsi"/>
        </w:rPr>
        <w:t>)</w:t>
      </w:r>
    </w:p>
    <w:p w14:paraId="20238E3C" w14:textId="77777777" w:rsidR="008E5E79" w:rsidRDefault="008E5E79" w:rsidP="00FB5C3E">
      <w:pPr>
        <w:pStyle w:val="a3"/>
        <w:spacing w:line="312" w:lineRule="auto"/>
        <w:ind w:right="-23" w:firstLine="720"/>
        <w:jc w:val="both"/>
        <w:rPr>
          <w:rFonts w:asciiTheme="minorHAnsi" w:hAnsiTheme="minorHAnsi" w:cstheme="minorHAnsi"/>
        </w:rPr>
      </w:pPr>
      <w:bookmarkStart w:id="4" w:name="_Hlk180789306"/>
    </w:p>
    <w:p w14:paraId="4146FF39" w14:textId="4253FFCE" w:rsidR="00BC207D" w:rsidRPr="00D04C0B" w:rsidRDefault="008F1D8B" w:rsidP="00FB5C3E">
      <w:pPr>
        <w:pStyle w:val="a3"/>
        <w:spacing w:line="312" w:lineRule="auto"/>
        <w:ind w:right="-23" w:firstLine="720"/>
        <w:jc w:val="both"/>
        <w:rPr>
          <w:rFonts w:asciiTheme="minorHAnsi" w:hAnsiTheme="minorHAnsi" w:cstheme="minorHAnsi"/>
        </w:rPr>
      </w:pPr>
      <w:r w:rsidRPr="008F1D8B">
        <w:rPr>
          <w:rFonts w:asciiTheme="minorHAnsi" w:hAnsiTheme="minorHAnsi" w:cstheme="minorHAnsi"/>
        </w:rPr>
        <w:t>Σκοπός της παρούσας έρευνας ήταν η ανάλυση της απόδοσης των 32 εθνικών ομάδων που συμμετείχαν στους 48 αγώνες της φάσης των ομίλων του Παγκοσμίου Κυπέλλου FIFA 2022 στο Κατάρ, από τους οποίους προέκυψαν συνολικά 96 παρατηρήσεις ομαδικής απόδοσης (δύο ανά αγώνα).</w:t>
      </w:r>
      <w:r w:rsidR="007F0410" w:rsidRPr="00D04C0B">
        <w:rPr>
          <w:rFonts w:asciiTheme="minorHAnsi" w:hAnsiTheme="minorHAnsi" w:cstheme="minorHAnsi"/>
        </w:rPr>
        <w:t xml:space="preserve"> Οι βασικές μεταβλητές περιλάμβαναν τα πρότυπα μονομαχιών ανά ζώνη του γηπέδου, την κατοχή μπάλας, </w:t>
      </w:r>
      <w:r w:rsidR="00CA3F77">
        <w:t>τις μεταβιβάσεις</w:t>
      </w:r>
      <w:r w:rsidR="007F0410" w:rsidRPr="00D04C0B">
        <w:rPr>
          <w:rFonts w:asciiTheme="minorHAnsi" w:hAnsiTheme="minorHAnsi" w:cstheme="minorHAnsi"/>
        </w:rPr>
        <w:t xml:space="preserve">, την αμυντική πίεση, την προώθηση της μπάλας και δείκτες σχετιζόμενους με την επίτευξη τερμάτων. </w:t>
      </w:r>
      <w:r w:rsidR="00D73CDD" w:rsidRPr="00D73CDD">
        <w:rPr>
          <w:rFonts w:asciiTheme="minorHAnsi" w:hAnsiTheme="minorHAnsi" w:cstheme="minorHAnsi"/>
        </w:rPr>
        <w:t xml:space="preserve">Τα πρότυπα της αμυντικής πίεσης κατά τη διεξαγωγή των μονομαχιών εμφάνισαν ισχυρές αρνητικές συσχετίσεις μεταξύ της αμυντικής πίεσης που ασκήθηκε στο αμυντικό και στο </w:t>
      </w:r>
      <w:r w:rsidR="00D73CDD">
        <w:rPr>
          <w:rFonts w:asciiTheme="minorHAnsi" w:hAnsiTheme="minorHAnsi" w:cstheme="minorHAnsi"/>
        </w:rPr>
        <w:t xml:space="preserve">κεντρικό </w:t>
      </w:r>
      <w:r w:rsidR="00D73CDD" w:rsidRPr="00D73CDD">
        <w:rPr>
          <w:rFonts w:asciiTheme="minorHAnsi" w:hAnsiTheme="minorHAnsi" w:cstheme="minorHAnsi"/>
        </w:rPr>
        <w:t>τρίτο του γηπέδου και της κατοχής της μπάλας (rₛ = −0</w:t>
      </w:r>
      <w:r w:rsidR="000758D1">
        <w:rPr>
          <w:rFonts w:asciiTheme="minorHAnsi" w:hAnsiTheme="minorHAnsi" w:cstheme="minorHAnsi"/>
        </w:rPr>
        <w:t>,</w:t>
      </w:r>
      <w:r w:rsidR="00D73CDD" w:rsidRPr="00D73CDD">
        <w:rPr>
          <w:rFonts w:asciiTheme="minorHAnsi" w:hAnsiTheme="minorHAnsi" w:cstheme="minorHAnsi"/>
        </w:rPr>
        <w:t>793 έως −0</w:t>
      </w:r>
      <w:r w:rsidR="000758D1">
        <w:rPr>
          <w:rFonts w:asciiTheme="minorHAnsi" w:hAnsiTheme="minorHAnsi" w:cstheme="minorHAnsi"/>
        </w:rPr>
        <w:t>,</w:t>
      </w:r>
      <w:r w:rsidR="00D73CDD" w:rsidRPr="00D73CDD">
        <w:rPr>
          <w:rFonts w:asciiTheme="minorHAnsi" w:hAnsiTheme="minorHAnsi" w:cstheme="minorHAnsi"/>
        </w:rPr>
        <w:t>532, p ≤ 0</w:t>
      </w:r>
      <w:r w:rsidR="000758D1">
        <w:rPr>
          <w:rFonts w:asciiTheme="minorHAnsi" w:hAnsiTheme="minorHAnsi" w:cstheme="minorHAnsi"/>
        </w:rPr>
        <w:t>,</w:t>
      </w:r>
      <w:r w:rsidR="00D73CDD" w:rsidRPr="00D73CDD">
        <w:rPr>
          <w:rFonts w:asciiTheme="minorHAnsi" w:hAnsiTheme="minorHAnsi" w:cstheme="minorHAnsi"/>
        </w:rPr>
        <w:t>001), ενώ η αμυντική πίεση που ασκήθηκε κατά τις μονομαχίες στο επιθετικό τρίτο συσχετίστηκε θετικά με την κατοχή της μπάλας (rₛ = 0</w:t>
      </w:r>
      <w:r w:rsidR="000758D1">
        <w:rPr>
          <w:rFonts w:asciiTheme="minorHAnsi" w:hAnsiTheme="minorHAnsi" w:cstheme="minorHAnsi"/>
        </w:rPr>
        <w:t>,</w:t>
      </w:r>
      <w:r w:rsidR="00D73CDD" w:rsidRPr="00D73CDD">
        <w:rPr>
          <w:rFonts w:asciiTheme="minorHAnsi" w:hAnsiTheme="minorHAnsi" w:cstheme="minorHAnsi"/>
        </w:rPr>
        <w:t>220, p ≤ 0</w:t>
      </w:r>
      <w:r w:rsidR="000758D1">
        <w:rPr>
          <w:rFonts w:asciiTheme="minorHAnsi" w:hAnsiTheme="minorHAnsi" w:cstheme="minorHAnsi"/>
        </w:rPr>
        <w:t>,</w:t>
      </w:r>
      <w:r w:rsidR="00D73CDD" w:rsidRPr="00D73CDD">
        <w:rPr>
          <w:rFonts w:asciiTheme="minorHAnsi" w:hAnsiTheme="minorHAnsi" w:cstheme="minorHAnsi"/>
        </w:rPr>
        <w:t>05).</w:t>
      </w:r>
      <w:r w:rsidR="00D73CDD">
        <w:rPr>
          <w:rFonts w:asciiTheme="minorHAnsi" w:hAnsiTheme="minorHAnsi" w:cstheme="minorHAnsi"/>
        </w:rPr>
        <w:t xml:space="preserve"> </w:t>
      </w:r>
      <w:r w:rsidR="00644D3E" w:rsidRPr="00644D3E">
        <w:rPr>
          <w:rFonts w:asciiTheme="minorHAnsi" w:hAnsiTheme="minorHAnsi" w:cstheme="minorHAnsi"/>
        </w:rPr>
        <w:t>Τα ευρήματα αυτά υποδηλώνουν ότι η αξιολόγηση των μονομαχιών δεν θα πρέπει να περιορίζεται αποκλειστικά στην ποσοτική τους καταγραφή, καθώς η αποτελεσματικότητά τους και το αγωνιστικό πλαίσιο στο οποίο εκδηλώνονται ενδέχεται να είναι εξίσου σημαντικά για την κατανόηση της σχέσης τους με την κατοχή της μπάλας.</w:t>
      </w:r>
      <w:r w:rsidR="007F0410" w:rsidRPr="00D04C0B">
        <w:rPr>
          <w:rFonts w:asciiTheme="minorHAnsi" w:hAnsiTheme="minorHAnsi" w:cstheme="minorHAnsi"/>
        </w:rPr>
        <w:t xml:space="preserve"> </w:t>
      </w:r>
      <w:r w:rsidR="00CA3F77" w:rsidRPr="00A25D70">
        <w:rPr>
          <w:rFonts w:asciiTheme="minorHAnsi" w:hAnsiTheme="minorHAnsi" w:cstheme="minorHAnsi"/>
        </w:rPr>
        <w:t>Οι νικήτριες ομάδες δημιούργησαν περισσότερες τελικές προσπάθειες εντός στόχου (p = 0</w:t>
      </w:r>
      <w:r w:rsidR="000758D1">
        <w:rPr>
          <w:rFonts w:asciiTheme="minorHAnsi" w:hAnsiTheme="minorHAnsi" w:cstheme="minorHAnsi"/>
        </w:rPr>
        <w:t>,</w:t>
      </w:r>
      <w:r w:rsidR="00CA3F77" w:rsidRPr="00A25D70">
        <w:rPr>
          <w:rFonts w:asciiTheme="minorHAnsi" w:hAnsiTheme="minorHAnsi" w:cstheme="minorHAnsi"/>
        </w:rPr>
        <w:t>002) και ολοκλήρωσαν περισσότερες προωθήσεις της μπάλας (p = 0</w:t>
      </w:r>
      <w:r w:rsidR="000758D1">
        <w:rPr>
          <w:rFonts w:asciiTheme="minorHAnsi" w:hAnsiTheme="minorHAnsi" w:cstheme="minorHAnsi"/>
        </w:rPr>
        <w:t>,</w:t>
      </w:r>
      <w:r w:rsidR="00CA3F77" w:rsidRPr="00A25D70">
        <w:rPr>
          <w:rFonts w:asciiTheme="minorHAnsi" w:hAnsiTheme="minorHAnsi" w:cstheme="minorHAnsi"/>
        </w:rPr>
        <w:t xml:space="preserve">050) σε σύγκριση με τις ομάδες που αναδείχθηκαν ισόπαλες ή ηττήθηκαν, ενώ η συνολική κατοχή μπάλας, η </w:t>
      </w:r>
      <w:proofErr w:type="spellStart"/>
      <w:r w:rsidR="00CA3F77" w:rsidRPr="00A25D70">
        <w:rPr>
          <w:rFonts w:asciiTheme="minorHAnsi" w:hAnsiTheme="minorHAnsi" w:cstheme="minorHAnsi"/>
        </w:rPr>
        <w:t>διανυθείσα</w:t>
      </w:r>
      <w:proofErr w:type="spellEnd"/>
      <w:r w:rsidR="00CA3F77" w:rsidRPr="00A25D70">
        <w:rPr>
          <w:rFonts w:asciiTheme="minorHAnsi" w:hAnsiTheme="minorHAnsi" w:cstheme="minorHAnsi"/>
        </w:rPr>
        <w:t xml:space="preserve"> απόσταση σε υψηλή ταχύτητα και οι περισσότεροι αμυντικοί δείκτες δεν παρουσίασαν στατιστικά σημαντικές διαφορές ανάλογα με το αποτέλεσμα του αγώνα.</w:t>
      </w:r>
      <w:r w:rsidR="00CA3F77">
        <w:rPr>
          <w:rFonts w:asciiTheme="minorHAnsi" w:hAnsiTheme="minorHAnsi" w:cstheme="minorHAnsi"/>
        </w:rPr>
        <w:t xml:space="preserve"> </w:t>
      </w:r>
      <w:r w:rsidR="00CA3F77" w:rsidRPr="00CA3F77">
        <w:rPr>
          <w:rFonts w:asciiTheme="minorHAnsi" w:hAnsiTheme="minorHAnsi" w:cstheme="minorHAnsi"/>
        </w:rPr>
        <w:t>Επιπλέον, το υψηλότερο ποσοστό των γκολ σημειώθηκε στο τελευταίο 15λεπτο, ενώ η επίτευξη του πρώτου γκολ ήταν σημαντική για την έκβαση του αγώνα. Τα ευρήματα υποδηλώνουν ότι η επιτυχία στο ελίτ διεθνές ποδόσφαιρο δεν αποτελεί αποτέλεσμα ενός μεμονωμένου παράγοντα, αλλά προκύπτει από τη σύνθετη αλληλεπίδραση της επιθετικής αποτελεσματικότητας, της προοδευτικής εδαφικής ανάπτυξης, της χωρικής κατανομής των μονομαχιών και κρίσιμων παραμέτρων, όπως η επίτευξη του πρώτου τέρματος</w:t>
      </w:r>
      <w:r w:rsidR="00CA3F77">
        <w:rPr>
          <w:rFonts w:asciiTheme="minorHAnsi" w:hAnsiTheme="minorHAnsi" w:cstheme="minorHAnsi"/>
        </w:rPr>
        <w:t>.</w:t>
      </w:r>
    </w:p>
    <w:bookmarkEnd w:id="4"/>
    <w:p w14:paraId="0DFF556A" w14:textId="77777777" w:rsidR="008E5E79" w:rsidRDefault="008E5E79" w:rsidP="00FB5C3E">
      <w:pPr>
        <w:pStyle w:val="a3"/>
        <w:spacing w:line="312" w:lineRule="auto"/>
        <w:ind w:right="-23"/>
        <w:jc w:val="both"/>
        <w:rPr>
          <w:rFonts w:asciiTheme="minorHAnsi" w:hAnsiTheme="minorHAnsi" w:cstheme="minorHAnsi"/>
          <w:b/>
        </w:rPr>
      </w:pPr>
    </w:p>
    <w:p w14:paraId="5D7FC56F" w14:textId="460171F7" w:rsidR="008E5E79" w:rsidRPr="008E5E79" w:rsidRDefault="00BB24AF" w:rsidP="00FB5C3E">
      <w:pPr>
        <w:pStyle w:val="a3"/>
        <w:spacing w:line="312" w:lineRule="auto"/>
        <w:ind w:right="-23"/>
        <w:jc w:val="both"/>
        <w:rPr>
          <w:rFonts w:asciiTheme="minorHAnsi" w:hAnsiTheme="minorHAnsi" w:cstheme="minorHAnsi"/>
          <w:b/>
          <w:bCs/>
        </w:rPr>
      </w:pPr>
      <w:r w:rsidRPr="00D04C0B">
        <w:rPr>
          <w:rFonts w:asciiTheme="minorHAnsi" w:hAnsiTheme="minorHAnsi" w:cstheme="minorHAnsi"/>
          <w:b/>
        </w:rPr>
        <w:t>Λέξεις Κλειδιά:</w:t>
      </w:r>
      <w:r w:rsidRPr="00D04C0B">
        <w:rPr>
          <w:rFonts w:asciiTheme="minorHAnsi" w:hAnsiTheme="minorHAnsi" w:cstheme="minorHAnsi"/>
          <w:b/>
          <w:spacing w:val="-1"/>
        </w:rPr>
        <w:t xml:space="preserve"> </w:t>
      </w:r>
      <w:bookmarkStart w:id="5" w:name="_Hlk180789185"/>
      <w:r w:rsidRPr="00D04C0B">
        <w:rPr>
          <w:rFonts w:asciiTheme="minorHAnsi" w:hAnsiTheme="minorHAnsi" w:cstheme="minorHAnsi"/>
        </w:rPr>
        <w:t>μονομαχίες, ανάλυση</w:t>
      </w:r>
      <w:bookmarkEnd w:id="5"/>
      <w:r w:rsidR="007F0410" w:rsidRPr="00D04C0B">
        <w:rPr>
          <w:rFonts w:asciiTheme="minorHAnsi" w:hAnsiTheme="minorHAnsi" w:cstheme="minorHAnsi"/>
        </w:rPr>
        <w:t>, αποτελεσματικότητα</w:t>
      </w:r>
      <w:r w:rsidR="00A25D70">
        <w:rPr>
          <w:rFonts w:asciiTheme="minorHAnsi" w:hAnsiTheme="minorHAnsi" w:cstheme="minorHAnsi"/>
        </w:rPr>
        <w:t xml:space="preserve">, </w:t>
      </w:r>
      <w:r w:rsidR="00A25D70" w:rsidRPr="00A25D70">
        <w:rPr>
          <w:rFonts w:asciiTheme="minorHAnsi" w:hAnsiTheme="minorHAnsi" w:cstheme="minorHAnsi"/>
        </w:rPr>
        <w:t>απόσταση σε υψηλή ταχύτητα</w:t>
      </w:r>
      <w:r w:rsidR="008E5E79" w:rsidRPr="008E5E79">
        <w:rPr>
          <w:rFonts w:asciiTheme="minorHAnsi" w:hAnsiTheme="minorHAnsi" w:cstheme="minorHAnsi"/>
        </w:rPr>
        <w:br w:type="page"/>
      </w:r>
    </w:p>
    <w:p w14:paraId="641625A7" w14:textId="2B7909F5" w:rsidR="00B276AB" w:rsidRPr="00D04C0B" w:rsidRDefault="003B7B96" w:rsidP="009C54EB">
      <w:pPr>
        <w:pStyle w:val="1"/>
        <w:spacing w:before="0" w:line="360" w:lineRule="auto"/>
        <w:ind w:left="0" w:right="-23" w:firstLine="0"/>
        <w:jc w:val="center"/>
        <w:rPr>
          <w:rFonts w:asciiTheme="minorHAnsi" w:hAnsiTheme="minorHAnsi" w:cstheme="minorHAnsi"/>
          <w:lang w:val="en-US"/>
        </w:rPr>
      </w:pPr>
      <w:bookmarkStart w:id="6" w:name="_Toc236383490"/>
      <w:r w:rsidRPr="00D04C0B">
        <w:rPr>
          <w:rFonts w:asciiTheme="minorHAnsi" w:hAnsiTheme="minorHAnsi" w:cstheme="minorHAnsi"/>
          <w:lang w:val="en-US"/>
        </w:rPr>
        <w:lastRenderedPageBreak/>
        <w:t>ABSTRACT</w:t>
      </w:r>
      <w:bookmarkEnd w:id="6"/>
    </w:p>
    <w:p w14:paraId="59261C0A" w14:textId="77777777" w:rsidR="009C54EB" w:rsidRDefault="009C54EB" w:rsidP="009C54EB">
      <w:pPr>
        <w:pStyle w:val="a3"/>
        <w:spacing w:line="360" w:lineRule="auto"/>
        <w:ind w:right="-23"/>
        <w:jc w:val="center"/>
        <w:rPr>
          <w:rFonts w:asciiTheme="minorHAnsi" w:hAnsiTheme="minorHAnsi" w:cstheme="minorHAnsi"/>
          <w:b/>
          <w:lang w:val="en-US"/>
        </w:rPr>
      </w:pPr>
    </w:p>
    <w:p w14:paraId="420CA0C8" w14:textId="62119FA3" w:rsidR="00B276AB" w:rsidRPr="000E30DF" w:rsidRDefault="00FE462B" w:rsidP="009C54EB">
      <w:pPr>
        <w:pStyle w:val="a3"/>
        <w:spacing w:line="360" w:lineRule="auto"/>
        <w:ind w:right="-23"/>
        <w:jc w:val="center"/>
        <w:rPr>
          <w:rFonts w:asciiTheme="minorHAnsi" w:hAnsiTheme="minorHAnsi" w:cstheme="minorHAnsi"/>
          <w:lang w:val="en-US"/>
        </w:rPr>
      </w:pPr>
      <w:r w:rsidRPr="00D04C0B">
        <w:rPr>
          <w:rFonts w:asciiTheme="minorHAnsi" w:hAnsiTheme="minorHAnsi" w:cstheme="minorHAnsi"/>
          <w:b/>
          <w:lang w:val="en-US"/>
        </w:rPr>
        <w:t>Charalampos Stafylidis:</w:t>
      </w:r>
      <w:r w:rsidRPr="00D04C0B">
        <w:rPr>
          <w:rFonts w:asciiTheme="minorHAnsi" w:hAnsiTheme="minorHAnsi" w:cstheme="minorHAnsi"/>
          <w:b/>
          <w:spacing w:val="-3"/>
          <w:lang w:val="en-US"/>
        </w:rPr>
        <w:t xml:space="preserve"> </w:t>
      </w:r>
      <w:r w:rsidRPr="00D04C0B">
        <w:rPr>
          <w:rFonts w:asciiTheme="minorHAnsi" w:hAnsiTheme="minorHAnsi" w:cstheme="minorHAnsi"/>
          <w:lang w:val="en-US"/>
        </w:rPr>
        <w:t>The importance of duels in the final result at the 2022 FIFA World Cup in Qatar</w:t>
      </w:r>
    </w:p>
    <w:p w14:paraId="64C5C550" w14:textId="77777777" w:rsidR="009C54EB" w:rsidRDefault="009C54EB" w:rsidP="009C54EB">
      <w:pPr>
        <w:pStyle w:val="a3"/>
        <w:spacing w:line="360" w:lineRule="auto"/>
        <w:ind w:right="-23"/>
        <w:jc w:val="center"/>
        <w:rPr>
          <w:rFonts w:asciiTheme="minorHAnsi" w:hAnsiTheme="minorHAnsi" w:cstheme="minorHAnsi"/>
          <w:lang w:val="en-US"/>
        </w:rPr>
      </w:pPr>
    </w:p>
    <w:p w14:paraId="0859CD0D" w14:textId="330BBFB1" w:rsidR="00B276AB" w:rsidRPr="000E30DF" w:rsidRDefault="003B7B96" w:rsidP="009C54EB">
      <w:pPr>
        <w:pStyle w:val="a3"/>
        <w:spacing w:line="360" w:lineRule="auto"/>
        <w:ind w:right="-23"/>
        <w:jc w:val="center"/>
        <w:rPr>
          <w:rFonts w:asciiTheme="minorHAnsi" w:hAnsiTheme="minorHAnsi" w:cstheme="minorHAnsi"/>
          <w:lang w:val="en-US"/>
        </w:rPr>
      </w:pPr>
      <w:r w:rsidRPr="00D04C0B">
        <w:rPr>
          <w:rFonts w:asciiTheme="minorHAnsi" w:hAnsiTheme="minorHAnsi" w:cstheme="minorHAnsi"/>
          <w:lang w:val="en-US"/>
        </w:rPr>
        <w:t>(Under</w:t>
      </w:r>
      <w:r w:rsidRPr="00D04C0B">
        <w:rPr>
          <w:rFonts w:asciiTheme="minorHAnsi" w:hAnsiTheme="minorHAnsi" w:cstheme="minorHAnsi"/>
          <w:spacing w:val="-4"/>
          <w:lang w:val="en-US"/>
        </w:rPr>
        <w:t xml:space="preserve"> </w:t>
      </w:r>
      <w:r w:rsidRPr="00D04C0B">
        <w:rPr>
          <w:rFonts w:asciiTheme="minorHAnsi" w:hAnsiTheme="minorHAnsi" w:cstheme="minorHAnsi"/>
          <w:lang w:val="en-US"/>
        </w:rPr>
        <w:t>the</w:t>
      </w:r>
      <w:r w:rsidRPr="00D04C0B">
        <w:rPr>
          <w:rFonts w:asciiTheme="minorHAnsi" w:hAnsiTheme="minorHAnsi" w:cstheme="minorHAnsi"/>
          <w:spacing w:val="-1"/>
          <w:lang w:val="en-US"/>
        </w:rPr>
        <w:t xml:space="preserve"> </w:t>
      </w:r>
      <w:r w:rsidRPr="00D04C0B">
        <w:rPr>
          <w:rFonts w:asciiTheme="minorHAnsi" w:hAnsiTheme="minorHAnsi" w:cstheme="minorHAnsi"/>
          <w:lang w:val="en-US"/>
        </w:rPr>
        <w:t>supervision</w:t>
      </w:r>
      <w:r w:rsidRPr="00D04C0B">
        <w:rPr>
          <w:rFonts w:asciiTheme="minorHAnsi" w:hAnsiTheme="minorHAnsi" w:cstheme="minorHAnsi"/>
          <w:spacing w:val="-3"/>
          <w:lang w:val="en-US"/>
        </w:rPr>
        <w:t xml:space="preserve"> </w:t>
      </w:r>
      <w:r w:rsidRPr="00D04C0B">
        <w:rPr>
          <w:rFonts w:asciiTheme="minorHAnsi" w:hAnsiTheme="minorHAnsi" w:cstheme="minorHAnsi"/>
          <w:lang w:val="en-US"/>
        </w:rPr>
        <w:t>of</w:t>
      </w:r>
      <w:r w:rsidRPr="00D04C0B">
        <w:rPr>
          <w:rFonts w:asciiTheme="minorHAnsi" w:hAnsiTheme="minorHAnsi" w:cstheme="minorHAnsi"/>
          <w:spacing w:val="-1"/>
          <w:lang w:val="en-US"/>
        </w:rPr>
        <w:t xml:space="preserve"> </w:t>
      </w:r>
      <w:r w:rsidR="00FE462B" w:rsidRPr="00D04C0B">
        <w:rPr>
          <w:rFonts w:asciiTheme="minorHAnsi" w:hAnsiTheme="minorHAnsi" w:cstheme="minorHAnsi"/>
          <w:lang w:val="en-US"/>
        </w:rPr>
        <w:t xml:space="preserve">Professor </w:t>
      </w:r>
      <w:proofErr w:type="spellStart"/>
      <w:r w:rsidR="00BA648D" w:rsidRPr="00D04C0B">
        <w:rPr>
          <w:rFonts w:asciiTheme="minorHAnsi" w:hAnsiTheme="minorHAnsi" w:cstheme="minorHAnsi"/>
          <w:lang w:val="en-US"/>
        </w:rPr>
        <w:t>Gourgoulis</w:t>
      </w:r>
      <w:proofErr w:type="spellEnd"/>
      <w:r w:rsidR="00BA648D" w:rsidRPr="00D04C0B">
        <w:rPr>
          <w:rFonts w:asciiTheme="minorHAnsi" w:hAnsiTheme="minorHAnsi" w:cstheme="minorHAnsi"/>
          <w:lang w:val="en-US"/>
        </w:rPr>
        <w:t xml:space="preserve"> Vassilios</w:t>
      </w:r>
      <w:r w:rsidRPr="00D04C0B">
        <w:rPr>
          <w:rFonts w:asciiTheme="minorHAnsi" w:hAnsiTheme="minorHAnsi" w:cstheme="minorHAnsi"/>
          <w:lang w:val="en-US"/>
        </w:rPr>
        <w:t>)</w:t>
      </w:r>
    </w:p>
    <w:p w14:paraId="065E4397" w14:textId="77777777" w:rsidR="00FB7710" w:rsidRPr="000E30DF" w:rsidRDefault="00FB7710" w:rsidP="009C54EB">
      <w:pPr>
        <w:pStyle w:val="a3"/>
        <w:spacing w:line="360" w:lineRule="auto"/>
        <w:ind w:right="-23"/>
        <w:jc w:val="center"/>
        <w:rPr>
          <w:rFonts w:asciiTheme="minorHAnsi" w:hAnsiTheme="minorHAnsi" w:cstheme="minorHAnsi"/>
          <w:lang w:val="en-US"/>
        </w:rPr>
      </w:pPr>
    </w:p>
    <w:p w14:paraId="315989EB" w14:textId="75DE093F" w:rsidR="00BA648D" w:rsidRPr="00D04C0B" w:rsidRDefault="008F1D8B" w:rsidP="009C54EB">
      <w:pPr>
        <w:pStyle w:val="a3"/>
        <w:spacing w:line="360" w:lineRule="auto"/>
        <w:ind w:right="-23" w:firstLine="719"/>
        <w:jc w:val="both"/>
        <w:rPr>
          <w:rFonts w:asciiTheme="minorHAnsi" w:hAnsiTheme="minorHAnsi" w:cstheme="minorHAnsi"/>
          <w:lang w:val="en-US"/>
        </w:rPr>
      </w:pPr>
      <w:r w:rsidRPr="008F1D8B">
        <w:rPr>
          <w:rFonts w:asciiTheme="minorHAnsi" w:hAnsiTheme="minorHAnsi" w:cstheme="minorHAnsi"/>
          <w:lang w:val="en-US"/>
        </w:rPr>
        <w:t xml:space="preserve">The aim of the present study was to analyze the performance of the 32 national teams that participated in the 48 group-stage matches of the 2022 FIFA World Cup in Qatar, resulting in a total of 96 team-performance observations (two per match). </w:t>
      </w:r>
      <w:r w:rsidR="007F0410" w:rsidRPr="00D04C0B">
        <w:rPr>
          <w:rFonts w:asciiTheme="minorHAnsi" w:hAnsiTheme="minorHAnsi" w:cstheme="minorHAnsi"/>
          <w:lang w:val="en-US"/>
        </w:rPr>
        <w:t xml:space="preserve">The key variables included </w:t>
      </w:r>
      <w:proofErr w:type="gramStart"/>
      <w:r w:rsidR="007F0410" w:rsidRPr="00D04C0B">
        <w:rPr>
          <w:rFonts w:asciiTheme="minorHAnsi" w:hAnsiTheme="minorHAnsi" w:cstheme="minorHAnsi"/>
          <w:lang w:val="en-US"/>
        </w:rPr>
        <w:t>duel</w:t>
      </w:r>
      <w:proofErr w:type="gramEnd"/>
      <w:r w:rsidR="007F0410" w:rsidRPr="00D04C0B">
        <w:rPr>
          <w:rFonts w:asciiTheme="minorHAnsi" w:hAnsiTheme="minorHAnsi" w:cstheme="minorHAnsi"/>
          <w:lang w:val="en-US"/>
        </w:rPr>
        <w:t xml:space="preserve"> patterns by pitch zone, ball possession, passing, defensive pressure, ball progression, and goal-related performance indicators. </w:t>
      </w:r>
      <w:r w:rsidR="00D73CDD" w:rsidRPr="00D73CDD">
        <w:rPr>
          <w:rFonts w:asciiTheme="minorHAnsi" w:hAnsiTheme="minorHAnsi" w:cstheme="minorHAnsi"/>
          <w:lang w:val="en-US"/>
        </w:rPr>
        <w:t xml:space="preserve">Defensive pressure patterns during duels showed strong negative correlations between defensive pressure during duels in the defensive and middle thirds and ball possession (rₛ = −0.793 to −0.532, p ≤ 0.001), whereas defensive pressure during duels in the attacking third was positively associated with ball possession (rₛ = 0.220, p ≤ 0.05). </w:t>
      </w:r>
      <w:r w:rsidR="00644D3E" w:rsidRPr="00644D3E">
        <w:rPr>
          <w:rFonts w:asciiTheme="minorHAnsi" w:hAnsiTheme="minorHAnsi" w:cstheme="minorHAnsi"/>
          <w:lang w:val="en-US"/>
        </w:rPr>
        <w:t xml:space="preserve">These findings suggest that the evaluation of duels should not be limited solely to their quantitative frequency, as their effectiveness and the match context in which they occur may be equally important for understanding their relationship with ball possession. </w:t>
      </w:r>
      <w:r w:rsidR="00CA3F77" w:rsidRPr="00A25D70">
        <w:rPr>
          <w:rFonts w:asciiTheme="minorHAnsi" w:hAnsiTheme="minorHAnsi" w:cstheme="minorHAnsi"/>
          <w:lang w:val="en-US"/>
        </w:rPr>
        <w:t>Winning teams produced more shots on target (p = 0.002) and completed more ball progressions (p = 0.050) compared with teams that drew or lost, whereas total ball possession, high-speed distance covered, and most defensive performance indicators did not differ significantly according to match outcome.</w:t>
      </w:r>
      <w:r w:rsidR="00CA3F77" w:rsidRPr="00CA3F77">
        <w:rPr>
          <w:rFonts w:asciiTheme="minorHAnsi" w:hAnsiTheme="minorHAnsi" w:cstheme="minorHAnsi"/>
          <w:lang w:val="en-US"/>
        </w:rPr>
        <w:t xml:space="preserve"> Furthermore, the highest proportion of goals was scored in the final 15 minutes, while scoring the first goal was an important determinant of match outcome. The findings suggest that success in elite international football is not the result of a single factor, but rather emerges from the complex interaction of offensive efficiency, territorial progression, spatial </w:t>
      </w:r>
      <w:proofErr w:type="gramStart"/>
      <w:r w:rsidR="00CA3F77" w:rsidRPr="00CA3F77">
        <w:rPr>
          <w:rFonts w:asciiTheme="minorHAnsi" w:hAnsiTheme="minorHAnsi" w:cstheme="minorHAnsi"/>
          <w:lang w:val="en-US"/>
        </w:rPr>
        <w:t>duel</w:t>
      </w:r>
      <w:proofErr w:type="gramEnd"/>
      <w:r w:rsidR="00CA3F77" w:rsidRPr="00CA3F77">
        <w:rPr>
          <w:rFonts w:asciiTheme="minorHAnsi" w:hAnsiTheme="minorHAnsi" w:cstheme="minorHAnsi"/>
          <w:lang w:val="en-US"/>
        </w:rPr>
        <w:t xml:space="preserve"> distribution, and key situational variables such as scoring first.</w:t>
      </w:r>
    </w:p>
    <w:p w14:paraId="36CB910D" w14:textId="77777777" w:rsidR="009C54EB" w:rsidRDefault="009C54EB" w:rsidP="009C54EB">
      <w:pPr>
        <w:pStyle w:val="a3"/>
        <w:spacing w:line="360" w:lineRule="auto"/>
        <w:ind w:right="-23"/>
        <w:rPr>
          <w:rFonts w:asciiTheme="minorHAnsi" w:hAnsiTheme="minorHAnsi" w:cstheme="minorHAnsi"/>
          <w:b/>
          <w:lang w:val="en-US"/>
        </w:rPr>
      </w:pPr>
    </w:p>
    <w:p w14:paraId="20E66CAE" w14:textId="46B55D5D" w:rsidR="00B276AB" w:rsidRPr="000E30DF" w:rsidRDefault="003B7B96" w:rsidP="009C54EB">
      <w:pPr>
        <w:pStyle w:val="a3"/>
        <w:spacing w:line="360" w:lineRule="auto"/>
        <w:ind w:right="-23"/>
        <w:rPr>
          <w:rFonts w:asciiTheme="minorHAnsi" w:hAnsiTheme="minorHAnsi" w:cstheme="minorHAnsi"/>
          <w:lang w:val="en-US"/>
        </w:rPr>
      </w:pPr>
      <w:r w:rsidRPr="00D04C0B">
        <w:rPr>
          <w:rFonts w:asciiTheme="minorHAnsi" w:hAnsiTheme="minorHAnsi" w:cstheme="minorHAnsi"/>
          <w:b/>
          <w:lang w:val="en-US"/>
        </w:rPr>
        <w:t>Keywords:</w:t>
      </w:r>
      <w:r w:rsidRPr="00D04C0B">
        <w:rPr>
          <w:rFonts w:asciiTheme="minorHAnsi" w:hAnsiTheme="minorHAnsi" w:cstheme="minorHAnsi"/>
          <w:b/>
          <w:spacing w:val="-1"/>
          <w:lang w:val="en-US"/>
        </w:rPr>
        <w:t xml:space="preserve"> </w:t>
      </w:r>
      <w:r w:rsidR="007F0410" w:rsidRPr="00D04C0B">
        <w:rPr>
          <w:rFonts w:asciiTheme="minorHAnsi" w:hAnsiTheme="minorHAnsi" w:cstheme="minorHAnsi"/>
          <w:lang w:val="en-US"/>
        </w:rPr>
        <w:t>duels, analysis, efficiency</w:t>
      </w:r>
      <w:r w:rsidR="00A25D70" w:rsidRPr="00A25D70">
        <w:rPr>
          <w:rFonts w:asciiTheme="minorHAnsi" w:hAnsiTheme="minorHAnsi" w:cstheme="minorHAnsi"/>
          <w:lang w:val="en-US"/>
        </w:rPr>
        <w:t>, high-speed distance covered</w:t>
      </w:r>
    </w:p>
    <w:p w14:paraId="16DB1CB1" w14:textId="3643D2F9" w:rsidR="009C54EB" w:rsidRDefault="009C54EB">
      <w:pPr>
        <w:rPr>
          <w:rFonts w:asciiTheme="minorHAnsi" w:hAnsiTheme="minorHAnsi" w:cstheme="minorHAnsi"/>
          <w:sz w:val="24"/>
          <w:szCs w:val="24"/>
          <w:lang w:val="en-US"/>
        </w:rPr>
      </w:pPr>
      <w:r>
        <w:rPr>
          <w:rFonts w:asciiTheme="minorHAnsi" w:hAnsiTheme="minorHAnsi" w:cstheme="minorHAnsi"/>
          <w:lang w:val="en-US"/>
        </w:rPr>
        <w:br w:type="page"/>
      </w:r>
    </w:p>
    <w:bookmarkStart w:id="7" w:name="_Toc236383491" w:displacedByCustomXml="next"/>
    <w:sdt>
      <w:sdtPr>
        <w:rPr>
          <w:b w:val="0"/>
          <w:bCs w:val="0"/>
          <w:sz w:val="22"/>
          <w:szCs w:val="22"/>
        </w:rPr>
        <w:id w:val="-395896021"/>
        <w:docPartObj>
          <w:docPartGallery w:val="Table of Contents"/>
          <w:docPartUnique/>
        </w:docPartObj>
      </w:sdtPr>
      <w:sdtEndPr>
        <w:rPr>
          <w:rFonts w:asciiTheme="minorHAnsi" w:hAnsiTheme="minorHAnsi" w:cstheme="minorHAnsi"/>
        </w:rPr>
      </w:sdtEndPr>
      <w:sdtContent>
        <w:p w14:paraId="575D3F89" w14:textId="58F35DA8" w:rsidR="006D756E" w:rsidRPr="00CC493E" w:rsidRDefault="00BB24AF" w:rsidP="000C61C3">
          <w:pPr>
            <w:pStyle w:val="1"/>
            <w:jc w:val="center"/>
            <w:rPr>
              <w:lang w:val="en-US"/>
            </w:rPr>
          </w:pPr>
          <w:r w:rsidRPr="00CC493E">
            <w:t>ΠΕΡΙΕΧΟΜΕΝΑ</w:t>
          </w:r>
          <w:bookmarkEnd w:id="7"/>
        </w:p>
        <w:p w14:paraId="5B28FF12" w14:textId="77777777" w:rsidR="00C640B3" w:rsidRPr="00CC493E" w:rsidRDefault="00C640B3" w:rsidP="00C640B3">
          <w:pPr>
            <w:rPr>
              <w:sz w:val="24"/>
              <w:szCs w:val="24"/>
              <w:lang w:val="en-US" w:eastAsia="el-GR"/>
            </w:rPr>
          </w:pPr>
        </w:p>
        <w:p w14:paraId="54BA2F2D" w14:textId="3D5506B2" w:rsidR="00DD419F" w:rsidRPr="00FB5C3E" w:rsidRDefault="006D756E" w:rsidP="0021543A">
          <w:pPr>
            <w:pStyle w:val="10"/>
            <w:rPr>
              <w:rFonts w:asciiTheme="minorHAnsi" w:eastAsiaTheme="minorEastAsia" w:hAnsiTheme="minorHAnsi" w:cstheme="minorBidi"/>
              <w:b/>
              <w:bCs/>
              <w:kern w:val="2"/>
              <w:lang w:eastAsia="el-GR"/>
              <w14:ligatures w14:val="standardContextual"/>
            </w:rPr>
          </w:pPr>
          <w:r w:rsidRPr="00CC493E">
            <w:rPr>
              <w:rFonts w:asciiTheme="minorHAnsi" w:hAnsiTheme="minorHAnsi"/>
            </w:rPr>
            <w:fldChar w:fldCharType="begin"/>
          </w:r>
          <w:r w:rsidRPr="00CC493E">
            <w:rPr>
              <w:rFonts w:asciiTheme="minorHAnsi" w:hAnsiTheme="minorHAnsi"/>
            </w:rPr>
            <w:instrText xml:space="preserve"> TOC \o "1-3" \h \z \u </w:instrText>
          </w:r>
          <w:r w:rsidRPr="00CC493E">
            <w:rPr>
              <w:rFonts w:asciiTheme="minorHAnsi" w:hAnsiTheme="minorHAnsi"/>
            </w:rPr>
            <w:fldChar w:fldCharType="separate"/>
          </w:r>
          <w:hyperlink w:anchor="_Toc236383488" w:history="1">
            <w:r w:rsidR="00DD419F" w:rsidRPr="00FB5C3E">
              <w:rPr>
                <w:rStyle w:val="-"/>
                <w:b/>
                <w:bCs/>
              </w:rPr>
              <w:t>ΕΥΧΑΡΙΣΤΙΕΣ</w:t>
            </w:r>
            <w:r w:rsidR="00DD419F" w:rsidRPr="00FB5C3E">
              <w:rPr>
                <w:b/>
                <w:bCs/>
                <w:webHidden/>
              </w:rPr>
              <w:tab/>
              <w:t xml:space="preserve">  </w:t>
            </w:r>
            <w:r w:rsidR="00DD419F" w:rsidRPr="00FB5C3E">
              <w:rPr>
                <w:b/>
                <w:bCs/>
                <w:webHidden/>
              </w:rPr>
              <w:fldChar w:fldCharType="begin"/>
            </w:r>
            <w:r w:rsidR="00DD419F" w:rsidRPr="00FB5C3E">
              <w:rPr>
                <w:b/>
                <w:bCs/>
                <w:webHidden/>
              </w:rPr>
              <w:instrText xml:space="preserve"> PAGEREF _Toc236383488 \h </w:instrText>
            </w:r>
            <w:r w:rsidR="00DD419F" w:rsidRPr="00FB5C3E">
              <w:rPr>
                <w:b/>
                <w:bCs/>
                <w:webHidden/>
              </w:rPr>
            </w:r>
            <w:r w:rsidR="00DD419F" w:rsidRPr="00FB5C3E">
              <w:rPr>
                <w:b/>
                <w:bCs/>
                <w:webHidden/>
              </w:rPr>
              <w:fldChar w:fldCharType="separate"/>
            </w:r>
            <w:r w:rsidR="006A0129" w:rsidRPr="00FB5C3E">
              <w:rPr>
                <w:b/>
                <w:bCs/>
                <w:webHidden/>
              </w:rPr>
              <w:t>3</w:t>
            </w:r>
            <w:r w:rsidR="00DD419F" w:rsidRPr="00FB5C3E">
              <w:rPr>
                <w:b/>
                <w:bCs/>
                <w:webHidden/>
              </w:rPr>
              <w:fldChar w:fldCharType="end"/>
            </w:r>
          </w:hyperlink>
        </w:p>
        <w:p w14:paraId="05B0C32B" w14:textId="0EECD79B" w:rsidR="00DD419F" w:rsidRPr="00FB5C3E" w:rsidRDefault="00DD419F" w:rsidP="0021543A">
          <w:pPr>
            <w:pStyle w:val="10"/>
            <w:rPr>
              <w:rFonts w:asciiTheme="minorHAnsi" w:eastAsiaTheme="minorEastAsia" w:hAnsiTheme="minorHAnsi" w:cstheme="minorBidi"/>
              <w:b/>
              <w:bCs/>
              <w:kern w:val="2"/>
              <w:lang w:eastAsia="el-GR"/>
              <w14:ligatures w14:val="standardContextual"/>
            </w:rPr>
          </w:pPr>
          <w:hyperlink w:anchor="_Toc236383489" w:history="1">
            <w:r w:rsidRPr="00FB5C3E">
              <w:rPr>
                <w:rStyle w:val="-"/>
                <w:b/>
                <w:bCs/>
              </w:rPr>
              <w:t>ΠΕΡΙΛΗΨΗ</w:t>
            </w:r>
            <w:r w:rsidRPr="00FB5C3E">
              <w:rPr>
                <w:b/>
                <w:bCs/>
                <w:webHidden/>
              </w:rPr>
              <w:tab/>
              <w:t xml:space="preserve">  </w:t>
            </w:r>
            <w:r w:rsidRPr="00FB5C3E">
              <w:rPr>
                <w:b/>
                <w:bCs/>
                <w:webHidden/>
              </w:rPr>
              <w:fldChar w:fldCharType="begin"/>
            </w:r>
            <w:r w:rsidRPr="00FB5C3E">
              <w:rPr>
                <w:b/>
                <w:bCs/>
                <w:webHidden/>
              </w:rPr>
              <w:instrText xml:space="preserve"> PAGEREF _Toc236383489 \h </w:instrText>
            </w:r>
            <w:r w:rsidRPr="00FB5C3E">
              <w:rPr>
                <w:b/>
                <w:bCs/>
                <w:webHidden/>
              </w:rPr>
            </w:r>
            <w:r w:rsidRPr="00FB5C3E">
              <w:rPr>
                <w:b/>
                <w:bCs/>
                <w:webHidden/>
              </w:rPr>
              <w:fldChar w:fldCharType="separate"/>
            </w:r>
            <w:r w:rsidR="006A0129" w:rsidRPr="00FB5C3E">
              <w:rPr>
                <w:b/>
                <w:bCs/>
                <w:webHidden/>
              </w:rPr>
              <w:t>4</w:t>
            </w:r>
            <w:r w:rsidRPr="00FB5C3E">
              <w:rPr>
                <w:b/>
                <w:bCs/>
                <w:webHidden/>
              </w:rPr>
              <w:fldChar w:fldCharType="end"/>
            </w:r>
          </w:hyperlink>
        </w:p>
        <w:p w14:paraId="693BF8B9" w14:textId="4A96DBDA" w:rsidR="00DD419F" w:rsidRPr="00FB5C3E" w:rsidRDefault="00DD419F" w:rsidP="0021543A">
          <w:pPr>
            <w:pStyle w:val="10"/>
            <w:rPr>
              <w:rFonts w:asciiTheme="minorHAnsi" w:eastAsiaTheme="minorEastAsia" w:hAnsiTheme="minorHAnsi" w:cstheme="minorBidi"/>
              <w:b/>
              <w:bCs/>
              <w:kern w:val="2"/>
              <w:lang w:eastAsia="el-GR"/>
              <w14:ligatures w14:val="standardContextual"/>
            </w:rPr>
          </w:pPr>
          <w:hyperlink w:anchor="_Toc236383490" w:history="1">
            <w:r w:rsidRPr="00FB5C3E">
              <w:rPr>
                <w:rStyle w:val="-"/>
                <w:b/>
                <w:bCs/>
                <w:lang w:val="en-US"/>
              </w:rPr>
              <w:t>ABSTRACT</w:t>
            </w:r>
            <w:r w:rsidRPr="00FB5C3E">
              <w:rPr>
                <w:b/>
                <w:bCs/>
                <w:webHidden/>
              </w:rPr>
              <w:tab/>
              <w:t xml:space="preserve">  </w:t>
            </w:r>
            <w:r w:rsidRPr="00FB5C3E">
              <w:rPr>
                <w:b/>
                <w:bCs/>
                <w:webHidden/>
              </w:rPr>
              <w:fldChar w:fldCharType="begin"/>
            </w:r>
            <w:r w:rsidRPr="00FB5C3E">
              <w:rPr>
                <w:b/>
                <w:bCs/>
                <w:webHidden/>
              </w:rPr>
              <w:instrText xml:space="preserve"> PAGEREF _Toc236383490 \h </w:instrText>
            </w:r>
            <w:r w:rsidRPr="00FB5C3E">
              <w:rPr>
                <w:b/>
                <w:bCs/>
                <w:webHidden/>
              </w:rPr>
            </w:r>
            <w:r w:rsidRPr="00FB5C3E">
              <w:rPr>
                <w:b/>
                <w:bCs/>
                <w:webHidden/>
              </w:rPr>
              <w:fldChar w:fldCharType="separate"/>
            </w:r>
            <w:r w:rsidR="006A0129" w:rsidRPr="00FB5C3E">
              <w:rPr>
                <w:b/>
                <w:bCs/>
                <w:webHidden/>
              </w:rPr>
              <w:t>5</w:t>
            </w:r>
            <w:r w:rsidRPr="00FB5C3E">
              <w:rPr>
                <w:b/>
                <w:bCs/>
                <w:webHidden/>
              </w:rPr>
              <w:fldChar w:fldCharType="end"/>
            </w:r>
          </w:hyperlink>
        </w:p>
        <w:p w14:paraId="3CC1C293" w14:textId="11A74CBF" w:rsidR="00DD419F" w:rsidRPr="00FB5C3E" w:rsidRDefault="00DD419F" w:rsidP="0021543A">
          <w:pPr>
            <w:pStyle w:val="10"/>
            <w:rPr>
              <w:rFonts w:asciiTheme="minorHAnsi" w:eastAsiaTheme="minorEastAsia" w:hAnsiTheme="minorHAnsi" w:cstheme="minorBidi"/>
              <w:b/>
              <w:bCs/>
              <w:kern w:val="2"/>
              <w:lang w:eastAsia="el-GR"/>
              <w14:ligatures w14:val="standardContextual"/>
            </w:rPr>
          </w:pPr>
          <w:hyperlink w:anchor="_Toc236383491" w:history="1">
            <w:r w:rsidRPr="00FB5C3E">
              <w:rPr>
                <w:rStyle w:val="-"/>
                <w:b/>
                <w:bCs/>
              </w:rPr>
              <w:t>ΠΕΡΙΕΧΟΜΕΝΑ</w:t>
            </w:r>
            <w:r w:rsidRPr="00FB5C3E">
              <w:rPr>
                <w:b/>
                <w:bCs/>
                <w:webHidden/>
              </w:rPr>
              <w:tab/>
              <w:t xml:space="preserve">  </w:t>
            </w:r>
            <w:r w:rsidRPr="00FB5C3E">
              <w:rPr>
                <w:b/>
                <w:bCs/>
                <w:webHidden/>
              </w:rPr>
              <w:fldChar w:fldCharType="begin"/>
            </w:r>
            <w:r w:rsidRPr="00FB5C3E">
              <w:rPr>
                <w:b/>
                <w:bCs/>
                <w:webHidden/>
              </w:rPr>
              <w:instrText xml:space="preserve"> PAGEREF _Toc236383491 \h </w:instrText>
            </w:r>
            <w:r w:rsidRPr="00FB5C3E">
              <w:rPr>
                <w:b/>
                <w:bCs/>
                <w:webHidden/>
              </w:rPr>
            </w:r>
            <w:r w:rsidRPr="00FB5C3E">
              <w:rPr>
                <w:b/>
                <w:bCs/>
                <w:webHidden/>
              </w:rPr>
              <w:fldChar w:fldCharType="separate"/>
            </w:r>
            <w:r w:rsidR="006A0129" w:rsidRPr="00FB5C3E">
              <w:rPr>
                <w:b/>
                <w:bCs/>
                <w:webHidden/>
              </w:rPr>
              <w:t>6</w:t>
            </w:r>
            <w:r w:rsidRPr="00FB5C3E">
              <w:rPr>
                <w:b/>
                <w:bCs/>
                <w:webHidden/>
              </w:rPr>
              <w:fldChar w:fldCharType="end"/>
            </w:r>
          </w:hyperlink>
        </w:p>
        <w:p w14:paraId="7052546C" w14:textId="2FC1FB39" w:rsidR="00DD419F" w:rsidRPr="00FB5C3E" w:rsidRDefault="00DD419F" w:rsidP="0021543A">
          <w:pPr>
            <w:pStyle w:val="10"/>
            <w:rPr>
              <w:rFonts w:asciiTheme="minorHAnsi" w:eastAsiaTheme="minorEastAsia" w:hAnsiTheme="minorHAnsi" w:cstheme="minorBidi"/>
              <w:b/>
              <w:bCs/>
              <w:kern w:val="2"/>
              <w:lang w:eastAsia="el-GR"/>
              <w14:ligatures w14:val="standardContextual"/>
            </w:rPr>
          </w:pPr>
          <w:hyperlink w:anchor="_Toc236383492" w:history="1">
            <w:r w:rsidRPr="00FB5C3E">
              <w:rPr>
                <w:rStyle w:val="-"/>
                <w:b/>
                <w:bCs/>
              </w:rPr>
              <w:t>ΚΑΤΑΛΟΓΟΣ</w:t>
            </w:r>
            <w:r w:rsidRPr="00FB5C3E">
              <w:rPr>
                <w:rStyle w:val="-"/>
                <w:b/>
                <w:bCs/>
                <w:spacing w:val="-2"/>
              </w:rPr>
              <w:t xml:space="preserve"> </w:t>
            </w:r>
            <w:r w:rsidRPr="00FB5C3E">
              <w:rPr>
                <w:rStyle w:val="-"/>
                <w:b/>
                <w:bCs/>
              </w:rPr>
              <w:t>ΠΙΝΑΚΩΝ</w:t>
            </w:r>
            <w:r w:rsidRPr="00FB5C3E">
              <w:rPr>
                <w:b/>
                <w:bCs/>
                <w:webHidden/>
              </w:rPr>
              <w:tab/>
              <w:t xml:space="preserve">  </w:t>
            </w:r>
            <w:r w:rsidRPr="00FB5C3E">
              <w:rPr>
                <w:b/>
                <w:bCs/>
                <w:webHidden/>
              </w:rPr>
              <w:fldChar w:fldCharType="begin"/>
            </w:r>
            <w:r w:rsidRPr="00FB5C3E">
              <w:rPr>
                <w:b/>
                <w:bCs/>
                <w:webHidden/>
              </w:rPr>
              <w:instrText xml:space="preserve"> PAGEREF _Toc236383492 \h </w:instrText>
            </w:r>
            <w:r w:rsidRPr="00FB5C3E">
              <w:rPr>
                <w:b/>
                <w:bCs/>
                <w:webHidden/>
              </w:rPr>
            </w:r>
            <w:r w:rsidRPr="00FB5C3E">
              <w:rPr>
                <w:b/>
                <w:bCs/>
                <w:webHidden/>
              </w:rPr>
              <w:fldChar w:fldCharType="separate"/>
            </w:r>
            <w:r w:rsidR="006A0129" w:rsidRPr="00FB5C3E">
              <w:rPr>
                <w:b/>
                <w:bCs/>
                <w:webHidden/>
              </w:rPr>
              <w:t>8</w:t>
            </w:r>
            <w:r w:rsidRPr="00FB5C3E">
              <w:rPr>
                <w:b/>
                <w:bCs/>
                <w:webHidden/>
              </w:rPr>
              <w:fldChar w:fldCharType="end"/>
            </w:r>
          </w:hyperlink>
        </w:p>
        <w:p w14:paraId="217D96F7" w14:textId="19C68EC0" w:rsidR="00DD419F" w:rsidRPr="00FB5C3E" w:rsidRDefault="00DD419F" w:rsidP="0021543A">
          <w:pPr>
            <w:pStyle w:val="10"/>
            <w:rPr>
              <w:rFonts w:asciiTheme="minorHAnsi" w:eastAsiaTheme="minorEastAsia" w:hAnsiTheme="minorHAnsi" w:cstheme="minorBidi"/>
              <w:b/>
              <w:bCs/>
              <w:kern w:val="2"/>
              <w:lang w:eastAsia="el-GR"/>
              <w14:ligatures w14:val="standardContextual"/>
            </w:rPr>
          </w:pPr>
          <w:hyperlink w:anchor="_Toc236383493" w:history="1">
            <w:r w:rsidRPr="00FB5C3E">
              <w:rPr>
                <w:rStyle w:val="-"/>
                <w:b/>
                <w:bCs/>
              </w:rPr>
              <w:t>ΚΑΤΑΛΟΓΟΣ</w:t>
            </w:r>
            <w:r w:rsidRPr="00FB5C3E">
              <w:rPr>
                <w:rStyle w:val="-"/>
                <w:b/>
                <w:bCs/>
                <w:spacing w:val="-5"/>
              </w:rPr>
              <w:t xml:space="preserve"> </w:t>
            </w:r>
            <w:r w:rsidRPr="00FB5C3E">
              <w:rPr>
                <w:rStyle w:val="-"/>
                <w:b/>
                <w:bCs/>
              </w:rPr>
              <w:t>ΕΙΚΟΝΩΝ</w:t>
            </w:r>
            <w:r w:rsidRPr="00FB5C3E">
              <w:rPr>
                <w:b/>
                <w:bCs/>
                <w:webHidden/>
              </w:rPr>
              <w:tab/>
              <w:t xml:space="preserve">  </w:t>
            </w:r>
            <w:r w:rsidRPr="00FB5C3E">
              <w:rPr>
                <w:b/>
                <w:bCs/>
                <w:webHidden/>
              </w:rPr>
              <w:fldChar w:fldCharType="begin"/>
            </w:r>
            <w:r w:rsidRPr="00FB5C3E">
              <w:rPr>
                <w:b/>
                <w:bCs/>
                <w:webHidden/>
              </w:rPr>
              <w:instrText xml:space="preserve"> PAGEREF _Toc236383493 \h </w:instrText>
            </w:r>
            <w:r w:rsidRPr="00FB5C3E">
              <w:rPr>
                <w:b/>
                <w:bCs/>
                <w:webHidden/>
              </w:rPr>
            </w:r>
            <w:r w:rsidRPr="00FB5C3E">
              <w:rPr>
                <w:b/>
                <w:bCs/>
                <w:webHidden/>
              </w:rPr>
              <w:fldChar w:fldCharType="separate"/>
            </w:r>
            <w:r w:rsidR="006A0129" w:rsidRPr="00FB5C3E">
              <w:rPr>
                <w:b/>
                <w:bCs/>
                <w:webHidden/>
              </w:rPr>
              <w:t>9</w:t>
            </w:r>
            <w:r w:rsidRPr="00FB5C3E">
              <w:rPr>
                <w:b/>
                <w:bCs/>
                <w:webHidden/>
              </w:rPr>
              <w:fldChar w:fldCharType="end"/>
            </w:r>
          </w:hyperlink>
        </w:p>
        <w:p w14:paraId="6A155293" w14:textId="66EC14D6" w:rsidR="00DD419F" w:rsidRPr="00CC493E" w:rsidRDefault="00DD419F" w:rsidP="0021543A">
          <w:pPr>
            <w:pStyle w:val="10"/>
            <w:rPr>
              <w:rStyle w:val="-"/>
            </w:rPr>
          </w:pPr>
          <w:hyperlink w:anchor="_Toc236383494" w:history="1">
            <w:r w:rsidRPr="00FB5C3E">
              <w:rPr>
                <w:rStyle w:val="-"/>
                <w:b/>
                <w:bCs/>
              </w:rPr>
              <w:t>ΚΑΤΑΛΟΓΟΣ</w:t>
            </w:r>
            <w:r w:rsidRPr="00FB5C3E">
              <w:rPr>
                <w:rStyle w:val="-"/>
                <w:b/>
                <w:bCs/>
                <w:spacing w:val="-5"/>
              </w:rPr>
              <w:t xml:space="preserve"> </w:t>
            </w:r>
            <w:r w:rsidRPr="00FB5C3E">
              <w:rPr>
                <w:rStyle w:val="-"/>
                <w:b/>
                <w:bCs/>
              </w:rPr>
              <w:t>ΣΧΗΜΑΤΩΝ</w:t>
            </w:r>
            <w:r w:rsidRPr="00FB5C3E">
              <w:rPr>
                <w:b/>
                <w:bCs/>
                <w:webHidden/>
              </w:rPr>
              <w:tab/>
              <w:t xml:space="preserve">  </w:t>
            </w:r>
            <w:r w:rsidRPr="00FB5C3E">
              <w:rPr>
                <w:b/>
                <w:bCs/>
                <w:webHidden/>
              </w:rPr>
              <w:fldChar w:fldCharType="begin"/>
            </w:r>
            <w:r w:rsidRPr="00FB5C3E">
              <w:rPr>
                <w:b/>
                <w:bCs/>
                <w:webHidden/>
              </w:rPr>
              <w:instrText xml:space="preserve"> PAGEREF _Toc236383494 \h </w:instrText>
            </w:r>
            <w:r w:rsidRPr="00FB5C3E">
              <w:rPr>
                <w:b/>
                <w:bCs/>
                <w:webHidden/>
              </w:rPr>
            </w:r>
            <w:r w:rsidRPr="00FB5C3E">
              <w:rPr>
                <w:b/>
                <w:bCs/>
                <w:webHidden/>
              </w:rPr>
              <w:fldChar w:fldCharType="separate"/>
            </w:r>
            <w:r w:rsidR="006A0129" w:rsidRPr="00FB5C3E">
              <w:rPr>
                <w:b/>
                <w:bCs/>
                <w:webHidden/>
              </w:rPr>
              <w:t>10</w:t>
            </w:r>
            <w:r w:rsidRPr="00FB5C3E">
              <w:rPr>
                <w:b/>
                <w:bCs/>
                <w:webHidden/>
              </w:rPr>
              <w:fldChar w:fldCharType="end"/>
            </w:r>
          </w:hyperlink>
        </w:p>
        <w:p w14:paraId="087D31BC" w14:textId="77777777" w:rsidR="00DD419F" w:rsidRPr="00CC493E" w:rsidRDefault="00DD419F" w:rsidP="00DD419F">
          <w:pPr>
            <w:rPr>
              <w:noProof/>
              <w:sz w:val="24"/>
              <w:szCs w:val="24"/>
              <w:lang w:eastAsia="el-GR"/>
            </w:rPr>
          </w:pPr>
        </w:p>
        <w:p w14:paraId="4F0DD13B" w14:textId="2CD4E906" w:rsidR="00DD419F" w:rsidRPr="00310D4B" w:rsidRDefault="00DD419F" w:rsidP="0021543A">
          <w:pPr>
            <w:pStyle w:val="10"/>
            <w:rPr>
              <w:rFonts w:asciiTheme="minorHAnsi" w:eastAsiaTheme="minorEastAsia" w:hAnsiTheme="minorHAnsi" w:cstheme="minorBidi"/>
              <w:kern w:val="2"/>
              <w:lang w:eastAsia="el-GR"/>
              <w14:ligatures w14:val="standardContextual"/>
            </w:rPr>
          </w:pPr>
          <w:hyperlink w:anchor="_Toc236383495" w:history="1">
            <w:r w:rsidRPr="00310D4B">
              <w:rPr>
                <w:rStyle w:val="-"/>
                <w:b/>
                <w:bCs/>
              </w:rPr>
              <w:t>1.</w:t>
            </w:r>
            <w:r w:rsidRPr="00310D4B">
              <w:rPr>
                <w:rFonts w:asciiTheme="minorHAnsi" w:eastAsiaTheme="minorEastAsia" w:hAnsiTheme="minorHAnsi" w:cstheme="minorBidi"/>
                <w:kern w:val="2"/>
                <w:lang w:eastAsia="el-GR"/>
                <w14:ligatures w14:val="standardContextual"/>
              </w:rPr>
              <w:tab/>
            </w:r>
            <w:r w:rsidRPr="00310D4B">
              <w:rPr>
                <w:rStyle w:val="-"/>
                <w:b/>
                <w:bCs/>
              </w:rPr>
              <w:t>ΕΙΣΑΓΩΓΗ</w:t>
            </w:r>
            <w:r w:rsidRPr="00310D4B">
              <w:rPr>
                <w:webHidden/>
              </w:rPr>
              <w:tab/>
              <w:t xml:space="preserve">  </w:t>
            </w:r>
            <w:r w:rsidRPr="00310D4B">
              <w:rPr>
                <w:webHidden/>
              </w:rPr>
              <w:fldChar w:fldCharType="begin"/>
            </w:r>
            <w:r w:rsidRPr="00310D4B">
              <w:rPr>
                <w:webHidden/>
              </w:rPr>
              <w:instrText xml:space="preserve"> PAGEREF _Toc236383495 \h </w:instrText>
            </w:r>
            <w:r w:rsidRPr="00310D4B">
              <w:rPr>
                <w:webHidden/>
              </w:rPr>
            </w:r>
            <w:r w:rsidRPr="00310D4B">
              <w:rPr>
                <w:webHidden/>
              </w:rPr>
              <w:fldChar w:fldCharType="separate"/>
            </w:r>
            <w:r w:rsidR="006A0129">
              <w:rPr>
                <w:webHidden/>
              </w:rPr>
              <w:t>11</w:t>
            </w:r>
            <w:r w:rsidRPr="00310D4B">
              <w:rPr>
                <w:webHidden/>
              </w:rPr>
              <w:fldChar w:fldCharType="end"/>
            </w:r>
          </w:hyperlink>
        </w:p>
        <w:p w14:paraId="602099A0" w14:textId="330FCA40"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496" w:history="1">
            <w:r w:rsidRPr="00CC493E">
              <w:rPr>
                <w:rStyle w:val="-"/>
                <w:rFonts w:cstheme="minorHAnsi"/>
                <w:noProof/>
                <w:sz w:val="24"/>
                <w:szCs w:val="24"/>
              </w:rPr>
              <w:t>1.1. Το ποδόσφαιρο ως παγκόσμιο φαινόμενο και η ανάγκη ανάλυσης απόδοσης</w:t>
            </w:r>
            <w:r w:rsidRPr="00CC493E">
              <w:rPr>
                <w:noProof/>
                <w:webHidden/>
              </w:rPr>
              <w:tab/>
              <w:t xml:space="preserve">  </w:t>
            </w:r>
            <w:r w:rsidRPr="00CC493E">
              <w:rPr>
                <w:noProof/>
                <w:webHidden/>
              </w:rPr>
              <w:fldChar w:fldCharType="begin"/>
            </w:r>
            <w:r w:rsidRPr="00CC493E">
              <w:rPr>
                <w:noProof/>
                <w:webHidden/>
              </w:rPr>
              <w:instrText xml:space="preserve"> PAGEREF _Toc236383496 \h </w:instrText>
            </w:r>
            <w:r w:rsidRPr="00CC493E">
              <w:rPr>
                <w:noProof/>
                <w:webHidden/>
              </w:rPr>
            </w:r>
            <w:r w:rsidRPr="00CC493E">
              <w:rPr>
                <w:noProof/>
                <w:webHidden/>
              </w:rPr>
              <w:fldChar w:fldCharType="separate"/>
            </w:r>
            <w:r w:rsidR="006A0129">
              <w:rPr>
                <w:noProof/>
                <w:webHidden/>
              </w:rPr>
              <w:t>11</w:t>
            </w:r>
            <w:r w:rsidRPr="00CC493E">
              <w:rPr>
                <w:noProof/>
                <w:webHidden/>
              </w:rPr>
              <w:fldChar w:fldCharType="end"/>
            </w:r>
          </w:hyperlink>
        </w:p>
        <w:p w14:paraId="5DB27D1E" w14:textId="39491046"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497" w:history="1">
            <w:r w:rsidRPr="00CC493E">
              <w:rPr>
                <w:rStyle w:val="-"/>
                <w:rFonts w:cstheme="minorHAnsi"/>
                <w:noProof/>
                <w:sz w:val="24"/>
                <w:szCs w:val="24"/>
              </w:rPr>
              <w:t>1.2. Μεθοδολογική και τεχνολογική εξέλιξη της ανάλυσης απόδοσης</w:t>
            </w:r>
            <w:r w:rsidRPr="00CC493E">
              <w:rPr>
                <w:noProof/>
                <w:webHidden/>
              </w:rPr>
              <w:tab/>
              <w:t xml:space="preserve">  </w:t>
            </w:r>
            <w:r w:rsidRPr="00CC493E">
              <w:rPr>
                <w:noProof/>
                <w:webHidden/>
              </w:rPr>
              <w:fldChar w:fldCharType="begin"/>
            </w:r>
            <w:r w:rsidRPr="00CC493E">
              <w:rPr>
                <w:noProof/>
                <w:webHidden/>
              </w:rPr>
              <w:instrText xml:space="preserve"> PAGEREF _Toc236383497 \h </w:instrText>
            </w:r>
            <w:r w:rsidRPr="00CC493E">
              <w:rPr>
                <w:noProof/>
                <w:webHidden/>
              </w:rPr>
            </w:r>
            <w:r w:rsidRPr="00CC493E">
              <w:rPr>
                <w:noProof/>
                <w:webHidden/>
              </w:rPr>
              <w:fldChar w:fldCharType="separate"/>
            </w:r>
            <w:r w:rsidR="006A0129">
              <w:rPr>
                <w:noProof/>
                <w:webHidden/>
              </w:rPr>
              <w:t>12</w:t>
            </w:r>
            <w:r w:rsidRPr="00CC493E">
              <w:rPr>
                <w:noProof/>
                <w:webHidden/>
              </w:rPr>
              <w:fldChar w:fldCharType="end"/>
            </w:r>
          </w:hyperlink>
        </w:p>
        <w:p w14:paraId="2376DA9E" w14:textId="4441D865"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498" w:history="1">
            <w:r w:rsidRPr="00CC493E">
              <w:rPr>
                <w:rStyle w:val="-"/>
                <w:rFonts w:cstheme="minorHAnsi"/>
                <w:noProof/>
                <w:sz w:val="24"/>
                <w:szCs w:val="24"/>
              </w:rPr>
              <w:t>1.3. Η επίδραση των μονομαχιών στην έκβαση του αγώνα</w:t>
            </w:r>
            <w:r w:rsidRPr="00CC493E">
              <w:rPr>
                <w:noProof/>
                <w:webHidden/>
              </w:rPr>
              <w:tab/>
              <w:t xml:space="preserve">  </w:t>
            </w:r>
            <w:r w:rsidRPr="00CC493E">
              <w:rPr>
                <w:noProof/>
                <w:webHidden/>
              </w:rPr>
              <w:fldChar w:fldCharType="begin"/>
            </w:r>
            <w:r w:rsidRPr="00CC493E">
              <w:rPr>
                <w:noProof/>
                <w:webHidden/>
              </w:rPr>
              <w:instrText xml:space="preserve"> PAGEREF _Toc236383498 \h </w:instrText>
            </w:r>
            <w:r w:rsidRPr="00CC493E">
              <w:rPr>
                <w:noProof/>
                <w:webHidden/>
              </w:rPr>
            </w:r>
            <w:r w:rsidRPr="00CC493E">
              <w:rPr>
                <w:noProof/>
                <w:webHidden/>
              </w:rPr>
              <w:fldChar w:fldCharType="separate"/>
            </w:r>
            <w:r w:rsidR="006A0129">
              <w:rPr>
                <w:noProof/>
                <w:webHidden/>
              </w:rPr>
              <w:t>12</w:t>
            </w:r>
            <w:r w:rsidRPr="00CC493E">
              <w:rPr>
                <w:noProof/>
                <w:webHidden/>
              </w:rPr>
              <w:fldChar w:fldCharType="end"/>
            </w:r>
          </w:hyperlink>
        </w:p>
        <w:p w14:paraId="21AD9666" w14:textId="7709A0A5"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499" w:history="1">
            <w:r w:rsidRPr="00CC493E">
              <w:rPr>
                <w:rStyle w:val="-"/>
                <w:rFonts w:cstheme="minorHAnsi"/>
                <w:noProof/>
                <w:sz w:val="24"/>
                <w:szCs w:val="24"/>
              </w:rPr>
              <w:t>1.4. Ανάλυση καταστάσεων 1-εναντίον-1</w:t>
            </w:r>
            <w:r w:rsidRPr="00CC493E">
              <w:rPr>
                <w:noProof/>
                <w:webHidden/>
              </w:rPr>
              <w:tab/>
              <w:t xml:space="preserve">  </w:t>
            </w:r>
            <w:r w:rsidRPr="00CC493E">
              <w:rPr>
                <w:noProof/>
                <w:webHidden/>
              </w:rPr>
              <w:fldChar w:fldCharType="begin"/>
            </w:r>
            <w:r w:rsidRPr="00CC493E">
              <w:rPr>
                <w:noProof/>
                <w:webHidden/>
              </w:rPr>
              <w:instrText xml:space="preserve"> PAGEREF _Toc236383499 \h </w:instrText>
            </w:r>
            <w:r w:rsidRPr="00CC493E">
              <w:rPr>
                <w:noProof/>
                <w:webHidden/>
              </w:rPr>
            </w:r>
            <w:r w:rsidRPr="00CC493E">
              <w:rPr>
                <w:noProof/>
                <w:webHidden/>
              </w:rPr>
              <w:fldChar w:fldCharType="separate"/>
            </w:r>
            <w:r w:rsidR="006A0129">
              <w:rPr>
                <w:noProof/>
                <w:webHidden/>
              </w:rPr>
              <w:t>13</w:t>
            </w:r>
            <w:r w:rsidRPr="00CC493E">
              <w:rPr>
                <w:noProof/>
                <w:webHidden/>
              </w:rPr>
              <w:fldChar w:fldCharType="end"/>
            </w:r>
          </w:hyperlink>
        </w:p>
        <w:p w14:paraId="1B6F86F9" w14:textId="02B59355"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00" w:history="1">
            <w:r w:rsidRPr="00CC493E">
              <w:rPr>
                <w:rStyle w:val="-"/>
                <w:rFonts w:cstheme="minorHAnsi"/>
                <w:noProof/>
                <w:sz w:val="24"/>
                <w:szCs w:val="24"/>
              </w:rPr>
              <w:t>1.5. Στατιστικοί δείκτες και επιθετική αποτελεσματικότητα - Διαφοροποίηση νικητών και ηττημένων</w:t>
            </w:r>
            <w:r w:rsidRPr="00CC493E">
              <w:rPr>
                <w:noProof/>
                <w:webHidden/>
              </w:rPr>
              <w:tab/>
              <w:t xml:space="preserve">  </w:t>
            </w:r>
            <w:r w:rsidRPr="00CC493E">
              <w:rPr>
                <w:noProof/>
                <w:webHidden/>
              </w:rPr>
              <w:fldChar w:fldCharType="begin"/>
            </w:r>
            <w:r w:rsidRPr="00CC493E">
              <w:rPr>
                <w:noProof/>
                <w:webHidden/>
              </w:rPr>
              <w:instrText xml:space="preserve"> PAGEREF _Toc236383500 \h </w:instrText>
            </w:r>
            <w:r w:rsidRPr="00CC493E">
              <w:rPr>
                <w:noProof/>
                <w:webHidden/>
              </w:rPr>
            </w:r>
            <w:r w:rsidRPr="00CC493E">
              <w:rPr>
                <w:noProof/>
                <w:webHidden/>
              </w:rPr>
              <w:fldChar w:fldCharType="separate"/>
            </w:r>
            <w:r w:rsidR="006A0129">
              <w:rPr>
                <w:noProof/>
                <w:webHidden/>
              </w:rPr>
              <w:t>15</w:t>
            </w:r>
            <w:r w:rsidRPr="00CC493E">
              <w:rPr>
                <w:noProof/>
                <w:webHidden/>
              </w:rPr>
              <w:fldChar w:fldCharType="end"/>
            </w:r>
          </w:hyperlink>
        </w:p>
        <w:p w14:paraId="2099AF9D" w14:textId="12CDC9BB"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01" w:history="1">
            <w:r w:rsidRPr="00CC493E">
              <w:rPr>
                <w:rStyle w:val="-"/>
                <w:rFonts w:cstheme="minorHAnsi"/>
                <w:noProof/>
                <w:sz w:val="24"/>
                <w:szCs w:val="24"/>
              </w:rPr>
              <w:t>1.6. Τακτικά επιθετικά μοτίβα και κατοχή</w:t>
            </w:r>
            <w:r w:rsidRPr="00CC493E">
              <w:rPr>
                <w:noProof/>
                <w:webHidden/>
              </w:rPr>
              <w:tab/>
              <w:t xml:space="preserve">  </w:t>
            </w:r>
            <w:r w:rsidRPr="00CC493E">
              <w:rPr>
                <w:noProof/>
                <w:webHidden/>
              </w:rPr>
              <w:fldChar w:fldCharType="begin"/>
            </w:r>
            <w:r w:rsidRPr="00CC493E">
              <w:rPr>
                <w:noProof/>
                <w:webHidden/>
              </w:rPr>
              <w:instrText xml:space="preserve"> PAGEREF _Toc236383501 \h </w:instrText>
            </w:r>
            <w:r w:rsidRPr="00CC493E">
              <w:rPr>
                <w:noProof/>
                <w:webHidden/>
              </w:rPr>
            </w:r>
            <w:r w:rsidRPr="00CC493E">
              <w:rPr>
                <w:noProof/>
                <w:webHidden/>
              </w:rPr>
              <w:fldChar w:fldCharType="separate"/>
            </w:r>
            <w:r w:rsidR="006A0129">
              <w:rPr>
                <w:noProof/>
                <w:webHidden/>
              </w:rPr>
              <w:t>16</w:t>
            </w:r>
            <w:r w:rsidRPr="00CC493E">
              <w:rPr>
                <w:noProof/>
                <w:webHidden/>
              </w:rPr>
              <w:fldChar w:fldCharType="end"/>
            </w:r>
          </w:hyperlink>
        </w:p>
        <w:p w14:paraId="42F2D381" w14:textId="2D5DABF2"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02" w:history="1">
            <w:r w:rsidRPr="00CC493E">
              <w:rPr>
                <w:rStyle w:val="-"/>
                <w:rFonts w:cstheme="minorHAnsi"/>
                <w:noProof/>
                <w:sz w:val="24"/>
                <w:szCs w:val="24"/>
              </w:rPr>
              <w:t>1.7. Αμυντικά μοτίβα και μοντέλα πρόβλεψης - Ανάκτηση μπάλας και αμυντική μετάβαση</w:t>
            </w:r>
            <w:r w:rsidRPr="00CC493E">
              <w:rPr>
                <w:noProof/>
                <w:webHidden/>
              </w:rPr>
              <w:tab/>
              <w:t xml:space="preserve"> </w:t>
            </w:r>
            <w:r w:rsidR="00CC493E" w:rsidRPr="00CC493E">
              <w:rPr>
                <w:noProof/>
                <w:webHidden/>
              </w:rPr>
              <w:t xml:space="preserve"> </w:t>
            </w:r>
            <w:r w:rsidRPr="00CC493E">
              <w:rPr>
                <w:noProof/>
                <w:webHidden/>
              </w:rPr>
              <w:t xml:space="preserve"> </w:t>
            </w:r>
            <w:r w:rsidRPr="00CC493E">
              <w:rPr>
                <w:noProof/>
                <w:webHidden/>
              </w:rPr>
              <w:fldChar w:fldCharType="begin"/>
            </w:r>
            <w:r w:rsidRPr="00CC493E">
              <w:rPr>
                <w:noProof/>
                <w:webHidden/>
              </w:rPr>
              <w:instrText xml:space="preserve"> PAGEREF _Toc236383502 \h </w:instrText>
            </w:r>
            <w:r w:rsidRPr="00CC493E">
              <w:rPr>
                <w:noProof/>
                <w:webHidden/>
              </w:rPr>
            </w:r>
            <w:r w:rsidRPr="00CC493E">
              <w:rPr>
                <w:noProof/>
                <w:webHidden/>
              </w:rPr>
              <w:fldChar w:fldCharType="separate"/>
            </w:r>
            <w:r w:rsidR="006A0129">
              <w:rPr>
                <w:noProof/>
                <w:webHidden/>
              </w:rPr>
              <w:t>18</w:t>
            </w:r>
            <w:r w:rsidRPr="00CC493E">
              <w:rPr>
                <w:noProof/>
                <w:webHidden/>
              </w:rPr>
              <w:fldChar w:fldCharType="end"/>
            </w:r>
          </w:hyperlink>
        </w:p>
        <w:p w14:paraId="78A8E1EA" w14:textId="1F0E6153"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03" w:history="1">
            <w:r w:rsidRPr="00CC493E">
              <w:rPr>
                <w:rStyle w:val="-"/>
                <w:rFonts w:cstheme="minorHAnsi"/>
                <w:noProof/>
                <w:sz w:val="24"/>
                <w:szCs w:val="24"/>
              </w:rPr>
              <w:t>1.8. Τάσεις σκοραρίσματος και πρόκρισης στις σύγχρονες διοργανώσεις</w:t>
            </w:r>
            <w:r w:rsidRPr="00CC493E">
              <w:rPr>
                <w:noProof/>
                <w:webHidden/>
              </w:rPr>
              <w:tab/>
              <w:t xml:space="preserve">  </w:t>
            </w:r>
            <w:r w:rsidRPr="00CC493E">
              <w:rPr>
                <w:noProof/>
                <w:webHidden/>
              </w:rPr>
              <w:fldChar w:fldCharType="begin"/>
            </w:r>
            <w:r w:rsidRPr="00CC493E">
              <w:rPr>
                <w:noProof/>
                <w:webHidden/>
              </w:rPr>
              <w:instrText xml:space="preserve"> PAGEREF _Toc236383503 \h </w:instrText>
            </w:r>
            <w:r w:rsidRPr="00CC493E">
              <w:rPr>
                <w:noProof/>
                <w:webHidden/>
              </w:rPr>
            </w:r>
            <w:r w:rsidRPr="00CC493E">
              <w:rPr>
                <w:noProof/>
                <w:webHidden/>
              </w:rPr>
              <w:fldChar w:fldCharType="separate"/>
            </w:r>
            <w:r w:rsidR="006A0129">
              <w:rPr>
                <w:noProof/>
                <w:webHidden/>
              </w:rPr>
              <w:t>21</w:t>
            </w:r>
            <w:r w:rsidRPr="00CC493E">
              <w:rPr>
                <w:noProof/>
                <w:webHidden/>
              </w:rPr>
              <w:fldChar w:fldCharType="end"/>
            </w:r>
          </w:hyperlink>
        </w:p>
        <w:p w14:paraId="01EFB6FD" w14:textId="10792E78"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04" w:history="1">
            <w:r w:rsidRPr="00CC493E">
              <w:rPr>
                <w:rStyle w:val="-"/>
                <w:rFonts w:cstheme="minorHAnsi"/>
                <w:noProof/>
                <w:sz w:val="24"/>
                <w:szCs w:val="24"/>
              </w:rPr>
              <w:t>1.9. Στυλ παιχνιδιού και τακτική ευελιξία</w:t>
            </w:r>
            <w:r w:rsidRPr="00CC493E">
              <w:rPr>
                <w:noProof/>
                <w:webHidden/>
              </w:rPr>
              <w:tab/>
              <w:t xml:space="preserve">  </w:t>
            </w:r>
            <w:r w:rsidRPr="00CC493E">
              <w:rPr>
                <w:noProof/>
                <w:webHidden/>
              </w:rPr>
              <w:fldChar w:fldCharType="begin"/>
            </w:r>
            <w:r w:rsidRPr="00CC493E">
              <w:rPr>
                <w:noProof/>
                <w:webHidden/>
              </w:rPr>
              <w:instrText xml:space="preserve"> PAGEREF _Toc236383504 \h </w:instrText>
            </w:r>
            <w:r w:rsidRPr="00CC493E">
              <w:rPr>
                <w:noProof/>
                <w:webHidden/>
              </w:rPr>
            </w:r>
            <w:r w:rsidRPr="00CC493E">
              <w:rPr>
                <w:noProof/>
                <w:webHidden/>
              </w:rPr>
              <w:fldChar w:fldCharType="separate"/>
            </w:r>
            <w:r w:rsidR="006A0129">
              <w:rPr>
                <w:noProof/>
                <w:webHidden/>
              </w:rPr>
              <w:t>22</w:t>
            </w:r>
            <w:r w:rsidRPr="00CC493E">
              <w:rPr>
                <w:noProof/>
                <w:webHidden/>
              </w:rPr>
              <w:fldChar w:fldCharType="end"/>
            </w:r>
          </w:hyperlink>
        </w:p>
        <w:p w14:paraId="644BA774" w14:textId="3D3E5EB5"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05" w:history="1">
            <w:r w:rsidRPr="00CC493E">
              <w:rPr>
                <w:rStyle w:val="-"/>
                <w:rFonts w:cstheme="minorHAnsi"/>
                <w:noProof/>
                <w:sz w:val="24"/>
                <w:szCs w:val="24"/>
              </w:rPr>
              <w:t>1.10. Αμυντικά λάθη και αντεπιθέσεις</w:t>
            </w:r>
            <w:r w:rsidRPr="00CC493E">
              <w:rPr>
                <w:noProof/>
                <w:webHidden/>
              </w:rPr>
              <w:tab/>
              <w:t xml:space="preserve">  </w:t>
            </w:r>
            <w:r w:rsidRPr="00CC493E">
              <w:rPr>
                <w:noProof/>
                <w:webHidden/>
              </w:rPr>
              <w:fldChar w:fldCharType="begin"/>
            </w:r>
            <w:r w:rsidRPr="00CC493E">
              <w:rPr>
                <w:noProof/>
                <w:webHidden/>
              </w:rPr>
              <w:instrText xml:space="preserve"> PAGEREF _Toc236383505 \h </w:instrText>
            </w:r>
            <w:r w:rsidRPr="00CC493E">
              <w:rPr>
                <w:noProof/>
                <w:webHidden/>
              </w:rPr>
            </w:r>
            <w:r w:rsidRPr="00CC493E">
              <w:rPr>
                <w:noProof/>
                <w:webHidden/>
              </w:rPr>
              <w:fldChar w:fldCharType="separate"/>
            </w:r>
            <w:r w:rsidR="006A0129">
              <w:rPr>
                <w:noProof/>
                <w:webHidden/>
              </w:rPr>
              <w:t>23</w:t>
            </w:r>
            <w:r w:rsidRPr="00CC493E">
              <w:rPr>
                <w:noProof/>
                <w:webHidden/>
              </w:rPr>
              <w:fldChar w:fldCharType="end"/>
            </w:r>
          </w:hyperlink>
        </w:p>
        <w:p w14:paraId="4563F90A" w14:textId="2CB1C83C"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06" w:history="1">
            <w:r w:rsidRPr="00CC493E">
              <w:rPr>
                <w:rStyle w:val="-"/>
                <w:rFonts w:cstheme="minorHAnsi"/>
                <w:noProof/>
                <w:sz w:val="24"/>
                <w:szCs w:val="24"/>
              </w:rPr>
              <w:t>1.11. Τεχνικο-τακτικοί δείκτες και διαχείριση χώρου</w:t>
            </w:r>
            <w:r w:rsidRPr="00CC493E">
              <w:rPr>
                <w:noProof/>
                <w:webHidden/>
              </w:rPr>
              <w:tab/>
              <w:t xml:space="preserve">  </w:t>
            </w:r>
            <w:r w:rsidRPr="00CC493E">
              <w:rPr>
                <w:noProof/>
                <w:webHidden/>
              </w:rPr>
              <w:fldChar w:fldCharType="begin"/>
            </w:r>
            <w:r w:rsidRPr="00CC493E">
              <w:rPr>
                <w:noProof/>
                <w:webHidden/>
              </w:rPr>
              <w:instrText xml:space="preserve"> PAGEREF _Toc236383506 \h </w:instrText>
            </w:r>
            <w:r w:rsidRPr="00CC493E">
              <w:rPr>
                <w:noProof/>
                <w:webHidden/>
              </w:rPr>
            </w:r>
            <w:r w:rsidRPr="00CC493E">
              <w:rPr>
                <w:noProof/>
                <w:webHidden/>
              </w:rPr>
              <w:fldChar w:fldCharType="separate"/>
            </w:r>
            <w:r w:rsidR="006A0129">
              <w:rPr>
                <w:noProof/>
                <w:webHidden/>
              </w:rPr>
              <w:t>24</w:t>
            </w:r>
            <w:r w:rsidRPr="00CC493E">
              <w:rPr>
                <w:noProof/>
                <w:webHidden/>
              </w:rPr>
              <w:fldChar w:fldCharType="end"/>
            </w:r>
          </w:hyperlink>
        </w:p>
        <w:p w14:paraId="2755D4B1" w14:textId="3E483864"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07" w:history="1">
            <w:r w:rsidRPr="00CC493E">
              <w:rPr>
                <w:rStyle w:val="-"/>
                <w:rFonts w:cstheme="minorHAnsi"/>
                <w:noProof/>
                <w:sz w:val="24"/>
                <w:szCs w:val="24"/>
              </w:rPr>
              <w:t>1.12. Σύγκριση ομάδων υψηλής και χαμηλής κατοχής</w:t>
            </w:r>
            <w:r w:rsidRPr="00CC493E">
              <w:rPr>
                <w:noProof/>
                <w:webHidden/>
              </w:rPr>
              <w:tab/>
              <w:t xml:space="preserve">  </w:t>
            </w:r>
            <w:r w:rsidRPr="00CC493E">
              <w:rPr>
                <w:noProof/>
                <w:webHidden/>
              </w:rPr>
              <w:fldChar w:fldCharType="begin"/>
            </w:r>
            <w:r w:rsidRPr="00CC493E">
              <w:rPr>
                <w:noProof/>
                <w:webHidden/>
              </w:rPr>
              <w:instrText xml:space="preserve"> PAGEREF _Toc236383507 \h </w:instrText>
            </w:r>
            <w:r w:rsidRPr="00CC493E">
              <w:rPr>
                <w:noProof/>
                <w:webHidden/>
              </w:rPr>
            </w:r>
            <w:r w:rsidRPr="00CC493E">
              <w:rPr>
                <w:noProof/>
                <w:webHidden/>
              </w:rPr>
              <w:fldChar w:fldCharType="separate"/>
            </w:r>
            <w:r w:rsidR="006A0129">
              <w:rPr>
                <w:noProof/>
                <w:webHidden/>
              </w:rPr>
              <w:t>25</w:t>
            </w:r>
            <w:r w:rsidRPr="00CC493E">
              <w:rPr>
                <w:noProof/>
                <w:webHidden/>
              </w:rPr>
              <w:fldChar w:fldCharType="end"/>
            </w:r>
          </w:hyperlink>
        </w:p>
        <w:p w14:paraId="22CD5EE6" w14:textId="14288E81"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08" w:history="1">
            <w:r w:rsidRPr="00CC493E">
              <w:rPr>
                <w:rStyle w:val="-"/>
                <w:rFonts w:cstheme="minorHAnsi"/>
                <w:noProof/>
                <w:sz w:val="24"/>
                <w:szCs w:val="24"/>
              </w:rPr>
              <w:t>1.13. Σκοπός της έρευνας</w:t>
            </w:r>
            <w:r w:rsidRPr="00CC493E">
              <w:rPr>
                <w:noProof/>
                <w:webHidden/>
              </w:rPr>
              <w:tab/>
              <w:t xml:space="preserve">  </w:t>
            </w:r>
            <w:r w:rsidRPr="00CC493E">
              <w:rPr>
                <w:noProof/>
                <w:webHidden/>
              </w:rPr>
              <w:fldChar w:fldCharType="begin"/>
            </w:r>
            <w:r w:rsidRPr="00CC493E">
              <w:rPr>
                <w:noProof/>
                <w:webHidden/>
              </w:rPr>
              <w:instrText xml:space="preserve"> PAGEREF _Toc236383508 \h </w:instrText>
            </w:r>
            <w:r w:rsidRPr="00CC493E">
              <w:rPr>
                <w:noProof/>
                <w:webHidden/>
              </w:rPr>
            </w:r>
            <w:r w:rsidRPr="00CC493E">
              <w:rPr>
                <w:noProof/>
                <w:webHidden/>
              </w:rPr>
              <w:fldChar w:fldCharType="separate"/>
            </w:r>
            <w:r w:rsidR="006A0129">
              <w:rPr>
                <w:noProof/>
                <w:webHidden/>
              </w:rPr>
              <w:t>26</w:t>
            </w:r>
            <w:r w:rsidRPr="00CC493E">
              <w:rPr>
                <w:noProof/>
                <w:webHidden/>
              </w:rPr>
              <w:fldChar w:fldCharType="end"/>
            </w:r>
          </w:hyperlink>
        </w:p>
        <w:p w14:paraId="3BBE53CE" w14:textId="711B18ED"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09" w:history="1">
            <w:r w:rsidRPr="00CC493E">
              <w:rPr>
                <w:rStyle w:val="-"/>
                <w:rFonts w:cstheme="minorHAnsi"/>
                <w:noProof/>
                <w:sz w:val="24"/>
                <w:szCs w:val="24"/>
              </w:rPr>
              <w:t>1.14. Σημασία της έρευνας</w:t>
            </w:r>
            <w:r w:rsidRPr="00CC493E">
              <w:rPr>
                <w:noProof/>
                <w:webHidden/>
              </w:rPr>
              <w:tab/>
              <w:t xml:space="preserve">  </w:t>
            </w:r>
            <w:r w:rsidRPr="00CC493E">
              <w:rPr>
                <w:noProof/>
                <w:webHidden/>
              </w:rPr>
              <w:fldChar w:fldCharType="begin"/>
            </w:r>
            <w:r w:rsidRPr="00CC493E">
              <w:rPr>
                <w:noProof/>
                <w:webHidden/>
              </w:rPr>
              <w:instrText xml:space="preserve"> PAGEREF _Toc236383509 \h </w:instrText>
            </w:r>
            <w:r w:rsidRPr="00CC493E">
              <w:rPr>
                <w:noProof/>
                <w:webHidden/>
              </w:rPr>
            </w:r>
            <w:r w:rsidRPr="00CC493E">
              <w:rPr>
                <w:noProof/>
                <w:webHidden/>
              </w:rPr>
              <w:fldChar w:fldCharType="separate"/>
            </w:r>
            <w:r w:rsidR="006A0129">
              <w:rPr>
                <w:noProof/>
                <w:webHidden/>
              </w:rPr>
              <w:t>27</w:t>
            </w:r>
            <w:r w:rsidRPr="00CC493E">
              <w:rPr>
                <w:noProof/>
                <w:webHidden/>
              </w:rPr>
              <w:fldChar w:fldCharType="end"/>
            </w:r>
          </w:hyperlink>
        </w:p>
        <w:p w14:paraId="0FA1CCCC" w14:textId="634BCA60"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10" w:history="1">
            <w:r w:rsidRPr="00CC493E">
              <w:rPr>
                <w:rStyle w:val="-"/>
                <w:rFonts w:cstheme="minorHAnsi"/>
                <w:noProof/>
                <w:sz w:val="24"/>
                <w:szCs w:val="24"/>
              </w:rPr>
              <w:t>1.15. Ερευνητικές</w:t>
            </w:r>
            <w:r w:rsidRPr="00CC493E">
              <w:rPr>
                <w:rStyle w:val="-"/>
                <w:rFonts w:cstheme="minorHAnsi"/>
                <w:noProof/>
                <w:spacing w:val="-5"/>
                <w:sz w:val="24"/>
                <w:szCs w:val="24"/>
              </w:rPr>
              <w:t xml:space="preserve"> </w:t>
            </w:r>
            <w:r w:rsidRPr="00CC493E">
              <w:rPr>
                <w:rStyle w:val="-"/>
                <w:rFonts w:cstheme="minorHAnsi"/>
                <w:noProof/>
                <w:sz w:val="24"/>
                <w:szCs w:val="24"/>
              </w:rPr>
              <w:t>υποθέσεις</w:t>
            </w:r>
            <w:r w:rsidRPr="00CC493E">
              <w:rPr>
                <w:noProof/>
                <w:webHidden/>
              </w:rPr>
              <w:tab/>
              <w:t xml:space="preserve">  </w:t>
            </w:r>
            <w:r w:rsidRPr="00CC493E">
              <w:rPr>
                <w:noProof/>
                <w:webHidden/>
              </w:rPr>
              <w:fldChar w:fldCharType="begin"/>
            </w:r>
            <w:r w:rsidRPr="00CC493E">
              <w:rPr>
                <w:noProof/>
                <w:webHidden/>
              </w:rPr>
              <w:instrText xml:space="preserve"> PAGEREF _Toc236383510 \h </w:instrText>
            </w:r>
            <w:r w:rsidRPr="00CC493E">
              <w:rPr>
                <w:noProof/>
                <w:webHidden/>
              </w:rPr>
            </w:r>
            <w:r w:rsidRPr="00CC493E">
              <w:rPr>
                <w:noProof/>
                <w:webHidden/>
              </w:rPr>
              <w:fldChar w:fldCharType="separate"/>
            </w:r>
            <w:r w:rsidR="006A0129">
              <w:rPr>
                <w:noProof/>
                <w:webHidden/>
              </w:rPr>
              <w:t>27</w:t>
            </w:r>
            <w:r w:rsidRPr="00CC493E">
              <w:rPr>
                <w:noProof/>
                <w:webHidden/>
              </w:rPr>
              <w:fldChar w:fldCharType="end"/>
            </w:r>
          </w:hyperlink>
        </w:p>
        <w:p w14:paraId="4D3A621C" w14:textId="251C04A8"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11" w:history="1">
            <w:r w:rsidRPr="00CC493E">
              <w:rPr>
                <w:rStyle w:val="-"/>
                <w:rFonts w:cstheme="minorHAnsi"/>
                <w:noProof/>
                <w:sz w:val="24"/>
                <w:szCs w:val="24"/>
              </w:rPr>
              <w:t>1.16. Οριοθετήσεις - Περιορισμοί</w:t>
            </w:r>
            <w:r w:rsidRPr="00CC493E">
              <w:rPr>
                <w:noProof/>
                <w:webHidden/>
              </w:rPr>
              <w:tab/>
              <w:t xml:space="preserve">  </w:t>
            </w:r>
            <w:r w:rsidRPr="00CC493E">
              <w:rPr>
                <w:noProof/>
                <w:webHidden/>
              </w:rPr>
              <w:fldChar w:fldCharType="begin"/>
            </w:r>
            <w:r w:rsidRPr="00CC493E">
              <w:rPr>
                <w:noProof/>
                <w:webHidden/>
              </w:rPr>
              <w:instrText xml:space="preserve"> PAGEREF _Toc236383511 \h </w:instrText>
            </w:r>
            <w:r w:rsidRPr="00CC493E">
              <w:rPr>
                <w:noProof/>
                <w:webHidden/>
              </w:rPr>
            </w:r>
            <w:r w:rsidRPr="00CC493E">
              <w:rPr>
                <w:noProof/>
                <w:webHidden/>
              </w:rPr>
              <w:fldChar w:fldCharType="separate"/>
            </w:r>
            <w:r w:rsidR="006A0129">
              <w:rPr>
                <w:noProof/>
                <w:webHidden/>
              </w:rPr>
              <w:t>28</w:t>
            </w:r>
            <w:r w:rsidRPr="00CC493E">
              <w:rPr>
                <w:noProof/>
                <w:webHidden/>
              </w:rPr>
              <w:fldChar w:fldCharType="end"/>
            </w:r>
          </w:hyperlink>
        </w:p>
        <w:p w14:paraId="53D2A842" w14:textId="6680009A" w:rsidR="00DD419F" w:rsidRPr="00CC493E" w:rsidRDefault="00DD419F" w:rsidP="009B7833">
          <w:pPr>
            <w:pStyle w:val="20"/>
            <w:rPr>
              <w:rStyle w:val="-"/>
              <w:noProof/>
              <w:sz w:val="24"/>
              <w:szCs w:val="24"/>
            </w:rPr>
          </w:pPr>
          <w:hyperlink w:anchor="_Toc236383512" w:history="1">
            <w:r w:rsidRPr="00CC493E">
              <w:rPr>
                <w:rStyle w:val="-"/>
                <w:rFonts w:cstheme="minorHAnsi"/>
                <w:noProof/>
                <w:sz w:val="24"/>
                <w:szCs w:val="24"/>
              </w:rPr>
              <w:t>1.17. Ορισμοί</w:t>
            </w:r>
            <w:r w:rsidRPr="00CC493E">
              <w:rPr>
                <w:rStyle w:val="-"/>
                <w:rFonts w:cstheme="minorHAnsi"/>
                <w:noProof/>
                <w:spacing w:val="-4"/>
                <w:sz w:val="24"/>
                <w:szCs w:val="24"/>
              </w:rPr>
              <w:t xml:space="preserve"> </w:t>
            </w:r>
            <w:r w:rsidRPr="00CC493E">
              <w:rPr>
                <w:rStyle w:val="-"/>
                <w:rFonts w:cstheme="minorHAnsi"/>
                <w:noProof/>
                <w:sz w:val="24"/>
                <w:szCs w:val="24"/>
              </w:rPr>
              <w:t>και</w:t>
            </w:r>
            <w:r w:rsidRPr="00CC493E">
              <w:rPr>
                <w:rStyle w:val="-"/>
                <w:rFonts w:cstheme="minorHAnsi"/>
                <w:noProof/>
                <w:spacing w:val="-2"/>
                <w:sz w:val="24"/>
                <w:szCs w:val="24"/>
              </w:rPr>
              <w:t xml:space="preserve"> </w:t>
            </w:r>
            <w:r w:rsidRPr="00CC493E">
              <w:rPr>
                <w:rStyle w:val="-"/>
                <w:rFonts w:cstheme="minorHAnsi"/>
                <w:noProof/>
                <w:sz w:val="24"/>
                <w:szCs w:val="24"/>
              </w:rPr>
              <w:t>Συντομογραφίες</w:t>
            </w:r>
            <w:r w:rsidRPr="00CC493E">
              <w:rPr>
                <w:noProof/>
                <w:webHidden/>
              </w:rPr>
              <w:tab/>
              <w:t xml:space="preserve">  </w:t>
            </w:r>
            <w:r w:rsidRPr="00CC493E">
              <w:rPr>
                <w:noProof/>
                <w:webHidden/>
              </w:rPr>
              <w:fldChar w:fldCharType="begin"/>
            </w:r>
            <w:r w:rsidRPr="00CC493E">
              <w:rPr>
                <w:noProof/>
                <w:webHidden/>
              </w:rPr>
              <w:instrText xml:space="preserve"> PAGEREF _Toc236383512 \h </w:instrText>
            </w:r>
            <w:r w:rsidRPr="00CC493E">
              <w:rPr>
                <w:noProof/>
                <w:webHidden/>
              </w:rPr>
            </w:r>
            <w:r w:rsidRPr="00CC493E">
              <w:rPr>
                <w:noProof/>
                <w:webHidden/>
              </w:rPr>
              <w:fldChar w:fldCharType="separate"/>
            </w:r>
            <w:r w:rsidR="006A0129">
              <w:rPr>
                <w:noProof/>
                <w:webHidden/>
              </w:rPr>
              <w:t>28</w:t>
            </w:r>
            <w:r w:rsidRPr="00CC493E">
              <w:rPr>
                <w:noProof/>
                <w:webHidden/>
              </w:rPr>
              <w:fldChar w:fldCharType="end"/>
            </w:r>
          </w:hyperlink>
        </w:p>
        <w:p w14:paraId="33089D69" w14:textId="77777777" w:rsidR="00DD419F" w:rsidRPr="00CC493E" w:rsidRDefault="00DD419F" w:rsidP="00DD419F">
          <w:pPr>
            <w:rPr>
              <w:noProof/>
              <w:sz w:val="24"/>
              <w:szCs w:val="24"/>
              <w:lang w:eastAsia="el-GR"/>
            </w:rPr>
          </w:pPr>
        </w:p>
        <w:p w14:paraId="538DCEE2" w14:textId="4980EBB0" w:rsidR="00DD419F" w:rsidRPr="00310D4B" w:rsidRDefault="00DD419F" w:rsidP="0021543A">
          <w:pPr>
            <w:pStyle w:val="10"/>
            <w:rPr>
              <w:rFonts w:asciiTheme="minorHAnsi" w:eastAsiaTheme="minorEastAsia" w:hAnsiTheme="minorHAnsi" w:cstheme="minorBidi"/>
              <w:kern w:val="2"/>
              <w:lang w:eastAsia="el-GR"/>
              <w14:ligatures w14:val="standardContextual"/>
            </w:rPr>
          </w:pPr>
          <w:hyperlink w:anchor="_Toc236383513" w:history="1">
            <w:r w:rsidRPr="00310D4B">
              <w:rPr>
                <w:rStyle w:val="-"/>
                <w:b/>
                <w:bCs/>
              </w:rPr>
              <w:t>2.</w:t>
            </w:r>
            <w:r w:rsidRPr="00310D4B">
              <w:rPr>
                <w:rFonts w:asciiTheme="minorHAnsi" w:eastAsiaTheme="minorEastAsia" w:hAnsiTheme="minorHAnsi" w:cstheme="minorBidi"/>
                <w:kern w:val="2"/>
                <w:lang w:eastAsia="el-GR"/>
                <w14:ligatures w14:val="standardContextual"/>
              </w:rPr>
              <w:tab/>
            </w:r>
            <w:r w:rsidRPr="00310D4B">
              <w:rPr>
                <w:rStyle w:val="-"/>
                <w:b/>
                <w:bCs/>
              </w:rPr>
              <w:t>ΜΕΘΟΔΟΛΟΓΙΑ</w:t>
            </w:r>
            <w:r w:rsidRPr="00310D4B">
              <w:rPr>
                <w:webHidden/>
              </w:rPr>
              <w:tab/>
              <w:t xml:space="preserve"> </w:t>
            </w:r>
            <w:r w:rsidRPr="00310D4B">
              <w:rPr>
                <w:webHidden/>
              </w:rPr>
              <w:fldChar w:fldCharType="begin"/>
            </w:r>
            <w:r w:rsidRPr="00310D4B">
              <w:rPr>
                <w:webHidden/>
              </w:rPr>
              <w:instrText xml:space="preserve"> PAGEREF _Toc236383513 \h </w:instrText>
            </w:r>
            <w:r w:rsidRPr="00310D4B">
              <w:rPr>
                <w:webHidden/>
              </w:rPr>
            </w:r>
            <w:r w:rsidRPr="00310D4B">
              <w:rPr>
                <w:webHidden/>
              </w:rPr>
              <w:fldChar w:fldCharType="separate"/>
            </w:r>
            <w:r w:rsidR="006A0129">
              <w:rPr>
                <w:webHidden/>
              </w:rPr>
              <w:t>34</w:t>
            </w:r>
            <w:r w:rsidRPr="00310D4B">
              <w:rPr>
                <w:webHidden/>
              </w:rPr>
              <w:fldChar w:fldCharType="end"/>
            </w:r>
          </w:hyperlink>
        </w:p>
        <w:p w14:paraId="024684F4" w14:textId="03F99792"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14" w:history="1">
            <w:r w:rsidRPr="00CC493E">
              <w:rPr>
                <w:rStyle w:val="-"/>
                <w:rFonts w:cstheme="minorHAnsi"/>
                <w:noProof/>
                <w:sz w:val="24"/>
                <w:szCs w:val="24"/>
              </w:rPr>
              <w:t>2.1</w:t>
            </w:r>
            <w:r w:rsidRPr="00CC493E">
              <w:rPr>
                <w:rStyle w:val="-"/>
                <w:rFonts w:cstheme="minorHAnsi"/>
                <w:noProof/>
                <w:sz w:val="24"/>
                <w:szCs w:val="24"/>
                <w:lang w:val="en-US"/>
              </w:rPr>
              <w:t>.</w:t>
            </w:r>
            <w:r w:rsidRPr="00CC493E">
              <w:rPr>
                <w:rStyle w:val="-"/>
                <w:rFonts w:cstheme="minorHAnsi"/>
                <w:noProof/>
                <w:sz w:val="24"/>
                <w:szCs w:val="24"/>
              </w:rPr>
              <w:t xml:space="preserve"> Δείγμα</w:t>
            </w:r>
            <w:r w:rsidRPr="00CC493E">
              <w:rPr>
                <w:noProof/>
                <w:webHidden/>
              </w:rPr>
              <w:tab/>
              <w:t xml:space="preserve">  </w:t>
            </w:r>
            <w:r w:rsidRPr="00CC493E">
              <w:rPr>
                <w:noProof/>
                <w:webHidden/>
              </w:rPr>
              <w:fldChar w:fldCharType="begin"/>
            </w:r>
            <w:r w:rsidRPr="00CC493E">
              <w:rPr>
                <w:noProof/>
                <w:webHidden/>
              </w:rPr>
              <w:instrText xml:space="preserve"> PAGEREF _Toc236383514 \h </w:instrText>
            </w:r>
            <w:r w:rsidRPr="00CC493E">
              <w:rPr>
                <w:noProof/>
                <w:webHidden/>
              </w:rPr>
            </w:r>
            <w:r w:rsidRPr="00CC493E">
              <w:rPr>
                <w:noProof/>
                <w:webHidden/>
              </w:rPr>
              <w:fldChar w:fldCharType="separate"/>
            </w:r>
            <w:r w:rsidR="006A0129">
              <w:rPr>
                <w:noProof/>
                <w:webHidden/>
              </w:rPr>
              <w:t>34</w:t>
            </w:r>
            <w:r w:rsidRPr="00CC493E">
              <w:rPr>
                <w:noProof/>
                <w:webHidden/>
              </w:rPr>
              <w:fldChar w:fldCharType="end"/>
            </w:r>
          </w:hyperlink>
        </w:p>
        <w:p w14:paraId="666737BD" w14:textId="27095662"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15" w:history="1">
            <w:r w:rsidRPr="00CC493E">
              <w:rPr>
                <w:rStyle w:val="-"/>
                <w:rFonts w:cstheme="minorHAnsi"/>
                <w:noProof/>
                <w:sz w:val="24"/>
                <w:szCs w:val="24"/>
              </w:rPr>
              <w:t>2.2. Διαδικασία</w:t>
            </w:r>
            <w:r w:rsidRPr="00CC493E">
              <w:rPr>
                <w:rStyle w:val="-"/>
                <w:rFonts w:cstheme="minorHAnsi"/>
                <w:noProof/>
                <w:spacing w:val="-4"/>
                <w:sz w:val="24"/>
                <w:szCs w:val="24"/>
              </w:rPr>
              <w:t xml:space="preserve"> </w:t>
            </w:r>
            <w:r w:rsidRPr="00CC493E">
              <w:rPr>
                <w:rStyle w:val="-"/>
                <w:rFonts w:cstheme="minorHAnsi"/>
                <w:noProof/>
                <w:sz w:val="24"/>
                <w:szCs w:val="24"/>
              </w:rPr>
              <w:t>Συλλογής</w:t>
            </w:r>
            <w:r w:rsidRPr="00CC493E">
              <w:rPr>
                <w:rStyle w:val="-"/>
                <w:rFonts w:cstheme="minorHAnsi"/>
                <w:noProof/>
                <w:spacing w:val="-2"/>
                <w:sz w:val="24"/>
                <w:szCs w:val="24"/>
              </w:rPr>
              <w:t xml:space="preserve"> </w:t>
            </w:r>
            <w:r w:rsidRPr="00CC493E">
              <w:rPr>
                <w:rStyle w:val="-"/>
                <w:rFonts w:cstheme="minorHAnsi"/>
                <w:noProof/>
                <w:sz w:val="24"/>
                <w:szCs w:val="24"/>
              </w:rPr>
              <w:t>δεδομένων</w:t>
            </w:r>
            <w:r w:rsidRPr="00CC493E">
              <w:rPr>
                <w:noProof/>
                <w:webHidden/>
              </w:rPr>
              <w:tab/>
              <w:t xml:space="preserve">  </w:t>
            </w:r>
            <w:r w:rsidRPr="00CC493E">
              <w:rPr>
                <w:noProof/>
                <w:webHidden/>
              </w:rPr>
              <w:fldChar w:fldCharType="begin"/>
            </w:r>
            <w:r w:rsidRPr="00CC493E">
              <w:rPr>
                <w:noProof/>
                <w:webHidden/>
              </w:rPr>
              <w:instrText xml:space="preserve"> PAGEREF _Toc236383515 \h </w:instrText>
            </w:r>
            <w:r w:rsidRPr="00CC493E">
              <w:rPr>
                <w:noProof/>
                <w:webHidden/>
              </w:rPr>
            </w:r>
            <w:r w:rsidRPr="00CC493E">
              <w:rPr>
                <w:noProof/>
                <w:webHidden/>
              </w:rPr>
              <w:fldChar w:fldCharType="separate"/>
            </w:r>
            <w:r w:rsidR="006A0129">
              <w:rPr>
                <w:noProof/>
                <w:webHidden/>
              </w:rPr>
              <w:t>34</w:t>
            </w:r>
            <w:r w:rsidRPr="00CC493E">
              <w:rPr>
                <w:noProof/>
                <w:webHidden/>
              </w:rPr>
              <w:fldChar w:fldCharType="end"/>
            </w:r>
          </w:hyperlink>
        </w:p>
        <w:p w14:paraId="20D24939" w14:textId="3C786C0E"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16" w:history="1">
            <w:r w:rsidRPr="00CC493E">
              <w:rPr>
                <w:rStyle w:val="-"/>
                <w:rFonts w:cstheme="minorHAnsi"/>
                <w:noProof/>
                <w:sz w:val="24"/>
                <w:szCs w:val="24"/>
              </w:rPr>
              <w:t>2.3. Επεξεργασία</w:t>
            </w:r>
            <w:r w:rsidRPr="00CC493E">
              <w:rPr>
                <w:rStyle w:val="-"/>
                <w:rFonts w:cstheme="minorHAnsi"/>
                <w:noProof/>
                <w:spacing w:val="-3"/>
                <w:sz w:val="24"/>
                <w:szCs w:val="24"/>
              </w:rPr>
              <w:t xml:space="preserve"> </w:t>
            </w:r>
            <w:r w:rsidRPr="00CC493E">
              <w:rPr>
                <w:rStyle w:val="-"/>
                <w:rFonts w:cstheme="minorHAnsi"/>
                <w:noProof/>
                <w:sz w:val="24"/>
                <w:szCs w:val="24"/>
              </w:rPr>
              <w:t>δεδομένων</w:t>
            </w:r>
            <w:r w:rsidRPr="00CC493E">
              <w:rPr>
                <w:noProof/>
                <w:webHidden/>
              </w:rPr>
              <w:tab/>
              <w:t xml:space="preserve">  </w:t>
            </w:r>
            <w:r w:rsidRPr="00CC493E">
              <w:rPr>
                <w:noProof/>
                <w:webHidden/>
              </w:rPr>
              <w:fldChar w:fldCharType="begin"/>
            </w:r>
            <w:r w:rsidRPr="00CC493E">
              <w:rPr>
                <w:noProof/>
                <w:webHidden/>
              </w:rPr>
              <w:instrText xml:space="preserve"> PAGEREF _Toc236383516 \h </w:instrText>
            </w:r>
            <w:r w:rsidRPr="00CC493E">
              <w:rPr>
                <w:noProof/>
                <w:webHidden/>
              </w:rPr>
            </w:r>
            <w:r w:rsidRPr="00CC493E">
              <w:rPr>
                <w:noProof/>
                <w:webHidden/>
              </w:rPr>
              <w:fldChar w:fldCharType="separate"/>
            </w:r>
            <w:r w:rsidR="006A0129">
              <w:rPr>
                <w:noProof/>
                <w:webHidden/>
              </w:rPr>
              <w:t>36</w:t>
            </w:r>
            <w:r w:rsidRPr="00CC493E">
              <w:rPr>
                <w:noProof/>
                <w:webHidden/>
              </w:rPr>
              <w:fldChar w:fldCharType="end"/>
            </w:r>
          </w:hyperlink>
        </w:p>
        <w:p w14:paraId="3E4FC7FB" w14:textId="1CED161E" w:rsidR="00DD419F" w:rsidRPr="00CC493E" w:rsidRDefault="00DD419F" w:rsidP="009B7833">
          <w:pPr>
            <w:pStyle w:val="20"/>
            <w:rPr>
              <w:rStyle w:val="-"/>
              <w:noProof/>
              <w:sz w:val="24"/>
              <w:szCs w:val="24"/>
            </w:rPr>
          </w:pPr>
          <w:hyperlink w:anchor="_Toc236383517" w:history="1">
            <w:r w:rsidRPr="00CC493E">
              <w:rPr>
                <w:rStyle w:val="-"/>
                <w:rFonts w:cstheme="minorHAnsi"/>
                <w:noProof/>
                <w:sz w:val="24"/>
                <w:szCs w:val="24"/>
              </w:rPr>
              <w:t>2.4. Στατιστική</w:t>
            </w:r>
            <w:r w:rsidRPr="00CC493E">
              <w:rPr>
                <w:rStyle w:val="-"/>
                <w:rFonts w:cstheme="minorHAnsi"/>
                <w:noProof/>
                <w:spacing w:val="-5"/>
                <w:sz w:val="24"/>
                <w:szCs w:val="24"/>
              </w:rPr>
              <w:t xml:space="preserve"> </w:t>
            </w:r>
            <w:r w:rsidRPr="00CC493E">
              <w:rPr>
                <w:rStyle w:val="-"/>
                <w:rFonts w:cstheme="minorHAnsi"/>
                <w:noProof/>
                <w:sz w:val="24"/>
                <w:szCs w:val="24"/>
              </w:rPr>
              <w:t>επεξεργασία</w:t>
            </w:r>
            <w:r w:rsidRPr="00CC493E">
              <w:rPr>
                <w:noProof/>
                <w:webHidden/>
              </w:rPr>
              <w:tab/>
              <w:t xml:space="preserve">  </w:t>
            </w:r>
            <w:r w:rsidRPr="00CC493E">
              <w:rPr>
                <w:noProof/>
                <w:webHidden/>
              </w:rPr>
              <w:fldChar w:fldCharType="begin"/>
            </w:r>
            <w:r w:rsidRPr="00CC493E">
              <w:rPr>
                <w:noProof/>
                <w:webHidden/>
              </w:rPr>
              <w:instrText xml:space="preserve"> PAGEREF _Toc236383517 \h </w:instrText>
            </w:r>
            <w:r w:rsidRPr="00CC493E">
              <w:rPr>
                <w:noProof/>
                <w:webHidden/>
              </w:rPr>
            </w:r>
            <w:r w:rsidRPr="00CC493E">
              <w:rPr>
                <w:noProof/>
                <w:webHidden/>
              </w:rPr>
              <w:fldChar w:fldCharType="separate"/>
            </w:r>
            <w:r w:rsidR="006A0129">
              <w:rPr>
                <w:noProof/>
                <w:webHidden/>
              </w:rPr>
              <w:t>37</w:t>
            </w:r>
            <w:r w:rsidRPr="00CC493E">
              <w:rPr>
                <w:noProof/>
                <w:webHidden/>
              </w:rPr>
              <w:fldChar w:fldCharType="end"/>
            </w:r>
          </w:hyperlink>
        </w:p>
        <w:p w14:paraId="40E697AC" w14:textId="77777777" w:rsidR="00DD419F" w:rsidRPr="00CC493E" w:rsidRDefault="00DD419F" w:rsidP="00DD419F">
          <w:pPr>
            <w:rPr>
              <w:noProof/>
              <w:sz w:val="24"/>
              <w:szCs w:val="24"/>
              <w:lang w:eastAsia="el-GR"/>
            </w:rPr>
          </w:pPr>
        </w:p>
        <w:p w14:paraId="15B7AB79" w14:textId="2A88FDC0" w:rsidR="00DD419F" w:rsidRPr="00310D4B" w:rsidRDefault="00DD419F" w:rsidP="0021543A">
          <w:pPr>
            <w:pStyle w:val="10"/>
            <w:rPr>
              <w:rFonts w:asciiTheme="minorHAnsi" w:eastAsiaTheme="minorEastAsia" w:hAnsiTheme="minorHAnsi" w:cstheme="minorBidi"/>
              <w:kern w:val="2"/>
              <w:lang w:eastAsia="el-GR"/>
              <w14:ligatures w14:val="standardContextual"/>
            </w:rPr>
          </w:pPr>
          <w:hyperlink w:anchor="_Toc236383518" w:history="1">
            <w:r w:rsidRPr="00310D4B">
              <w:rPr>
                <w:rStyle w:val="-"/>
                <w:b/>
                <w:bCs/>
              </w:rPr>
              <w:t>3.</w:t>
            </w:r>
            <w:r w:rsidRPr="00310D4B">
              <w:rPr>
                <w:rFonts w:asciiTheme="minorHAnsi" w:eastAsiaTheme="minorEastAsia" w:hAnsiTheme="minorHAnsi" w:cstheme="minorBidi"/>
                <w:kern w:val="2"/>
                <w:lang w:eastAsia="el-GR"/>
                <w14:ligatures w14:val="standardContextual"/>
              </w:rPr>
              <w:tab/>
            </w:r>
            <w:r w:rsidRPr="00310D4B">
              <w:rPr>
                <w:rStyle w:val="-"/>
                <w:b/>
                <w:bCs/>
              </w:rPr>
              <w:t>ΑΠΟΤΕΛΕΣΜΑΤΑ</w:t>
            </w:r>
            <w:r w:rsidRPr="00310D4B">
              <w:rPr>
                <w:webHidden/>
              </w:rPr>
              <w:tab/>
              <w:t xml:space="preserve">  </w:t>
            </w:r>
            <w:r w:rsidRPr="00310D4B">
              <w:rPr>
                <w:webHidden/>
              </w:rPr>
              <w:fldChar w:fldCharType="begin"/>
            </w:r>
            <w:r w:rsidRPr="00310D4B">
              <w:rPr>
                <w:webHidden/>
              </w:rPr>
              <w:instrText xml:space="preserve"> PAGEREF _Toc236383518 \h </w:instrText>
            </w:r>
            <w:r w:rsidRPr="00310D4B">
              <w:rPr>
                <w:webHidden/>
              </w:rPr>
            </w:r>
            <w:r w:rsidRPr="00310D4B">
              <w:rPr>
                <w:webHidden/>
              </w:rPr>
              <w:fldChar w:fldCharType="separate"/>
            </w:r>
            <w:r w:rsidR="006A0129">
              <w:rPr>
                <w:webHidden/>
              </w:rPr>
              <w:t>39</w:t>
            </w:r>
            <w:r w:rsidRPr="00310D4B">
              <w:rPr>
                <w:webHidden/>
              </w:rPr>
              <w:fldChar w:fldCharType="end"/>
            </w:r>
          </w:hyperlink>
        </w:p>
        <w:p w14:paraId="4239F8C7" w14:textId="70D52A4D"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19" w:history="1">
            <w:r w:rsidRPr="00CC493E">
              <w:rPr>
                <w:rStyle w:val="-"/>
                <w:rFonts w:cstheme="minorHAnsi"/>
                <w:noProof/>
                <w:sz w:val="24"/>
                <w:szCs w:val="24"/>
              </w:rPr>
              <w:t>3.1. Κατανομή της Αμυντικής Πίεσης ανά Ζώνη του Γηπέδου</w:t>
            </w:r>
            <w:r w:rsidRPr="00CC493E">
              <w:rPr>
                <w:noProof/>
                <w:webHidden/>
              </w:rPr>
              <w:tab/>
              <w:t xml:space="preserve">  </w:t>
            </w:r>
            <w:r w:rsidRPr="00CC493E">
              <w:rPr>
                <w:noProof/>
                <w:webHidden/>
              </w:rPr>
              <w:fldChar w:fldCharType="begin"/>
            </w:r>
            <w:r w:rsidRPr="00CC493E">
              <w:rPr>
                <w:noProof/>
                <w:webHidden/>
              </w:rPr>
              <w:instrText xml:space="preserve"> PAGEREF _Toc236383519 \h </w:instrText>
            </w:r>
            <w:r w:rsidRPr="00CC493E">
              <w:rPr>
                <w:noProof/>
                <w:webHidden/>
              </w:rPr>
            </w:r>
            <w:r w:rsidRPr="00CC493E">
              <w:rPr>
                <w:noProof/>
                <w:webHidden/>
              </w:rPr>
              <w:fldChar w:fldCharType="separate"/>
            </w:r>
            <w:r w:rsidR="006A0129">
              <w:rPr>
                <w:noProof/>
                <w:webHidden/>
              </w:rPr>
              <w:t>39</w:t>
            </w:r>
            <w:r w:rsidRPr="00CC493E">
              <w:rPr>
                <w:noProof/>
                <w:webHidden/>
              </w:rPr>
              <w:fldChar w:fldCharType="end"/>
            </w:r>
          </w:hyperlink>
        </w:p>
        <w:p w14:paraId="4509D07F" w14:textId="6563A5E3"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20" w:history="1">
            <w:r w:rsidRPr="00CC493E">
              <w:rPr>
                <w:rStyle w:val="-"/>
                <w:rFonts w:cstheme="minorHAnsi"/>
                <w:noProof/>
                <w:sz w:val="24"/>
                <w:szCs w:val="24"/>
              </w:rPr>
              <w:t>3.2. Αμυντικές Ενέργειες και Ανακτήσεις Μπάλας</w:t>
            </w:r>
            <w:r w:rsidRPr="00CC493E">
              <w:rPr>
                <w:noProof/>
                <w:webHidden/>
              </w:rPr>
              <w:tab/>
              <w:t xml:space="preserve">  </w:t>
            </w:r>
            <w:r w:rsidRPr="00CC493E">
              <w:rPr>
                <w:noProof/>
                <w:webHidden/>
              </w:rPr>
              <w:fldChar w:fldCharType="begin"/>
            </w:r>
            <w:r w:rsidRPr="00CC493E">
              <w:rPr>
                <w:noProof/>
                <w:webHidden/>
              </w:rPr>
              <w:instrText xml:space="preserve"> PAGEREF _Toc236383520 \h </w:instrText>
            </w:r>
            <w:r w:rsidRPr="00CC493E">
              <w:rPr>
                <w:noProof/>
                <w:webHidden/>
              </w:rPr>
            </w:r>
            <w:r w:rsidRPr="00CC493E">
              <w:rPr>
                <w:noProof/>
                <w:webHidden/>
              </w:rPr>
              <w:fldChar w:fldCharType="separate"/>
            </w:r>
            <w:r w:rsidR="006A0129">
              <w:rPr>
                <w:noProof/>
                <w:webHidden/>
              </w:rPr>
              <w:t>40</w:t>
            </w:r>
            <w:r w:rsidRPr="00CC493E">
              <w:rPr>
                <w:noProof/>
                <w:webHidden/>
              </w:rPr>
              <w:fldChar w:fldCharType="end"/>
            </w:r>
          </w:hyperlink>
        </w:p>
        <w:p w14:paraId="249068B0" w14:textId="3734D41A"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21" w:history="1">
            <w:r w:rsidRPr="00CC493E">
              <w:rPr>
                <w:rStyle w:val="-"/>
                <w:rFonts w:cstheme="minorHAnsi"/>
                <w:noProof/>
                <w:sz w:val="24"/>
                <w:szCs w:val="24"/>
              </w:rPr>
              <w:t>3.3. Χαρακτηριστικά Αμυντικής Πίεσης και Δείκτες Ανάκτησης Μπάλας</w:t>
            </w:r>
            <w:r w:rsidRPr="00CC493E">
              <w:rPr>
                <w:noProof/>
                <w:webHidden/>
              </w:rPr>
              <w:tab/>
              <w:t xml:space="preserve">  </w:t>
            </w:r>
            <w:r w:rsidRPr="00CC493E">
              <w:rPr>
                <w:noProof/>
                <w:webHidden/>
              </w:rPr>
              <w:fldChar w:fldCharType="begin"/>
            </w:r>
            <w:r w:rsidRPr="00CC493E">
              <w:rPr>
                <w:noProof/>
                <w:webHidden/>
              </w:rPr>
              <w:instrText xml:space="preserve"> PAGEREF _Toc236383521 \h </w:instrText>
            </w:r>
            <w:r w:rsidRPr="00CC493E">
              <w:rPr>
                <w:noProof/>
                <w:webHidden/>
              </w:rPr>
            </w:r>
            <w:r w:rsidRPr="00CC493E">
              <w:rPr>
                <w:noProof/>
                <w:webHidden/>
              </w:rPr>
              <w:fldChar w:fldCharType="separate"/>
            </w:r>
            <w:r w:rsidR="006A0129">
              <w:rPr>
                <w:noProof/>
                <w:webHidden/>
              </w:rPr>
              <w:t>41</w:t>
            </w:r>
            <w:r w:rsidRPr="00CC493E">
              <w:rPr>
                <w:noProof/>
                <w:webHidden/>
              </w:rPr>
              <w:fldChar w:fldCharType="end"/>
            </w:r>
          </w:hyperlink>
        </w:p>
        <w:p w14:paraId="530CE587" w14:textId="72E1698A"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22" w:history="1">
            <w:r w:rsidRPr="00CC493E">
              <w:rPr>
                <w:rStyle w:val="-"/>
                <w:rFonts w:cstheme="minorHAnsi"/>
                <w:noProof/>
                <w:sz w:val="24"/>
                <w:szCs w:val="24"/>
              </w:rPr>
              <w:t>3.4. Συσχετίσεις μεταξύ Μονομαχιών, Τερμάτων και Κατοχής Μπάλας</w:t>
            </w:r>
            <w:r w:rsidRPr="00CC493E">
              <w:rPr>
                <w:noProof/>
                <w:webHidden/>
              </w:rPr>
              <w:tab/>
              <w:t xml:space="preserve">  </w:t>
            </w:r>
            <w:r w:rsidRPr="00CC493E">
              <w:rPr>
                <w:noProof/>
                <w:webHidden/>
              </w:rPr>
              <w:fldChar w:fldCharType="begin"/>
            </w:r>
            <w:r w:rsidRPr="00CC493E">
              <w:rPr>
                <w:noProof/>
                <w:webHidden/>
              </w:rPr>
              <w:instrText xml:space="preserve"> PAGEREF _Toc236383522 \h </w:instrText>
            </w:r>
            <w:r w:rsidRPr="00CC493E">
              <w:rPr>
                <w:noProof/>
                <w:webHidden/>
              </w:rPr>
            </w:r>
            <w:r w:rsidRPr="00CC493E">
              <w:rPr>
                <w:noProof/>
                <w:webHidden/>
              </w:rPr>
              <w:fldChar w:fldCharType="separate"/>
            </w:r>
            <w:r w:rsidR="006A0129">
              <w:rPr>
                <w:noProof/>
                <w:webHidden/>
              </w:rPr>
              <w:t>43</w:t>
            </w:r>
            <w:r w:rsidRPr="00CC493E">
              <w:rPr>
                <w:noProof/>
                <w:webHidden/>
              </w:rPr>
              <w:fldChar w:fldCharType="end"/>
            </w:r>
          </w:hyperlink>
        </w:p>
        <w:p w14:paraId="30CE51B9" w14:textId="6A9C0819"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23" w:history="1">
            <w:r w:rsidRPr="00CC493E">
              <w:rPr>
                <w:rStyle w:val="-"/>
                <w:rFonts w:cstheme="minorHAnsi"/>
                <w:noProof/>
                <w:sz w:val="24"/>
                <w:szCs w:val="24"/>
              </w:rPr>
              <w:t>3.5. Δείκτες απόδοσης στο Παγκόσμιο Κύπελλο Ποδοσφαίρου σε Σχέση με το Αποτέλεσμα του Αγώνα</w:t>
            </w:r>
            <w:r w:rsidRPr="00CC493E">
              <w:rPr>
                <w:noProof/>
                <w:webHidden/>
              </w:rPr>
              <w:tab/>
              <w:t xml:space="preserve">  </w:t>
            </w:r>
            <w:r w:rsidRPr="00CC493E">
              <w:rPr>
                <w:noProof/>
                <w:webHidden/>
              </w:rPr>
              <w:fldChar w:fldCharType="begin"/>
            </w:r>
            <w:r w:rsidRPr="00CC493E">
              <w:rPr>
                <w:noProof/>
                <w:webHidden/>
              </w:rPr>
              <w:instrText xml:space="preserve"> PAGEREF _Toc236383523 \h </w:instrText>
            </w:r>
            <w:r w:rsidRPr="00CC493E">
              <w:rPr>
                <w:noProof/>
                <w:webHidden/>
              </w:rPr>
            </w:r>
            <w:r w:rsidRPr="00CC493E">
              <w:rPr>
                <w:noProof/>
                <w:webHidden/>
              </w:rPr>
              <w:fldChar w:fldCharType="separate"/>
            </w:r>
            <w:r w:rsidR="006A0129">
              <w:rPr>
                <w:noProof/>
                <w:webHidden/>
              </w:rPr>
              <w:t>45</w:t>
            </w:r>
            <w:r w:rsidRPr="00CC493E">
              <w:rPr>
                <w:noProof/>
                <w:webHidden/>
              </w:rPr>
              <w:fldChar w:fldCharType="end"/>
            </w:r>
          </w:hyperlink>
        </w:p>
        <w:p w14:paraId="7621EC56" w14:textId="480EAE6E"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24" w:history="1">
            <w:r w:rsidRPr="00CC493E">
              <w:rPr>
                <w:rStyle w:val="-"/>
                <w:rFonts w:cstheme="minorHAnsi"/>
                <w:noProof/>
                <w:sz w:val="24"/>
                <w:szCs w:val="24"/>
              </w:rPr>
              <w:t>3.6. Πρότυπα Κίνησης Παικτών και Υποστηρικτικές Ενέργειες χωρίς Κατοχή της Μπάλας</w:t>
            </w:r>
            <w:r w:rsidRPr="00CC493E">
              <w:rPr>
                <w:noProof/>
                <w:webHidden/>
              </w:rPr>
              <w:tab/>
              <w:t xml:space="preserve">  </w:t>
            </w:r>
            <w:r w:rsidRPr="00CC493E">
              <w:rPr>
                <w:noProof/>
                <w:webHidden/>
              </w:rPr>
              <w:fldChar w:fldCharType="begin"/>
            </w:r>
            <w:r w:rsidRPr="00CC493E">
              <w:rPr>
                <w:noProof/>
                <w:webHidden/>
              </w:rPr>
              <w:instrText xml:space="preserve"> PAGEREF _Toc236383524 \h </w:instrText>
            </w:r>
            <w:r w:rsidRPr="00CC493E">
              <w:rPr>
                <w:noProof/>
                <w:webHidden/>
              </w:rPr>
            </w:r>
            <w:r w:rsidRPr="00CC493E">
              <w:rPr>
                <w:noProof/>
                <w:webHidden/>
              </w:rPr>
              <w:fldChar w:fldCharType="separate"/>
            </w:r>
            <w:r w:rsidR="006A0129">
              <w:rPr>
                <w:noProof/>
                <w:webHidden/>
              </w:rPr>
              <w:t>46</w:t>
            </w:r>
            <w:r w:rsidRPr="00CC493E">
              <w:rPr>
                <w:noProof/>
                <w:webHidden/>
              </w:rPr>
              <w:fldChar w:fldCharType="end"/>
            </w:r>
          </w:hyperlink>
        </w:p>
        <w:p w14:paraId="0E74A00C" w14:textId="091DE3CA" w:rsidR="00DD419F" w:rsidRPr="00CC493E" w:rsidRDefault="00DD419F" w:rsidP="009B7833">
          <w:pPr>
            <w:pStyle w:val="20"/>
            <w:rPr>
              <w:rFonts w:asciiTheme="minorHAnsi" w:eastAsiaTheme="minorEastAsia" w:hAnsiTheme="minorHAnsi" w:cstheme="minorBidi"/>
              <w:noProof/>
              <w:kern w:val="2"/>
              <w:lang w:eastAsia="el-GR"/>
              <w14:ligatures w14:val="standardContextual"/>
            </w:rPr>
          </w:pPr>
          <w:hyperlink w:anchor="_Toc236383525" w:history="1">
            <w:r w:rsidRPr="00CC493E">
              <w:rPr>
                <w:rStyle w:val="-"/>
                <w:rFonts w:cstheme="minorHAnsi"/>
                <w:noProof/>
                <w:sz w:val="24"/>
                <w:szCs w:val="24"/>
              </w:rPr>
              <w:t>3.7. Κατανομή Τερμάτων κατά τη Διάρκεια του Αγώνα</w:t>
            </w:r>
            <w:r w:rsidRPr="00CC493E">
              <w:rPr>
                <w:noProof/>
                <w:webHidden/>
              </w:rPr>
              <w:tab/>
              <w:t xml:space="preserve">  </w:t>
            </w:r>
            <w:r w:rsidRPr="00CC493E">
              <w:rPr>
                <w:noProof/>
                <w:webHidden/>
              </w:rPr>
              <w:fldChar w:fldCharType="begin"/>
            </w:r>
            <w:r w:rsidRPr="00CC493E">
              <w:rPr>
                <w:noProof/>
                <w:webHidden/>
              </w:rPr>
              <w:instrText xml:space="preserve"> PAGEREF _Toc236383525 \h </w:instrText>
            </w:r>
            <w:r w:rsidRPr="00CC493E">
              <w:rPr>
                <w:noProof/>
                <w:webHidden/>
              </w:rPr>
            </w:r>
            <w:r w:rsidRPr="00CC493E">
              <w:rPr>
                <w:noProof/>
                <w:webHidden/>
              </w:rPr>
              <w:fldChar w:fldCharType="separate"/>
            </w:r>
            <w:r w:rsidR="006A0129">
              <w:rPr>
                <w:noProof/>
                <w:webHidden/>
              </w:rPr>
              <w:t>47</w:t>
            </w:r>
            <w:r w:rsidRPr="00CC493E">
              <w:rPr>
                <w:noProof/>
                <w:webHidden/>
              </w:rPr>
              <w:fldChar w:fldCharType="end"/>
            </w:r>
          </w:hyperlink>
        </w:p>
        <w:p w14:paraId="2B2CA921" w14:textId="715494D5" w:rsidR="00DD419F" w:rsidRPr="00CC493E" w:rsidRDefault="00DD419F" w:rsidP="009B7833">
          <w:pPr>
            <w:pStyle w:val="20"/>
            <w:rPr>
              <w:rStyle w:val="-"/>
              <w:noProof/>
              <w:sz w:val="24"/>
              <w:szCs w:val="24"/>
            </w:rPr>
          </w:pPr>
          <w:hyperlink w:anchor="_Toc236383526" w:history="1">
            <w:r w:rsidRPr="00CC493E">
              <w:rPr>
                <w:rStyle w:val="-"/>
                <w:rFonts w:cstheme="minorHAnsi"/>
                <w:noProof/>
                <w:sz w:val="24"/>
                <w:szCs w:val="24"/>
              </w:rPr>
              <w:t>3.8. Προβλεπτικό Μοντέλο Αποτελέσματος Αγώνα</w:t>
            </w:r>
            <w:r w:rsidRPr="00CC493E">
              <w:rPr>
                <w:noProof/>
                <w:webHidden/>
              </w:rPr>
              <w:tab/>
              <w:t xml:space="preserve">  </w:t>
            </w:r>
            <w:r w:rsidRPr="00CC493E">
              <w:rPr>
                <w:noProof/>
                <w:webHidden/>
              </w:rPr>
              <w:fldChar w:fldCharType="begin"/>
            </w:r>
            <w:r w:rsidRPr="00CC493E">
              <w:rPr>
                <w:noProof/>
                <w:webHidden/>
              </w:rPr>
              <w:instrText xml:space="preserve"> PAGEREF _Toc236383526 \h </w:instrText>
            </w:r>
            <w:r w:rsidRPr="00CC493E">
              <w:rPr>
                <w:noProof/>
                <w:webHidden/>
              </w:rPr>
            </w:r>
            <w:r w:rsidRPr="00CC493E">
              <w:rPr>
                <w:noProof/>
                <w:webHidden/>
              </w:rPr>
              <w:fldChar w:fldCharType="separate"/>
            </w:r>
            <w:r w:rsidR="006A0129">
              <w:rPr>
                <w:noProof/>
                <w:webHidden/>
              </w:rPr>
              <w:t>49</w:t>
            </w:r>
            <w:r w:rsidRPr="00CC493E">
              <w:rPr>
                <w:noProof/>
                <w:webHidden/>
              </w:rPr>
              <w:fldChar w:fldCharType="end"/>
            </w:r>
          </w:hyperlink>
        </w:p>
        <w:p w14:paraId="0D4109A8" w14:textId="77777777" w:rsidR="00DD419F" w:rsidRPr="00CC493E" w:rsidRDefault="00DD419F" w:rsidP="00DD419F">
          <w:pPr>
            <w:rPr>
              <w:noProof/>
              <w:sz w:val="24"/>
              <w:szCs w:val="24"/>
              <w:lang w:eastAsia="el-GR"/>
            </w:rPr>
          </w:pPr>
        </w:p>
        <w:p w14:paraId="6B611660" w14:textId="7B621722" w:rsidR="00DD419F" w:rsidRPr="00310D4B" w:rsidRDefault="00DD419F" w:rsidP="0021543A">
          <w:pPr>
            <w:pStyle w:val="10"/>
            <w:rPr>
              <w:rStyle w:val="-"/>
              <w:b/>
              <w:bCs/>
            </w:rPr>
          </w:pPr>
          <w:hyperlink w:anchor="_Toc236383527" w:history="1">
            <w:r w:rsidRPr="00310D4B">
              <w:rPr>
                <w:rStyle w:val="-"/>
                <w:b/>
                <w:bCs/>
              </w:rPr>
              <w:t>4.</w:t>
            </w:r>
            <w:r w:rsidRPr="00310D4B">
              <w:rPr>
                <w:rFonts w:asciiTheme="minorHAnsi" w:eastAsiaTheme="minorEastAsia" w:hAnsiTheme="minorHAnsi" w:cstheme="minorBidi"/>
                <w:kern w:val="2"/>
                <w:lang w:eastAsia="el-GR"/>
                <w14:ligatures w14:val="standardContextual"/>
              </w:rPr>
              <w:tab/>
            </w:r>
            <w:r w:rsidRPr="00310D4B">
              <w:rPr>
                <w:rStyle w:val="-"/>
                <w:b/>
                <w:bCs/>
              </w:rPr>
              <w:t>ΣΥΖΗΤΗΣΗ</w:t>
            </w:r>
            <w:r w:rsidRPr="00310D4B">
              <w:rPr>
                <w:webHidden/>
              </w:rPr>
              <w:tab/>
              <w:t xml:space="preserve">  </w:t>
            </w:r>
            <w:r w:rsidRPr="00310D4B">
              <w:rPr>
                <w:webHidden/>
              </w:rPr>
              <w:fldChar w:fldCharType="begin"/>
            </w:r>
            <w:r w:rsidRPr="00310D4B">
              <w:rPr>
                <w:webHidden/>
              </w:rPr>
              <w:instrText xml:space="preserve"> PAGEREF _Toc236383527 \h </w:instrText>
            </w:r>
            <w:r w:rsidRPr="00310D4B">
              <w:rPr>
                <w:webHidden/>
              </w:rPr>
            </w:r>
            <w:r w:rsidRPr="00310D4B">
              <w:rPr>
                <w:webHidden/>
              </w:rPr>
              <w:fldChar w:fldCharType="separate"/>
            </w:r>
            <w:r w:rsidR="006A0129">
              <w:rPr>
                <w:webHidden/>
              </w:rPr>
              <w:t>50</w:t>
            </w:r>
            <w:r w:rsidRPr="00310D4B">
              <w:rPr>
                <w:webHidden/>
              </w:rPr>
              <w:fldChar w:fldCharType="end"/>
            </w:r>
          </w:hyperlink>
        </w:p>
        <w:p w14:paraId="3D5E554A" w14:textId="77777777" w:rsidR="00DD419F" w:rsidRPr="00CC493E" w:rsidRDefault="00DD419F" w:rsidP="00DD419F">
          <w:pPr>
            <w:rPr>
              <w:noProof/>
              <w:sz w:val="24"/>
              <w:szCs w:val="24"/>
              <w:lang w:eastAsia="el-GR"/>
            </w:rPr>
          </w:pPr>
        </w:p>
        <w:p w14:paraId="06A45458" w14:textId="16072BF5" w:rsidR="00DD419F" w:rsidRPr="00310D4B" w:rsidRDefault="00DD419F" w:rsidP="0021543A">
          <w:pPr>
            <w:pStyle w:val="10"/>
            <w:rPr>
              <w:rStyle w:val="-"/>
              <w:b/>
              <w:bCs/>
            </w:rPr>
          </w:pPr>
          <w:hyperlink w:anchor="_Toc236383528" w:history="1">
            <w:r w:rsidRPr="00310D4B">
              <w:rPr>
                <w:rStyle w:val="-"/>
                <w:b/>
                <w:bCs/>
              </w:rPr>
              <w:t>5.</w:t>
            </w:r>
            <w:r w:rsidRPr="00310D4B">
              <w:rPr>
                <w:rFonts w:asciiTheme="minorHAnsi" w:eastAsiaTheme="minorEastAsia" w:hAnsiTheme="minorHAnsi" w:cstheme="minorBidi"/>
                <w:kern w:val="2"/>
                <w:lang w:eastAsia="el-GR"/>
                <w14:ligatures w14:val="standardContextual"/>
              </w:rPr>
              <w:tab/>
            </w:r>
            <w:r w:rsidRPr="00310D4B">
              <w:rPr>
                <w:rStyle w:val="-"/>
                <w:b/>
                <w:bCs/>
              </w:rPr>
              <w:t>ΣΥΜΠΕΡΑΣΜΑΤΑ</w:t>
            </w:r>
            <w:r w:rsidRPr="00310D4B">
              <w:rPr>
                <w:webHidden/>
              </w:rPr>
              <w:tab/>
              <w:t xml:space="preserve">  </w:t>
            </w:r>
            <w:r w:rsidRPr="00310D4B">
              <w:rPr>
                <w:webHidden/>
              </w:rPr>
              <w:fldChar w:fldCharType="begin"/>
            </w:r>
            <w:r w:rsidRPr="00310D4B">
              <w:rPr>
                <w:webHidden/>
              </w:rPr>
              <w:instrText xml:space="preserve"> PAGEREF _Toc236383528 \h </w:instrText>
            </w:r>
            <w:r w:rsidRPr="00310D4B">
              <w:rPr>
                <w:webHidden/>
              </w:rPr>
            </w:r>
            <w:r w:rsidRPr="00310D4B">
              <w:rPr>
                <w:webHidden/>
              </w:rPr>
              <w:fldChar w:fldCharType="separate"/>
            </w:r>
            <w:r w:rsidR="006A0129">
              <w:rPr>
                <w:webHidden/>
              </w:rPr>
              <w:t>54</w:t>
            </w:r>
            <w:r w:rsidRPr="00310D4B">
              <w:rPr>
                <w:webHidden/>
              </w:rPr>
              <w:fldChar w:fldCharType="end"/>
            </w:r>
          </w:hyperlink>
        </w:p>
        <w:p w14:paraId="40C7E6CF" w14:textId="77777777" w:rsidR="00DD419F" w:rsidRPr="00CC493E" w:rsidRDefault="00DD419F" w:rsidP="00DD419F">
          <w:pPr>
            <w:rPr>
              <w:noProof/>
              <w:sz w:val="24"/>
              <w:szCs w:val="24"/>
              <w:lang w:eastAsia="el-GR"/>
            </w:rPr>
          </w:pPr>
        </w:p>
        <w:p w14:paraId="694463FF" w14:textId="7DE67D13" w:rsidR="00DD419F" w:rsidRPr="0021543A" w:rsidRDefault="00DD419F" w:rsidP="0021543A">
          <w:pPr>
            <w:pStyle w:val="10"/>
            <w:rPr>
              <w:rFonts w:asciiTheme="minorHAnsi" w:eastAsiaTheme="minorEastAsia" w:hAnsiTheme="minorHAnsi" w:cstheme="minorBidi"/>
              <w:kern w:val="2"/>
              <w:lang w:eastAsia="el-GR"/>
              <w14:ligatures w14:val="standardContextual"/>
            </w:rPr>
          </w:pPr>
          <w:hyperlink w:anchor="_Toc236383529" w:history="1">
            <w:r w:rsidRPr="0021543A">
              <w:rPr>
                <w:rStyle w:val="-"/>
                <w:b/>
                <w:bCs/>
              </w:rPr>
              <w:t>6.</w:t>
            </w:r>
            <w:r w:rsidRPr="0021543A">
              <w:rPr>
                <w:rFonts w:asciiTheme="minorHAnsi" w:eastAsiaTheme="minorEastAsia" w:hAnsiTheme="minorHAnsi" w:cstheme="minorBidi"/>
                <w:kern w:val="2"/>
                <w:lang w:eastAsia="el-GR"/>
                <w14:ligatures w14:val="standardContextual"/>
              </w:rPr>
              <w:tab/>
            </w:r>
            <w:r w:rsidRPr="0021543A">
              <w:rPr>
                <w:rStyle w:val="-"/>
                <w:b/>
                <w:bCs/>
              </w:rPr>
              <w:t>ΒΙΒΛΙΟΓΡΑΦΙΑ</w:t>
            </w:r>
            <w:r w:rsidRPr="0021543A">
              <w:rPr>
                <w:webHidden/>
              </w:rPr>
              <w:tab/>
              <w:t xml:space="preserve">  </w:t>
            </w:r>
            <w:r w:rsidRPr="0021543A">
              <w:rPr>
                <w:webHidden/>
              </w:rPr>
              <w:fldChar w:fldCharType="begin"/>
            </w:r>
            <w:r w:rsidRPr="0021543A">
              <w:rPr>
                <w:webHidden/>
              </w:rPr>
              <w:instrText xml:space="preserve"> PAGEREF _Toc236383529 \h </w:instrText>
            </w:r>
            <w:r w:rsidRPr="0021543A">
              <w:rPr>
                <w:webHidden/>
              </w:rPr>
            </w:r>
            <w:r w:rsidRPr="0021543A">
              <w:rPr>
                <w:webHidden/>
              </w:rPr>
              <w:fldChar w:fldCharType="separate"/>
            </w:r>
            <w:r w:rsidR="006A0129">
              <w:rPr>
                <w:webHidden/>
              </w:rPr>
              <w:t>57</w:t>
            </w:r>
            <w:r w:rsidRPr="0021543A">
              <w:rPr>
                <w:webHidden/>
              </w:rPr>
              <w:fldChar w:fldCharType="end"/>
            </w:r>
          </w:hyperlink>
        </w:p>
        <w:p w14:paraId="2F5B48A8" w14:textId="7FBD1808" w:rsidR="006D756E" w:rsidRPr="001A3D59" w:rsidRDefault="006D756E" w:rsidP="004A3809">
          <w:pPr>
            <w:spacing w:line="360" w:lineRule="auto"/>
            <w:ind w:right="-22"/>
            <w:jc w:val="both"/>
            <w:rPr>
              <w:rFonts w:asciiTheme="minorHAnsi" w:hAnsiTheme="minorHAnsi" w:cstheme="minorHAnsi"/>
              <w:sz w:val="24"/>
              <w:szCs w:val="24"/>
            </w:rPr>
          </w:pPr>
          <w:r w:rsidRPr="00CC493E">
            <w:rPr>
              <w:rFonts w:asciiTheme="minorHAnsi" w:hAnsiTheme="minorHAnsi" w:cstheme="minorHAnsi"/>
              <w:b/>
              <w:bCs/>
              <w:sz w:val="24"/>
              <w:szCs w:val="24"/>
            </w:rPr>
            <w:fldChar w:fldCharType="end"/>
          </w:r>
        </w:p>
      </w:sdtContent>
    </w:sdt>
    <w:p w14:paraId="4FFF7C74" w14:textId="77777777" w:rsidR="006D756E" w:rsidRPr="00476305" w:rsidRDefault="006D756E" w:rsidP="004A3809">
      <w:pPr>
        <w:pStyle w:val="a3"/>
        <w:spacing w:before="148" w:line="360" w:lineRule="auto"/>
        <w:ind w:right="-22"/>
        <w:rPr>
          <w:rFonts w:asciiTheme="minorHAnsi" w:hAnsiTheme="minorHAnsi" w:cstheme="minorHAnsi"/>
        </w:rPr>
      </w:pPr>
    </w:p>
    <w:p w14:paraId="02F0D6DA" w14:textId="77777777" w:rsidR="004E4D09" w:rsidRPr="00476305" w:rsidRDefault="004E4D09" w:rsidP="004A3809">
      <w:pPr>
        <w:pStyle w:val="a3"/>
        <w:spacing w:before="148" w:line="360" w:lineRule="auto"/>
        <w:ind w:right="-22"/>
        <w:rPr>
          <w:rFonts w:asciiTheme="minorHAnsi" w:hAnsiTheme="minorHAnsi" w:cstheme="minorHAnsi"/>
          <w:lang w:val="en-US"/>
        </w:rPr>
      </w:pPr>
    </w:p>
    <w:p w14:paraId="72F2CD56" w14:textId="77777777" w:rsidR="00797DE4" w:rsidRDefault="00797DE4" w:rsidP="004A3809">
      <w:pPr>
        <w:pStyle w:val="a3"/>
        <w:spacing w:before="148" w:line="360" w:lineRule="auto"/>
        <w:ind w:right="-22"/>
        <w:rPr>
          <w:rFonts w:asciiTheme="minorHAnsi" w:hAnsiTheme="minorHAnsi" w:cstheme="minorHAnsi"/>
          <w:lang w:val="en-US"/>
        </w:rPr>
      </w:pPr>
    </w:p>
    <w:p w14:paraId="18AAFBF8" w14:textId="77777777" w:rsidR="001A3D59" w:rsidRDefault="001A3D59" w:rsidP="004A3809">
      <w:pPr>
        <w:pStyle w:val="a3"/>
        <w:spacing w:before="148" w:line="360" w:lineRule="auto"/>
        <w:ind w:right="-22"/>
        <w:rPr>
          <w:rFonts w:asciiTheme="minorHAnsi" w:hAnsiTheme="minorHAnsi" w:cstheme="minorHAnsi"/>
          <w:lang w:val="en-US"/>
        </w:rPr>
      </w:pPr>
    </w:p>
    <w:p w14:paraId="44AFAB47" w14:textId="77777777" w:rsidR="001A3D59" w:rsidRDefault="001A3D59" w:rsidP="004A3809">
      <w:pPr>
        <w:pStyle w:val="a3"/>
        <w:spacing w:before="148" w:line="360" w:lineRule="auto"/>
        <w:ind w:right="-22"/>
        <w:rPr>
          <w:rFonts w:asciiTheme="minorHAnsi" w:hAnsiTheme="minorHAnsi" w:cstheme="minorHAnsi"/>
          <w:lang w:val="en-US"/>
        </w:rPr>
      </w:pPr>
    </w:p>
    <w:p w14:paraId="20D86203" w14:textId="77777777" w:rsidR="001A3D59" w:rsidRDefault="001A3D59" w:rsidP="004A3809">
      <w:pPr>
        <w:pStyle w:val="a3"/>
        <w:spacing w:before="148" w:line="360" w:lineRule="auto"/>
        <w:ind w:right="-22"/>
        <w:rPr>
          <w:rFonts w:asciiTheme="minorHAnsi" w:hAnsiTheme="minorHAnsi" w:cstheme="minorHAnsi"/>
          <w:lang w:val="en-US"/>
        </w:rPr>
      </w:pPr>
    </w:p>
    <w:p w14:paraId="0D8F6C89" w14:textId="77777777" w:rsidR="001A3D59" w:rsidRDefault="001A3D59" w:rsidP="004A3809">
      <w:pPr>
        <w:pStyle w:val="a3"/>
        <w:spacing w:before="148" w:line="360" w:lineRule="auto"/>
        <w:ind w:right="-22"/>
        <w:rPr>
          <w:rFonts w:asciiTheme="minorHAnsi" w:hAnsiTheme="minorHAnsi" w:cstheme="minorHAnsi"/>
          <w:lang w:val="en-US"/>
        </w:rPr>
      </w:pPr>
    </w:p>
    <w:p w14:paraId="047E5851" w14:textId="77777777" w:rsidR="001A3D59" w:rsidRDefault="001A3D59" w:rsidP="004A3809">
      <w:pPr>
        <w:pStyle w:val="a3"/>
        <w:spacing w:before="148" w:line="360" w:lineRule="auto"/>
        <w:ind w:right="-22"/>
        <w:rPr>
          <w:rFonts w:asciiTheme="minorHAnsi" w:hAnsiTheme="minorHAnsi" w:cstheme="minorHAnsi"/>
          <w:lang w:val="en-US"/>
        </w:rPr>
      </w:pPr>
    </w:p>
    <w:p w14:paraId="196F023B" w14:textId="77777777" w:rsidR="001A3D59" w:rsidRDefault="001A3D59" w:rsidP="004A3809">
      <w:pPr>
        <w:pStyle w:val="a3"/>
        <w:spacing w:before="148" w:line="360" w:lineRule="auto"/>
        <w:ind w:right="-22"/>
        <w:rPr>
          <w:rFonts w:asciiTheme="minorHAnsi" w:hAnsiTheme="minorHAnsi" w:cstheme="minorHAnsi"/>
          <w:lang w:val="en-US"/>
        </w:rPr>
      </w:pPr>
    </w:p>
    <w:p w14:paraId="1040E363" w14:textId="77777777" w:rsidR="001A3D59" w:rsidRDefault="001A3D59" w:rsidP="004A3809">
      <w:pPr>
        <w:pStyle w:val="a3"/>
        <w:spacing w:before="148" w:line="360" w:lineRule="auto"/>
        <w:ind w:right="-22"/>
        <w:rPr>
          <w:rFonts w:asciiTheme="minorHAnsi" w:hAnsiTheme="minorHAnsi" w:cstheme="minorHAnsi"/>
          <w:lang w:val="en-US"/>
        </w:rPr>
      </w:pPr>
    </w:p>
    <w:p w14:paraId="1367F06E" w14:textId="77777777" w:rsidR="001A3D59" w:rsidRDefault="001A3D59" w:rsidP="004A3809">
      <w:pPr>
        <w:pStyle w:val="a3"/>
        <w:spacing w:before="148" w:line="360" w:lineRule="auto"/>
        <w:ind w:right="-22"/>
        <w:rPr>
          <w:rFonts w:asciiTheme="minorHAnsi" w:hAnsiTheme="minorHAnsi" w:cstheme="minorHAnsi"/>
          <w:lang w:val="en-US"/>
        </w:rPr>
      </w:pPr>
    </w:p>
    <w:p w14:paraId="5517FF5B" w14:textId="77777777" w:rsidR="001A3D59" w:rsidRDefault="001A3D59" w:rsidP="004A3809">
      <w:pPr>
        <w:pStyle w:val="a3"/>
        <w:spacing w:before="148" w:line="360" w:lineRule="auto"/>
        <w:ind w:right="-22"/>
        <w:rPr>
          <w:rFonts w:asciiTheme="minorHAnsi" w:hAnsiTheme="minorHAnsi" w:cstheme="minorHAnsi"/>
          <w:lang w:val="en-US"/>
        </w:rPr>
      </w:pPr>
    </w:p>
    <w:p w14:paraId="1712F76F" w14:textId="77777777" w:rsidR="000C61C3" w:rsidRDefault="000C61C3" w:rsidP="000C61C3">
      <w:pPr>
        <w:pStyle w:val="1"/>
        <w:jc w:val="center"/>
        <w:rPr>
          <w:lang w:val="en-US"/>
        </w:rPr>
      </w:pPr>
    </w:p>
    <w:p w14:paraId="7656FCC3" w14:textId="28105ED6" w:rsidR="00B276AB" w:rsidRPr="00D04C0B" w:rsidRDefault="003B7B96" w:rsidP="000C61C3">
      <w:pPr>
        <w:pStyle w:val="1"/>
        <w:jc w:val="center"/>
      </w:pPr>
      <w:bookmarkStart w:id="8" w:name="_Toc236383492"/>
      <w:r w:rsidRPr="00D04C0B">
        <w:lastRenderedPageBreak/>
        <w:t>ΚΑΤΑΛΟΓΟΣ</w:t>
      </w:r>
      <w:r w:rsidRPr="00D04C0B">
        <w:rPr>
          <w:spacing w:val="-2"/>
        </w:rPr>
        <w:t xml:space="preserve"> </w:t>
      </w:r>
      <w:r w:rsidRPr="00D04C0B">
        <w:t>ΠΙΝΑΚΩΝ</w:t>
      </w:r>
      <w:bookmarkEnd w:id="8"/>
    </w:p>
    <w:p w14:paraId="4E0683B5" w14:textId="77777777" w:rsidR="006D756E" w:rsidRPr="001A3D59" w:rsidRDefault="006D756E" w:rsidP="004A3809">
      <w:pPr>
        <w:pStyle w:val="a3"/>
        <w:spacing w:line="360" w:lineRule="auto"/>
        <w:ind w:right="-22"/>
        <w:jc w:val="both"/>
        <w:rPr>
          <w:rFonts w:asciiTheme="minorHAnsi" w:hAnsiTheme="minorHAnsi" w:cstheme="minorHAnsi"/>
          <w:b/>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460"/>
      </w:tblGrid>
      <w:tr w:rsidR="007D5F50" w14:paraId="5D0C0E63" w14:textId="77777777" w:rsidTr="007D5F50">
        <w:tc>
          <w:tcPr>
            <w:tcW w:w="8095" w:type="dxa"/>
          </w:tcPr>
          <w:p w14:paraId="18FC7800" w14:textId="2F23ED2C" w:rsidR="007D5F50" w:rsidRPr="007D5F50" w:rsidRDefault="007D5F50" w:rsidP="007D5F50">
            <w:pPr>
              <w:pStyle w:val="a3"/>
              <w:spacing w:line="360" w:lineRule="auto"/>
              <w:ind w:left="1134" w:hanging="1134"/>
              <w:jc w:val="both"/>
              <w:rPr>
                <w:rFonts w:asciiTheme="minorHAnsi" w:hAnsiTheme="minorHAnsi" w:cstheme="minorHAnsi"/>
                <w:b/>
              </w:rPr>
            </w:pPr>
            <w:r w:rsidRPr="007D5F50">
              <w:rPr>
                <w:b/>
                <w:bCs/>
              </w:rPr>
              <w:t>Πίνακας 1.</w:t>
            </w:r>
            <w:r w:rsidRPr="00107444">
              <w:t xml:space="preserve"> Κατεύθυνση Αμυντικών Πιέσεων στον Αγωνιστικό Χώρο - </w:t>
            </w:r>
            <w:proofErr w:type="spellStart"/>
            <w:r w:rsidRPr="00107444">
              <w:t>Direction</w:t>
            </w:r>
            <w:proofErr w:type="spellEnd"/>
            <w:r w:rsidRPr="00107444">
              <w:t xml:space="preserve"> of </w:t>
            </w:r>
            <w:proofErr w:type="spellStart"/>
            <w:r w:rsidRPr="00107444">
              <w:t>Defensive</w:t>
            </w:r>
            <w:proofErr w:type="spellEnd"/>
            <w:r w:rsidRPr="00107444">
              <w:t xml:space="preserve"> </w:t>
            </w:r>
            <w:proofErr w:type="spellStart"/>
            <w:r w:rsidRPr="00107444">
              <w:t>Pressures</w:t>
            </w:r>
            <w:proofErr w:type="spellEnd"/>
            <w:r w:rsidRPr="00107444">
              <w:t xml:space="preserve"> and </w:t>
            </w:r>
            <w:proofErr w:type="spellStart"/>
            <w:r w:rsidRPr="00107444">
              <w:t>Actions</w:t>
            </w:r>
            <w:proofErr w:type="spellEnd"/>
            <w:r w:rsidRPr="00107444">
              <w:t>, στο αμυντικό, κεντρικό και επιθετικό τρίτο</w:t>
            </w:r>
            <w:r>
              <w:t>………………………………………………………………………………….</w:t>
            </w:r>
            <w:r w:rsidRPr="00107444">
              <w:t>.</w:t>
            </w:r>
          </w:p>
        </w:tc>
        <w:tc>
          <w:tcPr>
            <w:tcW w:w="460" w:type="dxa"/>
            <w:vAlign w:val="bottom"/>
          </w:tcPr>
          <w:p w14:paraId="69A9647A" w14:textId="77777777" w:rsidR="007D5F50" w:rsidRDefault="007D5F50" w:rsidP="007D5F50">
            <w:pPr>
              <w:pStyle w:val="a3"/>
              <w:spacing w:line="360" w:lineRule="auto"/>
              <w:ind w:right="-22"/>
              <w:jc w:val="right"/>
              <w:rPr>
                <w:rFonts w:asciiTheme="minorHAnsi" w:hAnsiTheme="minorHAnsi" w:cstheme="minorHAnsi"/>
                <w:noProof/>
              </w:rPr>
            </w:pPr>
          </w:p>
          <w:p w14:paraId="368985D3" w14:textId="77777777" w:rsidR="007D5F50" w:rsidRDefault="007D5F50" w:rsidP="007D5F50">
            <w:pPr>
              <w:pStyle w:val="a3"/>
              <w:spacing w:line="360" w:lineRule="auto"/>
              <w:ind w:right="-22"/>
              <w:jc w:val="right"/>
              <w:rPr>
                <w:rFonts w:asciiTheme="minorHAnsi" w:hAnsiTheme="minorHAnsi" w:cstheme="minorHAnsi"/>
                <w:noProof/>
              </w:rPr>
            </w:pPr>
          </w:p>
          <w:p w14:paraId="7C0C139B" w14:textId="22807EB4" w:rsidR="007D5F50" w:rsidRDefault="007D5F50" w:rsidP="007D5F50">
            <w:pPr>
              <w:pStyle w:val="a3"/>
              <w:spacing w:line="360" w:lineRule="auto"/>
              <w:ind w:right="-22"/>
              <w:jc w:val="right"/>
              <w:rPr>
                <w:rFonts w:asciiTheme="minorHAnsi" w:hAnsiTheme="minorHAnsi" w:cstheme="minorHAnsi"/>
                <w:noProof/>
              </w:rPr>
            </w:pPr>
            <w:r w:rsidRPr="007D5F50">
              <w:rPr>
                <w:rFonts w:asciiTheme="minorHAnsi" w:hAnsiTheme="minorHAnsi" w:cstheme="minorHAnsi"/>
                <w:noProof/>
              </w:rPr>
              <w:t>4</w:t>
            </w:r>
            <w:r>
              <w:rPr>
                <w:rFonts w:asciiTheme="minorHAnsi" w:hAnsiTheme="minorHAnsi" w:cstheme="minorHAnsi"/>
                <w:noProof/>
              </w:rPr>
              <w:t>0</w:t>
            </w:r>
          </w:p>
          <w:p w14:paraId="2894519F" w14:textId="668D8A9C" w:rsidR="007D5F50" w:rsidRDefault="007D5F50" w:rsidP="007D5F50">
            <w:pPr>
              <w:pStyle w:val="a3"/>
              <w:spacing w:line="360" w:lineRule="auto"/>
              <w:ind w:right="-22"/>
              <w:jc w:val="right"/>
              <w:rPr>
                <w:rFonts w:asciiTheme="minorHAnsi" w:hAnsiTheme="minorHAnsi" w:cstheme="minorHAnsi"/>
                <w:b/>
              </w:rPr>
            </w:pPr>
          </w:p>
        </w:tc>
      </w:tr>
      <w:tr w:rsidR="007D5F50" w14:paraId="2788FF8F" w14:textId="77777777" w:rsidTr="007D5F50">
        <w:tc>
          <w:tcPr>
            <w:tcW w:w="8095" w:type="dxa"/>
          </w:tcPr>
          <w:p w14:paraId="3290CCB3" w14:textId="786D2301" w:rsidR="007D5F50" w:rsidRPr="007D5F50" w:rsidRDefault="007D5F50" w:rsidP="007D5F50">
            <w:pPr>
              <w:pStyle w:val="a3"/>
              <w:spacing w:line="360" w:lineRule="auto"/>
              <w:ind w:left="1134" w:right="-23" w:hanging="1134"/>
              <w:jc w:val="both"/>
              <w:rPr>
                <w:rFonts w:asciiTheme="minorHAnsi" w:hAnsiTheme="minorHAnsi" w:cstheme="minorHAnsi"/>
                <w:b/>
              </w:rPr>
            </w:pPr>
            <w:r w:rsidRPr="007D5F50">
              <w:rPr>
                <w:b/>
                <w:bCs/>
              </w:rPr>
              <w:t>Πίνακας 2</w:t>
            </w:r>
            <w:r w:rsidRPr="00107444">
              <w:t xml:space="preserve">. Αμυντικές Ενέργειες και Κερδισμένες Κατοχές - </w:t>
            </w:r>
            <w:proofErr w:type="spellStart"/>
            <w:r w:rsidRPr="00107444">
              <w:t>Defensive</w:t>
            </w:r>
            <w:proofErr w:type="spellEnd"/>
            <w:r w:rsidRPr="00107444">
              <w:t xml:space="preserve"> </w:t>
            </w:r>
            <w:proofErr w:type="spellStart"/>
            <w:r w:rsidRPr="00107444">
              <w:t>Actions</w:t>
            </w:r>
            <w:proofErr w:type="spellEnd"/>
            <w:r>
              <w:t>……</w:t>
            </w:r>
          </w:p>
        </w:tc>
        <w:tc>
          <w:tcPr>
            <w:tcW w:w="460" w:type="dxa"/>
            <w:vAlign w:val="bottom"/>
          </w:tcPr>
          <w:p w14:paraId="529B8507" w14:textId="77777777" w:rsidR="007D5F50" w:rsidRDefault="007D5F50" w:rsidP="007D5F50">
            <w:pPr>
              <w:pStyle w:val="a3"/>
              <w:spacing w:line="360" w:lineRule="auto"/>
              <w:ind w:right="-22"/>
              <w:jc w:val="right"/>
              <w:rPr>
                <w:rFonts w:asciiTheme="minorHAnsi" w:hAnsiTheme="minorHAnsi" w:cstheme="minorHAnsi"/>
                <w:noProof/>
              </w:rPr>
            </w:pPr>
            <w:r>
              <w:rPr>
                <w:rFonts w:asciiTheme="minorHAnsi" w:hAnsiTheme="minorHAnsi" w:cstheme="minorHAnsi"/>
                <w:noProof/>
              </w:rPr>
              <w:t>41</w:t>
            </w:r>
          </w:p>
          <w:p w14:paraId="7809B59B" w14:textId="06E0D2E2" w:rsidR="007D5F50" w:rsidRPr="00D04C0B" w:rsidRDefault="007D5F50" w:rsidP="007D5F50">
            <w:pPr>
              <w:pStyle w:val="a3"/>
              <w:spacing w:line="360" w:lineRule="auto"/>
              <w:ind w:right="-22"/>
              <w:jc w:val="right"/>
              <w:rPr>
                <w:rFonts w:asciiTheme="minorHAnsi" w:hAnsiTheme="minorHAnsi" w:cstheme="minorHAnsi"/>
                <w:noProof/>
                <w:webHidden/>
              </w:rPr>
            </w:pPr>
          </w:p>
        </w:tc>
      </w:tr>
      <w:tr w:rsidR="007D5F50" w:rsidRPr="007D5F50" w14:paraId="0ABD1123" w14:textId="77777777" w:rsidTr="007D5F50">
        <w:tc>
          <w:tcPr>
            <w:tcW w:w="8095" w:type="dxa"/>
          </w:tcPr>
          <w:p w14:paraId="7E169273" w14:textId="513C42F4" w:rsidR="007D5F50" w:rsidRPr="006A0129" w:rsidRDefault="007D5F50" w:rsidP="007D5F50">
            <w:pPr>
              <w:pStyle w:val="a3"/>
              <w:spacing w:line="360" w:lineRule="auto"/>
              <w:ind w:left="1134" w:right="-23" w:hanging="1134"/>
              <w:jc w:val="both"/>
              <w:rPr>
                <w:rFonts w:asciiTheme="minorHAnsi" w:hAnsiTheme="minorHAnsi" w:cstheme="minorHAnsi"/>
                <w:b/>
                <w:lang w:val="en-US"/>
              </w:rPr>
            </w:pPr>
            <w:r w:rsidRPr="007D5F50">
              <w:rPr>
                <w:b/>
                <w:bCs/>
              </w:rPr>
              <w:t>Πίνακας</w:t>
            </w:r>
            <w:r w:rsidRPr="007D5F50">
              <w:rPr>
                <w:b/>
                <w:bCs/>
                <w:lang w:val="en-US"/>
              </w:rPr>
              <w:t xml:space="preserve"> 3.</w:t>
            </w:r>
            <w:r w:rsidRPr="007D5F50">
              <w:rPr>
                <w:lang w:val="en-US"/>
              </w:rPr>
              <w:t xml:space="preserve"> </w:t>
            </w:r>
            <w:r w:rsidRPr="00107444">
              <w:t>Αμυντική</w:t>
            </w:r>
            <w:r w:rsidRPr="007D5F50">
              <w:rPr>
                <w:lang w:val="en-US"/>
              </w:rPr>
              <w:t xml:space="preserve"> </w:t>
            </w:r>
            <w:r w:rsidRPr="00107444">
              <w:t>Πίεση</w:t>
            </w:r>
            <w:r w:rsidRPr="007D5F50">
              <w:rPr>
                <w:lang w:val="en-US"/>
              </w:rPr>
              <w:t xml:space="preserve"> - Defensive Pressure</w:t>
            </w:r>
            <w:r>
              <w:rPr>
                <w:lang w:val="en-US"/>
              </w:rPr>
              <w:t>…</w:t>
            </w:r>
            <w:r w:rsidRPr="006A0129">
              <w:rPr>
                <w:lang w:val="en-US"/>
              </w:rPr>
              <w:t>………………………………………………</w:t>
            </w:r>
          </w:p>
        </w:tc>
        <w:tc>
          <w:tcPr>
            <w:tcW w:w="460" w:type="dxa"/>
            <w:vAlign w:val="bottom"/>
          </w:tcPr>
          <w:p w14:paraId="0B64FE18" w14:textId="77777777" w:rsidR="007D5F50" w:rsidRDefault="007D5F50" w:rsidP="007D5F50">
            <w:pPr>
              <w:pStyle w:val="a3"/>
              <w:spacing w:line="360" w:lineRule="auto"/>
              <w:ind w:right="-22"/>
              <w:jc w:val="right"/>
              <w:rPr>
                <w:rFonts w:asciiTheme="minorHAnsi" w:hAnsiTheme="minorHAnsi" w:cstheme="minorHAnsi"/>
                <w:noProof/>
              </w:rPr>
            </w:pPr>
            <w:r>
              <w:rPr>
                <w:rFonts w:asciiTheme="minorHAnsi" w:hAnsiTheme="minorHAnsi" w:cstheme="minorHAnsi"/>
                <w:noProof/>
              </w:rPr>
              <w:t>42</w:t>
            </w:r>
          </w:p>
          <w:p w14:paraId="42FD4E99" w14:textId="76393661" w:rsidR="007D5F50" w:rsidRPr="007D5F50" w:rsidRDefault="007D5F50" w:rsidP="007D5F50">
            <w:pPr>
              <w:pStyle w:val="a3"/>
              <w:spacing w:line="360" w:lineRule="auto"/>
              <w:ind w:right="-22"/>
              <w:jc w:val="right"/>
              <w:rPr>
                <w:rFonts w:asciiTheme="minorHAnsi" w:hAnsiTheme="minorHAnsi" w:cstheme="minorHAnsi"/>
                <w:noProof/>
              </w:rPr>
            </w:pPr>
          </w:p>
        </w:tc>
      </w:tr>
      <w:tr w:rsidR="007D5F50" w:rsidRPr="007D5F50" w14:paraId="7DFBCD74" w14:textId="77777777" w:rsidTr="007D5F50">
        <w:tc>
          <w:tcPr>
            <w:tcW w:w="8095" w:type="dxa"/>
          </w:tcPr>
          <w:p w14:paraId="44E1BBAA" w14:textId="77777777" w:rsidR="007D5F50" w:rsidRDefault="007D5F50" w:rsidP="007D5F50">
            <w:pPr>
              <w:pStyle w:val="a3"/>
              <w:spacing w:line="360" w:lineRule="auto"/>
              <w:ind w:left="1134" w:right="-23" w:hanging="1134"/>
              <w:jc w:val="both"/>
            </w:pPr>
            <w:r w:rsidRPr="007D5F50">
              <w:rPr>
                <w:b/>
                <w:bCs/>
              </w:rPr>
              <w:t>Πίνακας 4.</w:t>
            </w:r>
            <w:r w:rsidRPr="00107444">
              <w:t xml:space="preserve"> Συσχετίσεις </w:t>
            </w:r>
            <w:proofErr w:type="spellStart"/>
            <w:r w:rsidRPr="00107444">
              <w:t>Spearman's</w:t>
            </w:r>
            <w:proofErr w:type="spellEnd"/>
            <w:r w:rsidRPr="00107444">
              <w:t xml:space="preserve"> ανάμεσα στις μονομαχίες σε αμυντικό, επιθετικό και κεντρικό τρίτο με τα γκολ και την κατοχή μπάλας</w:t>
            </w:r>
            <w:r>
              <w:t>……….</w:t>
            </w:r>
          </w:p>
          <w:p w14:paraId="12471F1E" w14:textId="295C6737" w:rsidR="007D5F50" w:rsidRPr="007D5F50" w:rsidRDefault="007D5F50" w:rsidP="007D5F50">
            <w:pPr>
              <w:pStyle w:val="a3"/>
              <w:spacing w:line="360" w:lineRule="auto"/>
              <w:ind w:left="1134" w:right="-23" w:hanging="1134"/>
              <w:jc w:val="both"/>
              <w:rPr>
                <w:rFonts w:asciiTheme="minorHAnsi" w:hAnsiTheme="minorHAnsi" w:cstheme="minorHAnsi"/>
                <w:b/>
              </w:rPr>
            </w:pPr>
          </w:p>
        </w:tc>
        <w:tc>
          <w:tcPr>
            <w:tcW w:w="460" w:type="dxa"/>
            <w:vAlign w:val="bottom"/>
          </w:tcPr>
          <w:p w14:paraId="60444C62" w14:textId="77777777" w:rsidR="007D5F50" w:rsidRDefault="007D5F50" w:rsidP="007D5F50">
            <w:pPr>
              <w:pStyle w:val="a3"/>
              <w:spacing w:line="360" w:lineRule="auto"/>
              <w:ind w:right="-22"/>
              <w:jc w:val="right"/>
              <w:rPr>
                <w:rFonts w:asciiTheme="minorHAnsi" w:hAnsiTheme="minorHAnsi" w:cstheme="minorHAnsi"/>
                <w:noProof/>
              </w:rPr>
            </w:pPr>
            <w:r>
              <w:rPr>
                <w:rFonts w:asciiTheme="minorHAnsi" w:hAnsiTheme="minorHAnsi" w:cstheme="minorHAnsi"/>
                <w:noProof/>
              </w:rPr>
              <w:t>44</w:t>
            </w:r>
          </w:p>
          <w:p w14:paraId="4D818C9A" w14:textId="64496B47" w:rsidR="007D5F50" w:rsidRPr="007D5F50" w:rsidRDefault="007D5F50" w:rsidP="007D5F50">
            <w:pPr>
              <w:pStyle w:val="a3"/>
              <w:spacing w:line="360" w:lineRule="auto"/>
              <w:ind w:right="-22"/>
              <w:jc w:val="right"/>
              <w:rPr>
                <w:rFonts w:asciiTheme="minorHAnsi" w:hAnsiTheme="minorHAnsi" w:cstheme="minorHAnsi"/>
                <w:noProof/>
              </w:rPr>
            </w:pPr>
          </w:p>
        </w:tc>
      </w:tr>
      <w:tr w:rsidR="007D5F50" w:rsidRPr="007D5F50" w14:paraId="432A762A" w14:textId="77777777" w:rsidTr="007D5F50">
        <w:tc>
          <w:tcPr>
            <w:tcW w:w="8095" w:type="dxa"/>
          </w:tcPr>
          <w:p w14:paraId="6A2B3390" w14:textId="77777777" w:rsidR="007D5F50" w:rsidRDefault="007D5F50" w:rsidP="007D5F50">
            <w:pPr>
              <w:pStyle w:val="a3"/>
              <w:spacing w:line="360" w:lineRule="auto"/>
              <w:ind w:left="1134" w:right="-23" w:hanging="1134"/>
              <w:jc w:val="both"/>
            </w:pPr>
            <w:r w:rsidRPr="007D5F50">
              <w:rPr>
                <w:b/>
                <w:bCs/>
              </w:rPr>
              <w:t>Πίνακας 5.</w:t>
            </w:r>
            <w:r w:rsidRPr="007D5F50">
              <w:t xml:space="preserve"> Στατιστικά Αγώνα - </w:t>
            </w:r>
            <w:proofErr w:type="spellStart"/>
            <w:r w:rsidRPr="007D5F50">
              <w:t>Match</w:t>
            </w:r>
            <w:proofErr w:type="spellEnd"/>
            <w:r w:rsidRPr="007D5F50">
              <w:t xml:space="preserve"> </w:t>
            </w:r>
            <w:proofErr w:type="spellStart"/>
            <w:r w:rsidRPr="007D5F50">
              <w:t>Statistics</w:t>
            </w:r>
            <w:proofErr w:type="spellEnd"/>
            <w:r>
              <w:t>………………………………………………….</w:t>
            </w:r>
          </w:p>
          <w:p w14:paraId="3E598DCF" w14:textId="47B62908" w:rsidR="007D5F50" w:rsidRPr="00107444" w:rsidRDefault="007D5F50" w:rsidP="007D5F50">
            <w:pPr>
              <w:pStyle w:val="a3"/>
              <w:spacing w:line="360" w:lineRule="auto"/>
              <w:ind w:left="1134" w:right="-23" w:hanging="1134"/>
              <w:jc w:val="both"/>
            </w:pPr>
          </w:p>
        </w:tc>
        <w:tc>
          <w:tcPr>
            <w:tcW w:w="460" w:type="dxa"/>
            <w:vAlign w:val="bottom"/>
          </w:tcPr>
          <w:p w14:paraId="61FBD982" w14:textId="77777777" w:rsidR="007D5F50" w:rsidRDefault="007D5F50" w:rsidP="007D5F50">
            <w:pPr>
              <w:pStyle w:val="a3"/>
              <w:spacing w:line="360" w:lineRule="auto"/>
              <w:ind w:right="-22"/>
              <w:jc w:val="right"/>
              <w:rPr>
                <w:rFonts w:asciiTheme="minorHAnsi" w:hAnsiTheme="minorHAnsi" w:cstheme="minorHAnsi"/>
                <w:noProof/>
              </w:rPr>
            </w:pPr>
            <w:r>
              <w:rPr>
                <w:rFonts w:asciiTheme="minorHAnsi" w:hAnsiTheme="minorHAnsi" w:cstheme="minorHAnsi"/>
                <w:noProof/>
              </w:rPr>
              <w:t>45</w:t>
            </w:r>
          </w:p>
          <w:p w14:paraId="0CA22322" w14:textId="3A20F382" w:rsidR="007D5F50" w:rsidRPr="007D5F50" w:rsidRDefault="007D5F50" w:rsidP="007D5F50">
            <w:pPr>
              <w:pStyle w:val="a3"/>
              <w:spacing w:line="360" w:lineRule="auto"/>
              <w:ind w:right="-22"/>
              <w:jc w:val="right"/>
              <w:rPr>
                <w:rFonts w:asciiTheme="minorHAnsi" w:hAnsiTheme="minorHAnsi" w:cstheme="minorHAnsi"/>
                <w:noProof/>
              </w:rPr>
            </w:pPr>
          </w:p>
        </w:tc>
      </w:tr>
      <w:tr w:rsidR="007D5F50" w:rsidRPr="007D5F50" w14:paraId="76227EB4" w14:textId="77777777" w:rsidTr="007D5F50">
        <w:tc>
          <w:tcPr>
            <w:tcW w:w="8095" w:type="dxa"/>
          </w:tcPr>
          <w:p w14:paraId="66D19392" w14:textId="77777777" w:rsidR="007D5F50" w:rsidRDefault="007D5F50" w:rsidP="007D5F50">
            <w:pPr>
              <w:pStyle w:val="a3"/>
              <w:spacing w:line="360" w:lineRule="auto"/>
              <w:ind w:left="1134" w:right="-23" w:hanging="1134"/>
              <w:jc w:val="both"/>
              <w:rPr>
                <w:rFonts w:asciiTheme="minorHAnsi" w:hAnsiTheme="minorHAnsi" w:cstheme="minorHAnsi"/>
                <w:bCs/>
              </w:rPr>
            </w:pPr>
            <w:r w:rsidRPr="007D5F50">
              <w:rPr>
                <w:rFonts w:asciiTheme="minorHAnsi" w:hAnsiTheme="minorHAnsi" w:cstheme="minorHAnsi"/>
                <w:b/>
              </w:rPr>
              <w:t xml:space="preserve">Πίνακας 6. </w:t>
            </w:r>
            <w:r w:rsidRPr="007D5F50">
              <w:rPr>
                <w:rFonts w:asciiTheme="minorHAnsi" w:hAnsiTheme="minorHAnsi" w:cstheme="minorHAnsi"/>
                <w:bCs/>
              </w:rPr>
              <w:t>Χαρτογράφηση Κινήσεων-Προσφορά Ποδοσφαιριστών: Ανάλυση Τοποθετήσεων και Συμμετοχής Παικτών</w:t>
            </w:r>
            <w:r>
              <w:rPr>
                <w:rFonts w:asciiTheme="minorHAnsi" w:hAnsiTheme="minorHAnsi" w:cstheme="minorHAnsi"/>
                <w:bCs/>
              </w:rPr>
              <w:t>…………………………………………..</w:t>
            </w:r>
          </w:p>
          <w:p w14:paraId="60066E55" w14:textId="05DFECCB" w:rsidR="007D5F50" w:rsidRPr="007D5F50" w:rsidRDefault="007D5F50" w:rsidP="007D5F50">
            <w:pPr>
              <w:pStyle w:val="a3"/>
              <w:spacing w:line="360" w:lineRule="auto"/>
              <w:ind w:left="1134" w:right="-23" w:hanging="1134"/>
              <w:jc w:val="both"/>
              <w:rPr>
                <w:rFonts w:asciiTheme="minorHAnsi" w:hAnsiTheme="minorHAnsi" w:cstheme="minorHAnsi"/>
                <w:b/>
              </w:rPr>
            </w:pPr>
          </w:p>
        </w:tc>
        <w:tc>
          <w:tcPr>
            <w:tcW w:w="460" w:type="dxa"/>
            <w:vAlign w:val="bottom"/>
          </w:tcPr>
          <w:p w14:paraId="43A8D64D" w14:textId="77777777" w:rsidR="007D5F50" w:rsidRDefault="007D5F50" w:rsidP="007D5F50">
            <w:pPr>
              <w:pStyle w:val="a3"/>
              <w:spacing w:line="360" w:lineRule="auto"/>
              <w:ind w:right="-22"/>
              <w:jc w:val="right"/>
              <w:rPr>
                <w:rFonts w:asciiTheme="minorHAnsi" w:hAnsiTheme="minorHAnsi" w:cstheme="minorHAnsi"/>
                <w:noProof/>
              </w:rPr>
            </w:pPr>
            <w:r>
              <w:rPr>
                <w:rFonts w:asciiTheme="minorHAnsi" w:hAnsiTheme="minorHAnsi" w:cstheme="minorHAnsi"/>
                <w:noProof/>
              </w:rPr>
              <w:t>47</w:t>
            </w:r>
          </w:p>
          <w:p w14:paraId="71C38DC4" w14:textId="74470CB9" w:rsidR="007D5F50" w:rsidRPr="007D5F50" w:rsidRDefault="007D5F50" w:rsidP="007D5F50">
            <w:pPr>
              <w:pStyle w:val="a3"/>
              <w:spacing w:line="360" w:lineRule="auto"/>
              <w:ind w:right="-22"/>
              <w:jc w:val="right"/>
              <w:rPr>
                <w:rFonts w:asciiTheme="minorHAnsi" w:hAnsiTheme="minorHAnsi" w:cstheme="minorHAnsi"/>
                <w:noProof/>
              </w:rPr>
            </w:pPr>
          </w:p>
        </w:tc>
      </w:tr>
      <w:tr w:rsidR="007D5F50" w:rsidRPr="007D5F50" w14:paraId="3E66DFF4" w14:textId="77777777" w:rsidTr="007D5F50">
        <w:tc>
          <w:tcPr>
            <w:tcW w:w="8095" w:type="dxa"/>
          </w:tcPr>
          <w:p w14:paraId="0AC87889" w14:textId="77777777" w:rsidR="007D5F50" w:rsidRDefault="007D5F50" w:rsidP="007D5F50">
            <w:pPr>
              <w:pStyle w:val="a3"/>
              <w:spacing w:line="360" w:lineRule="auto"/>
              <w:ind w:left="1134" w:right="-23" w:hanging="1134"/>
              <w:jc w:val="both"/>
              <w:rPr>
                <w:rFonts w:asciiTheme="minorHAnsi" w:hAnsiTheme="minorHAnsi" w:cstheme="minorHAnsi"/>
                <w:bCs/>
              </w:rPr>
            </w:pPr>
            <w:r w:rsidRPr="007D5F50">
              <w:rPr>
                <w:rFonts w:asciiTheme="minorHAnsi" w:hAnsiTheme="minorHAnsi" w:cstheme="minorHAnsi"/>
                <w:b/>
              </w:rPr>
              <w:t xml:space="preserve">Πίνακας 7. </w:t>
            </w:r>
            <w:r w:rsidRPr="007D5F50">
              <w:rPr>
                <w:rFonts w:asciiTheme="minorHAnsi" w:hAnsiTheme="minorHAnsi" w:cstheme="minorHAnsi"/>
                <w:bCs/>
              </w:rPr>
              <w:t>Σύνοψη των ελέγχων χ² για την κατανομή των τερμάτων ανά ημίχρονο, ανά 15λεπτα χρονικά διαστήματα του αγώνα και την επίδραση της επίτευξης του πρώτου γκολ στο αποτέλεσμα του αγώνα</w:t>
            </w:r>
            <w:r>
              <w:rPr>
                <w:rFonts w:asciiTheme="minorHAnsi" w:hAnsiTheme="minorHAnsi" w:cstheme="minorHAnsi"/>
                <w:bCs/>
              </w:rPr>
              <w:t>……………………………………………………………………………………………….</w:t>
            </w:r>
          </w:p>
          <w:p w14:paraId="2463ABD0" w14:textId="0A465BAC" w:rsidR="007D5F50" w:rsidRPr="007D5F50" w:rsidRDefault="007D5F50" w:rsidP="007D5F50">
            <w:pPr>
              <w:pStyle w:val="a3"/>
              <w:spacing w:line="360" w:lineRule="auto"/>
              <w:ind w:left="1134" w:right="-23" w:hanging="1134"/>
              <w:jc w:val="both"/>
              <w:rPr>
                <w:rFonts w:asciiTheme="minorHAnsi" w:hAnsiTheme="minorHAnsi" w:cstheme="minorHAnsi"/>
                <w:b/>
              </w:rPr>
            </w:pPr>
          </w:p>
        </w:tc>
        <w:tc>
          <w:tcPr>
            <w:tcW w:w="460" w:type="dxa"/>
            <w:vAlign w:val="bottom"/>
          </w:tcPr>
          <w:p w14:paraId="0170386E" w14:textId="77777777" w:rsidR="007D5F50" w:rsidRDefault="007D5F50" w:rsidP="007D5F50">
            <w:pPr>
              <w:pStyle w:val="a3"/>
              <w:spacing w:line="360" w:lineRule="auto"/>
              <w:ind w:right="-22"/>
              <w:jc w:val="right"/>
              <w:rPr>
                <w:rFonts w:asciiTheme="minorHAnsi" w:hAnsiTheme="minorHAnsi" w:cstheme="minorHAnsi"/>
                <w:noProof/>
              </w:rPr>
            </w:pPr>
            <w:r>
              <w:rPr>
                <w:rFonts w:asciiTheme="minorHAnsi" w:hAnsiTheme="minorHAnsi" w:cstheme="minorHAnsi"/>
                <w:noProof/>
              </w:rPr>
              <w:t>48</w:t>
            </w:r>
          </w:p>
          <w:p w14:paraId="1EC31E1C" w14:textId="2D9DE3DB" w:rsidR="007D5F50" w:rsidRPr="007D5F50" w:rsidRDefault="007D5F50" w:rsidP="007D5F50">
            <w:pPr>
              <w:pStyle w:val="a3"/>
              <w:spacing w:line="360" w:lineRule="auto"/>
              <w:ind w:right="-22"/>
              <w:jc w:val="right"/>
              <w:rPr>
                <w:rFonts w:asciiTheme="minorHAnsi" w:hAnsiTheme="minorHAnsi" w:cstheme="minorHAnsi"/>
                <w:noProof/>
              </w:rPr>
            </w:pPr>
          </w:p>
        </w:tc>
      </w:tr>
      <w:tr w:rsidR="007D5F50" w14:paraId="298EF50F" w14:textId="77777777" w:rsidTr="007D5F50">
        <w:tc>
          <w:tcPr>
            <w:tcW w:w="8095" w:type="dxa"/>
          </w:tcPr>
          <w:p w14:paraId="4A345838" w14:textId="3FE44A20" w:rsidR="007D5F50" w:rsidRPr="007D5F50" w:rsidRDefault="007D5F50" w:rsidP="007D5F50">
            <w:pPr>
              <w:pStyle w:val="a3"/>
              <w:spacing w:line="360" w:lineRule="auto"/>
              <w:ind w:left="1134" w:right="-23" w:hanging="1134"/>
              <w:jc w:val="both"/>
              <w:rPr>
                <w:rFonts w:asciiTheme="minorHAnsi" w:hAnsiTheme="minorHAnsi" w:cstheme="minorHAnsi"/>
                <w:b/>
              </w:rPr>
            </w:pPr>
            <w:r w:rsidRPr="007D5F50">
              <w:rPr>
                <w:rFonts w:asciiTheme="minorHAnsi" w:hAnsiTheme="minorHAnsi" w:cstheme="minorHAnsi"/>
                <w:b/>
              </w:rPr>
              <w:t xml:space="preserve">Πίνακας 8. </w:t>
            </w:r>
            <w:r w:rsidRPr="007D5F50">
              <w:rPr>
                <w:rFonts w:asciiTheme="minorHAnsi" w:hAnsiTheme="minorHAnsi" w:cstheme="minorHAnsi"/>
                <w:bCs/>
              </w:rPr>
              <w:t>Δυαδική λογιστική παλινδρόμηση για την πρόβλεψη του αποτελέσματος του αγώνα (Νίκη έναντι Ισοπαλίας / Ήττας)</w:t>
            </w:r>
            <w:r>
              <w:rPr>
                <w:rFonts w:asciiTheme="minorHAnsi" w:hAnsiTheme="minorHAnsi" w:cstheme="minorHAnsi"/>
                <w:bCs/>
              </w:rPr>
              <w:t>……………..</w:t>
            </w:r>
          </w:p>
        </w:tc>
        <w:tc>
          <w:tcPr>
            <w:tcW w:w="460" w:type="dxa"/>
            <w:vAlign w:val="bottom"/>
          </w:tcPr>
          <w:p w14:paraId="5529397B" w14:textId="7E44F003" w:rsidR="007D5F50" w:rsidRPr="007D5F50" w:rsidRDefault="007D5F50" w:rsidP="007D5F50">
            <w:pPr>
              <w:pStyle w:val="a3"/>
              <w:spacing w:line="360" w:lineRule="auto"/>
              <w:ind w:right="-22"/>
              <w:jc w:val="right"/>
              <w:rPr>
                <w:rFonts w:asciiTheme="minorHAnsi" w:hAnsiTheme="minorHAnsi" w:cstheme="minorHAnsi"/>
                <w:noProof/>
              </w:rPr>
            </w:pPr>
            <w:r>
              <w:rPr>
                <w:rFonts w:asciiTheme="minorHAnsi" w:hAnsiTheme="minorHAnsi" w:cstheme="minorHAnsi"/>
                <w:noProof/>
              </w:rPr>
              <w:t>49</w:t>
            </w:r>
          </w:p>
        </w:tc>
      </w:tr>
    </w:tbl>
    <w:p w14:paraId="4BC6066D" w14:textId="77777777" w:rsidR="006D756E" w:rsidRPr="00D04C0B" w:rsidRDefault="006D756E" w:rsidP="004A3809">
      <w:pPr>
        <w:pStyle w:val="a3"/>
        <w:spacing w:line="360" w:lineRule="auto"/>
        <w:ind w:right="-22"/>
        <w:jc w:val="both"/>
        <w:rPr>
          <w:rFonts w:asciiTheme="minorHAnsi" w:hAnsiTheme="minorHAnsi" w:cstheme="minorHAnsi"/>
          <w:b/>
        </w:rPr>
      </w:pPr>
    </w:p>
    <w:p w14:paraId="150DE7DF" w14:textId="77777777" w:rsidR="006D756E" w:rsidRPr="00D04C0B" w:rsidRDefault="006D756E" w:rsidP="004A3809">
      <w:pPr>
        <w:pStyle w:val="a3"/>
        <w:spacing w:line="360" w:lineRule="auto"/>
        <w:ind w:right="-22"/>
        <w:jc w:val="both"/>
        <w:rPr>
          <w:rFonts w:asciiTheme="minorHAnsi" w:hAnsiTheme="minorHAnsi" w:cstheme="minorHAnsi"/>
          <w:b/>
        </w:rPr>
      </w:pPr>
    </w:p>
    <w:p w14:paraId="77A753A1" w14:textId="77777777" w:rsidR="006D756E" w:rsidRPr="00D04C0B" w:rsidRDefault="006D756E" w:rsidP="004A3809">
      <w:pPr>
        <w:pStyle w:val="a3"/>
        <w:spacing w:line="360" w:lineRule="auto"/>
        <w:ind w:right="-22"/>
        <w:jc w:val="both"/>
        <w:rPr>
          <w:rFonts w:asciiTheme="minorHAnsi" w:hAnsiTheme="minorHAnsi" w:cstheme="minorHAnsi"/>
          <w:b/>
        </w:rPr>
      </w:pPr>
    </w:p>
    <w:p w14:paraId="254B54B8" w14:textId="77777777" w:rsidR="00B276AB" w:rsidRPr="00D04C0B" w:rsidRDefault="00B276AB" w:rsidP="004A3809">
      <w:pPr>
        <w:spacing w:line="360" w:lineRule="auto"/>
        <w:ind w:right="-22"/>
        <w:jc w:val="both"/>
        <w:rPr>
          <w:rFonts w:asciiTheme="minorHAnsi" w:hAnsiTheme="minorHAnsi" w:cstheme="minorHAnsi"/>
          <w:sz w:val="24"/>
          <w:szCs w:val="24"/>
        </w:rPr>
        <w:sectPr w:rsidR="00B276AB" w:rsidRPr="00D04C0B" w:rsidSect="009C54EB">
          <w:pgSz w:w="11910" w:h="16840"/>
          <w:pgMar w:top="1418" w:right="1418" w:bottom="1418" w:left="1701" w:header="0" w:footer="919" w:gutter="0"/>
          <w:cols w:space="720"/>
        </w:sectPr>
      </w:pPr>
    </w:p>
    <w:p w14:paraId="55FDCA9E" w14:textId="5EB4C457" w:rsidR="00B276AB" w:rsidRPr="00D04C0B" w:rsidRDefault="003B7B96" w:rsidP="004A3809">
      <w:pPr>
        <w:pStyle w:val="1"/>
        <w:spacing w:line="360" w:lineRule="auto"/>
        <w:ind w:left="0" w:right="-22" w:firstLine="0"/>
        <w:jc w:val="center"/>
        <w:rPr>
          <w:rFonts w:asciiTheme="minorHAnsi" w:hAnsiTheme="minorHAnsi" w:cstheme="minorHAnsi"/>
        </w:rPr>
      </w:pPr>
      <w:bookmarkStart w:id="9" w:name="_Toc236383493"/>
      <w:r w:rsidRPr="00D04C0B">
        <w:rPr>
          <w:rFonts w:asciiTheme="minorHAnsi" w:hAnsiTheme="minorHAnsi" w:cstheme="minorHAnsi"/>
        </w:rPr>
        <w:lastRenderedPageBreak/>
        <w:t>ΚΑΤΑΛΟΓΟΣ</w:t>
      </w:r>
      <w:r w:rsidRPr="00D04C0B">
        <w:rPr>
          <w:rFonts w:asciiTheme="minorHAnsi" w:hAnsiTheme="minorHAnsi" w:cstheme="minorHAnsi"/>
          <w:spacing w:val="-5"/>
        </w:rPr>
        <w:t xml:space="preserve"> </w:t>
      </w:r>
      <w:r w:rsidR="006D756E" w:rsidRPr="00D04C0B">
        <w:rPr>
          <w:rFonts w:asciiTheme="minorHAnsi" w:hAnsiTheme="minorHAnsi" w:cstheme="minorHAnsi"/>
        </w:rPr>
        <w:t>ΕΙΚΟΝΩΝ</w:t>
      </w:r>
      <w:bookmarkEnd w:id="9"/>
    </w:p>
    <w:p w14:paraId="162C44DC" w14:textId="77777777" w:rsidR="006D756E" w:rsidRPr="00D04C0B" w:rsidRDefault="006D756E" w:rsidP="0000735B">
      <w:pPr>
        <w:pStyle w:val="a3"/>
        <w:spacing w:line="360" w:lineRule="auto"/>
        <w:ind w:left="993" w:right="-22" w:hanging="993"/>
        <w:jc w:val="both"/>
        <w:rPr>
          <w:rFonts w:asciiTheme="minorHAnsi" w:hAnsiTheme="minorHAnsi" w:cstheme="minorHAnsi"/>
          <w:b/>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0"/>
        <w:gridCol w:w="461"/>
      </w:tblGrid>
      <w:tr w:rsidR="007D5F50" w14:paraId="0D8CF707" w14:textId="77777777" w:rsidTr="007D5F50">
        <w:tc>
          <w:tcPr>
            <w:tcW w:w="8320" w:type="dxa"/>
          </w:tcPr>
          <w:p w14:paraId="5AFD8448" w14:textId="56625388" w:rsidR="007D5F50" w:rsidRPr="007D5F50" w:rsidRDefault="007D5F50" w:rsidP="00F856EC">
            <w:pPr>
              <w:pStyle w:val="a3"/>
              <w:spacing w:line="360" w:lineRule="auto"/>
              <w:ind w:left="1134" w:right="-23" w:hanging="1134"/>
              <w:jc w:val="both"/>
              <w:rPr>
                <w:rFonts w:asciiTheme="minorHAnsi" w:hAnsiTheme="minorHAnsi" w:cstheme="minorHAnsi"/>
                <w:b/>
                <w:lang w:val="en-US"/>
              </w:rPr>
            </w:pPr>
            <w:r w:rsidRPr="007D5F50">
              <w:rPr>
                <w:rFonts w:asciiTheme="minorHAnsi" w:hAnsiTheme="minorHAnsi" w:cstheme="minorHAnsi"/>
                <w:b/>
              </w:rPr>
              <w:t xml:space="preserve">Εικόνα 1. </w:t>
            </w:r>
            <w:r>
              <w:rPr>
                <w:rFonts w:asciiTheme="minorHAnsi" w:hAnsiTheme="minorHAnsi" w:cstheme="minorHAnsi"/>
                <w:b/>
              </w:rPr>
              <w:t xml:space="preserve"> </w:t>
            </w:r>
            <w:r w:rsidRPr="007D5F50">
              <w:rPr>
                <w:rFonts w:asciiTheme="minorHAnsi" w:hAnsiTheme="minorHAnsi" w:cstheme="minorHAnsi"/>
                <w:bCs/>
              </w:rPr>
              <w:t xml:space="preserve">Απεικόνιση διαχωρισμού γηπέδου για κατηγοριοποίηση μονομαχιών </w:t>
            </w:r>
            <w:r>
              <w:rPr>
                <w:rFonts w:asciiTheme="minorHAnsi" w:hAnsiTheme="minorHAnsi" w:cstheme="minorHAnsi"/>
                <w:bCs/>
              </w:rPr>
              <w:t xml:space="preserve">  </w:t>
            </w:r>
            <w:r w:rsidRPr="007D5F50">
              <w:rPr>
                <w:rFonts w:asciiTheme="minorHAnsi" w:hAnsiTheme="minorHAnsi" w:cstheme="minorHAnsi"/>
                <w:bCs/>
              </w:rPr>
              <w:t>και αμυντικών ενεργειών στο αμυντικό τρίτο, κεντρικό τρίτο και επιθετικό τρίτο. Δημιουργήθηκε</w:t>
            </w:r>
            <w:r w:rsidRPr="007D5F50">
              <w:rPr>
                <w:rFonts w:asciiTheme="minorHAnsi" w:hAnsiTheme="minorHAnsi" w:cstheme="minorHAnsi"/>
                <w:bCs/>
                <w:lang w:val="en-US"/>
              </w:rPr>
              <w:t xml:space="preserve"> </w:t>
            </w:r>
            <w:r w:rsidRPr="007D5F50">
              <w:rPr>
                <w:rFonts w:asciiTheme="minorHAnsi" w:hAnsiTheme="minorHAnsi" w:cstheme="minorHAnsi"/>
                <w:bCs/>
              </w:rPr>
              <w:t>με</w:t>
            </w:r>
            <w:r w:rsidRPr="007D5F50">
              <w:rPr>
                <w:rFonts w:asciiTheme="minorHAnsi" w:hAnsiTheme="minorHAnsi" w:cstheme="minorHAnsi"/>
                <w:bCs/>
                <w:lang w:val="en-US"/>
              </w:rPr>
              <w:t xml:space="preserve"> </w:t>
            </w:r>
            <w:r w:rsidRPr="007D5F50">
              <w:rPr>
                <w:rFonts w:asciiTheme="minorHAnsi" w:hAnsiTheme="minorHAnsi" w:cstheme="minorHAnsi"/>
                <w:bCs/>
              </w:rPr>
              <w:t>το</w:t>
            </w:r>
            <w:r w:rsidRPr="007D5F50">
              <w:rPr>
                <w:rFonts w:asciiTheme="minorHAnsi" w:hAnsiTheme="minorHAnsi" w:cstheme="minorHAnsi"/>
                <w:bCs/>
                <w:lang w:val="en-US"/>
              </w:rPr>
              <w:t xml:space="preserve"> </w:t>
            </w:r>
            <w:r w:rsidRPr="007D5F50">
              <w:rPr>
                <w:rFonts w:asciiTheme="minorHAnsi" w:hAnsiTheme="minorHAnsi" w:cstheme="minorHAnsi"/>
                <w:bCs/>
              </w:rPr>
              <w:t>λογισμικό</w:t>
            </w:r>
            <w:r w:rsidRPr="007D5F50">
              <w:rPr>
                <w:rFonts w:asciiTheme="minorHAnsi" w:hAnsiTheme="minorHAnsi" w:cstheme="minorHAnsi"/>
                <w:bCs/>
                <w:lang w:val="en-US"/>
              </w:rPr>
              <w:t xml:space="preserve"> </w:t>
            </w:r>
            <w:proofErr w:type="spellStart"/>
            <w:r w:rsidRPr="007D5F50">
              <w:rPr>
                <w:rFonts w:asciiTheme="minorHAnsi" w:hAnsiTheme="minorHAnsi" w:cstheme="minorHAnsi"/>
                <w:bCs/>
                <w:lang w:val="en-US"/>
              </w:rPr>
              <w:t>TactFOOT</w:t>
            </w:r>
            <w:proofErr w:type="spellEnd"/>
            <w:r w:rsidRPr="007D5F50">
              <w:rPr>
                <w:rFonts w:asciiTheme="minorHAnsi" w:hAnsiTheme="minorHAnsi" w:cstheme="minorHAnsi"/>
                <w:bCs/>
                <w:lang w:val="en-US"/>
              </w:rPr>
              <w:t xml:space="preserve"> Version 9.0 (</w:t>
            </w:r>
            <w:proofErr w:type="spellStart"/>
            <w:r w:rsidRPr="007D5F50">
              <w:rPr>
                <w:rFonts w:asciiTheme="minorHAnsi" w:hAnsiTheme="minorHAnsi" w:cstheme="minorHAnsi"/>
                <w:bCs/>
                <w:lang w:val="en-US"/>
              </w:rPr>
              <w:t>AVC</w:t>
            </w:r>
            <w:proofErr w:type="spellEnd"/>
            <w:r w:rsidRPr="007D5F50">
              <w:rPr>
                <w:rFonts w:asciiTheme="minorHAnsi" w:hAnsiTheme="minorHAnsi" w:cstheme="minorHAnsi"/>
                <w:bCs/>
                <w:lang w:val="en-US"/>
              </w:rPr>
              <w:t xml:space="preserve"> Media Enterprises Limited, n.d.)</w:t>
            </w:r>
            <w:r>
              <w:rPr>
                <w:rFonts w:asciiTheme="minorHAnsi" w:hAnsiTheme="minorHAnsi" w:cstheme="minorHAnsi"/>
                <w:bCs/>
                <w:lang w:val="en-US"/>
              </w:rPr>
              <w:t>……</w:t>
            </w:r>
            <w:r w:rsidRPr="007D5F50">
              <w:rPr>
                <w:rFonts w:asciiTheme="minorHAnsi" w:hAnsiTheme="minorHAnsi" w:cstheme="minorHAnsi"/>
                <w:bCs/>
                <w:lang w:val="en-US"/>
              </w:rPr>
              <w:t>……</w:t>
            </w:r>
            <w:r>
              <w:rPr>
                <w:rFonts w:asciiTheme="minorHAnsi" w:hAnsiTheme="minorHAnsi" w:cstheme="minorHAnsi"/>
                <w:bCs/>
                <w:lang w:val="en-US"/>
              </w:rPr>
              <w:t>…</w:t>
            </w:r>
            <w:r w:rsidRPr="007D5F50">
              <w:rPr>
                <w:rFonts w:asciiTheme="minorHAnsi" w:hAnsiTheme="minorHAnsi" w:cstheme="minorHAnsi"/>
                <w:bCs/>
                <w:lang w:val="en-US"/>
              </w:rPr>
              <w:t>…</w:t>
            </w:r>
            <w:r>
              <w:rPr>
                <w:rFonts w:asciiTheme="minorHAnsi" w:hAnsiTheme="minorHAnsi" w:cstheme="minorHAnsi"/>
                <w:bCs/>
                <w:lang w:val="en-US"/>
              </w:rPr>
              <w:t>…</w:t>
            </w:r>
            <w:r w:rsidRPr="007D5F50">
              <w:rPr>
                <w:rFonts w:asciiTheme="minorHAnsi" w:hAnsiTheme="minorHAnsi" w:cstheme="minorHAnsi"/>
                <w:bCs/>
                <w:lang w:val="en-US"/>
              </w:rPr>
              <w:t>…………</w:t>
            </w:r>
            <w:r>
              <w:rPr>
                <w:rFonts w:asciiTheme="minorHAnsi" w:hAnsiTheme="minorHAnsi" w:cstheme="minorHAnsi"/>
                <w:bCs/>
                <w:lang w:val="en-US"/>
              </w:rPr>
              <w:t>……………</w:t>
            </w:r>
            <w:r w:rsidRPr="007D5F50">
              <w:rPr>
                <w:rFonts w:asciiTheme="minorHAnsi" w:hAnsiTheme="minorHAnsi" w:cstheme="minorHAnsi"/>
                <w:bCs/>
                <w:lang w:val="en-US"/>
              </w:rPr>
              <w:t>……</w:t>
            </w:r>
            <w:r>
              <w:rPr>
                <w:rFonts w:asciiTheme="minorHAnsi" w:hAnsiTheme="minorHAnsi" w:cstheme="minorHAnsi"/>
                <w:bCs/>
                <w:lang w:val="en-US"/>
              </w:rPr>
              <w:t>……</w:t>
            </w:r>
          </w:p>
        </w:tc>
        <w:tc>
          <w:tcPr>
            <w:tcW w:w="461" w:type="dxa"/>
            <w:vAlign w:val="bottom"/>
          </w:tcPr>
          <w:p w14:paraId="4AC89F1D" w14:textId="667AEA55" w:rsidR="007D5F50" w:rsidRDefault="007D5F50" w:rsidP="007D5F50">
            <w:pPr>
              <w:pStyle w:val="a3"/>
              <w:spacing w:line="360" w:lineRule="auto"/>
              <w:ind w:right="-22"/>
              <w:jc w:val="right"/>
              <w:rPr>
                <w:rFonts w:asciiTheme="minorHAnsi" w:hAnsiTheme="minorHAnsi" w:cstheme="minorHAnsi"/>
                <w:b/>
              </w:rPr>
            </w:pPr>
            <w:r w:rsidRPr="00D04C0B">
              <w:rPr>
                <w:rFonts w:asciiTheme="minorHAnsi" w:hAnsiTheme="minorHAnsi" w:cstheme="minorHAnsi"/>
                <w:noProof/>
                <w:webHidden/>
              </w:rPr>
              <w:fldChar w:fldCharType="begin"/>
            </w:r>
            <w:r w:rsidRPr="00D04C0B">
              <w:rPr>
                <w:rFonts w:asciiTheme="minorHAnsi" w:hAnsiTheme="minorHAnsi" w:cstheme="minorHAnsi"/>
                <w:noProof/>
                <w:webHidden/>
              </w:rPr>
              <w:instrText xml:space="preserve"> PAGEREF _Toc225358792 \h </w:instrText>
            </w:r>
            <w:r w:rsidRPr="00D04C0B">
              <w:rPr>
                <w:rFonts w:asciiTheme="minorHAnsi" w:hAnsiTheme="minorHAnsi" w:cstheme="minorHAnsi"/>
                <w:noProof/>
                <w:webHidden/>
              </w:rPr>
            </w:r>
            <w:r w:rsidRPr="00D04C0B">
              <w:rPr>
                <w:rFonts w:asciiTheme="minorHAnsi" w:hAnsiTheme="minorHAnsi" w:cstheme="minorHAnsi"/>
                <w:noProof/>
                <w:webHidden/>
              </w:rPr>
              <w:fldChar w:fldCharType="separate"/>
            </w:r>
            <w:r w:rsidR="006A0129">
              <w:rPr>
                <w:rFonts w:asciiTheme="minorHAnsi" w:hAnsiTheme="minorHAnsi" w:cstheme="minorHAnsi"/>
                <w:noProof/>
                <w:webHidden/>
              </w:rPr>
              <w:t>36</w:t>
            </w:r>
            <w:r w:rsidRPr="00D04C0B">
              <w:rPr>
                <w:rFonts w:asciiTheme="minorHAnsi" w:hAnsiTheme="minorHAnsi" w:cstheme="minorHAnsi"/>
                <w:noProof/>
                <w:webHidden/>
              </w:rPr>
              <w:fldChar w:fldCharType="end"/>
            </w:r>
          </w:p>
        </w:tc>
      </w:tr>
    </w:tbl>
    <w:p w14:paraId="21AFD920" w14:textId="77777777" w:rsidR="006D756E" w:rsidRPr="00D04C0B" w:rsidRDefault="006D756E" w:rsidP="004A3809">
      <w:pPr>
        <w:pStyle w:val="a3"/>
        <w:spacing w:line="360" w:lineRule="auto"/>
        <w:ind w:right="-22"/>
        <w:jc w:val="both"/>
        <w:rPr>
          <w:rFonts w:asciiTheme="minorHAnsi" w:hAnsiTheme="minorHAnsi" w:cstheme="minorHAnsi"/>
          <w:b/>
        </w:rPr>
      </w:pPr>
    </w:p>
    <w:p w14:paraId="3A88C436" w14:textId="77777777" w:rsidR="006D756E" w:rsidRPr="00D04C0B" w:rsidRDefault="006D756E" w:rsidP="004A3809">
      <w:pPr>
        <w:pStyle w:val="a3"/>
        <w:spacing w:line="360" w:lineRule="auto"/>
        <w:ind w:right="-22"/>
        <w:jc w:val="both"/>
        <w:rPr>
          <w:rFonts w:asciiTheme="minorHAnsi" w:hAnsiTheme="minorHAnsi" w:cstheme="minorHAnsi"/>
          <w:b/>
        </w:rPr>
      </w:pPr>
    </w:p>
    <w:p w14:paraId="1E16F4EA" w14:textId="77777777" w:rsidR="00BB24AF" w:rsidRPr="00D04C0B" w:rsidRDefault="00BB24AF" w:rsidP="004A3809">
      <w:pPr>
        <w:pStyle w:val="a3"/>
        <w:spacing w:line="360" w:lineRule="auto"/>
        <w:ind w:right="-22"/>
        <w:jc w:val="both"/>
        <w:rPr>
          <w:rFonts w:asciiTheme="minorHAnsi" w:hAnsiTheme="minorHAnsi" w:cstheme="minorHAnsi"/>
          <w:b/>
        </w:rPr>
      </w:pPr>
    </w:p>
    <w:p w14:paraId="7C573905" w14:textId="77777777" w:rsidR="00BB24AF" w:rsidRPr="00D04C0B" w:rsidRDefault="00BB24AF" w:rsidP="004A3809">
      <w:pPr>
        <w:pStyle w:val="a3"/>
        <w:spacing w:line="360" w:lineRule="auto"/>
        <w:ind w:right="-22"/>
        <w:jc w:val="both"/>
        <w:rPr>
          <w:rFonts w:asciiTheme="minorHAnsi" w:hAnsiTheme="minorHAnsi" w:cstheme="minorHAnsi"/>
          <w:b/>
        </w:rPr>
      </w:pPr>
    </w:p>
    <w:p w14:paraId="064DF04B" w14:textId="77777777" w:rsidR="00BB24AF" w:rsidRPr="00D04C0B" w:rsidRDefault="00BB24AF" w:rsidP="004A3809">
      <w:pPr>
        <w:pStyle w:val="a3"/>
        <w:spacing w:line="360" w:lineRule="auto"/>
        <w:ind w:right="-22"/>
        <w:jc w:val="both"/>
        <w:rPr>
          <w:rFonts w:asciiTheme="minorHAnsi" w:hAnsiTheme="minorHAnsi" w:cstheme="minorHAnsi"/>
          <w:b/>
        </w:rPr>
      </w:pPr>
    </w:p>
    <w:p w14:paraId="0ECAC026" w14:textId="77777777" w:rsidR="00BB24AF" w:rsidRPr="00D04C0B" w:rsidRDefault="00BB24AF" w:rsidP="004A3809">
      <w:pPr>
        <w:pStyle w:val="a3"/>
        <w:spacing w:line="360" w:lineRule="auto"/>
        <w:ind w:right="-22"/>
        <w:jc w:val="both"/>
        <w:rPr>
          <w:rFonts w:asciiTheme="minorHAnsi" w:hAnsiTheme="minorHAnsi" w:cstheme="minorHAnsi"/>
          <w:b/>
        </w:rPr>
      </w:pPr>
    </w:p>
    <w:p w14:paraId="392247EA" w14:textId="77777777" w:rsidR="00BB24AF" w:rsidRPr="00D04C0B" w:rsidRDefault="00BB24AF" w:rsidP="004A3809">
      <w:pPr>
        <w:pStyle w:val="a3"/>
        <w:spacing w:line="360" w:lineRule="auto"/>
        <w:ind w:right="-22"/>
        <w:jc w:val="both"/>
        <w:rPr>
          <w:rFonts w:asciiTheme="minorHAnsi" w:hAnsiTheme="minorHAnsi" w:cstheme="minorHAnsi"/>
          <w:b/>
        </w:rPr>
      </w:pPr>
    </w:p>
    <w:p w14:paraId="3B1C1DB6" w14:textId="77777777" w:rsidR="00BB24AF" w:rsidRPr="00D04C0B" w:rsidRDefault="00BB24AF" w:rsidP="004A3809">
      <w:pPr>
        <w:pStyle w:val="a3"/>
        <w:spacing w:line="360" w:lineRule="auto"/>
        <w:ind w:right="-22"/>
        <w:jc w:val="both"/>
        <w:rPr>
          <w:rFonts w:asciiTheme="minorHAnsi" w:hAnsiTheme="minorHAnsi" w:cstheme="minorHAnsi"/>
          <w:b/>
        </w:rPr>
      </w:pPr>
    </w:p>
    <w:p w14:paraId="3BB506D9" w14:textId="77777777" w:rsidR="00BB24AF" w:rsidRPr="00D04C0B" w:rsidRDefault="00BB24AF" w:rsidP="004A3809">
      <w:pPr>
        <w:pStyle w:val="a3"/>
        <w:spacing w:line="360" w:lineRule="auto"/>
        <w:ind w:right="-22"/>
        <w:jc w:val="both"/>
        <w:rPr>
          <w:rFonts w:asciiTheme="minorHAnsi" w:hAnsiTheme="minorHAnsi" w:cstheme="minorHAnsi"/>
          <w:b/>
        </w:rPr>
      </w:pPr>
    </w:p>
    <w:p w14:paraId="3622BFCC" w14:textId="77777777" w:rsidR="00BB24AF" w:rsidRPr="00D04C0B" w:rsidRDefault="00BB24AF" w:rsidP="004A3809">
      <w:pPr>
        <w:pStyle w:val="a3"/>
        <w:spacing w:line="360" w:lineRule="auto"/>
        <w:ind w:right="-22"/>
        <w:jc w:val="both"/>
        <w:rPr>
          <w:rFonts w:asciiTheme="minorHAnsi" w:hAnsiTheme="minorHAnsi" w:cstheme="minorHAnsi"/>
          <w:b/>
        </w:rPr>
      </w:pPr>
    </w:p>
    <w:p w14:paraId="132A28B7" w14:textId="77777777" w:rsidR="00BB24AF" w:rsidRPr="00D04C0B" w:rsidRDefault="00BB24AF" w:rsidP="004A3809">
      <w:pPr>
        <w:pStyle w:val="a3"/>
        <w:spacing w:line="360" w:lineRule="auto"/>
        <w:ind w:right="-22"/>
        <w:jc w:val="both"/>
        <w:rPr>
          <w:rFonts w:asciiTheme="minorHAnsi" w:hAnsiTheme="minorHAnsi" w:cstheme="minorHAnsi"/>
          <w:b/>
        </w:rPr>
      </w:pPr>
    </w:p>
    <w:p w14:paraId="706ABA66" w14:textId="77777777" w:rsidR="00BB24AF" w:rsidRPr="00D04C0B" w:rsidRDefault="00BB24AF" w:rsidP="004A3809">
      <w:pPr>
        <w:pStyle w:val="a3"/>
        <w:spacing w:line="360" w:lineRule="auto"/>
        <w:ind w:right="-22"/>
        <w:jc w:val="both"/>
        <w:rPr>
          <w:rFonts w:asciiTheme="minorHAnsi" w:hAnsiTheme="minorHAnsi" w:cstheme="minorHAnsi"/>
          <w:b/>
        </w:rPr>
      </w:pPr>
    </w:p>
    <w:p w14:paraId="79DEA0EA" w14:textId="77777777" w:rsidR="00BB24AF" w:rsidRPr="00D04C0B" w:rsidRDefault="00BB24AF" w:rsidP="004A3809">
      <w:pPr>
        <w:pStyle w:val="a3"/>
        <w:spacing w:line="360" w:lineRule="auto"/>
        <w:ind w:right="-22"/>
        <w:jc w:val="both"/>
        <w:rPr>
          <w:rFonts w:asciiTheme="minorHAnsi" w:hAnsiTheme="minorHAnsi" w:cstheme="minorHAnsi"/>
          <w:b/>
        </w:rPr>
      </w:pPr>
    </w:p>
    <w:p w14:paraId="079E3195" w14:textId="77777777" w:rsidR="00BB24AF" w:rsidRPr="00D04C0B" w:rsidRDefault="00BB24AF" w:rsidP="004A3809">
      <w:pPr>
        <w:pStyle w:val="a3"/>
        <w:spacing w:line="360" w:lineRule="auto"/>
        <w:ind w:right="-22"/>
        <w:jc w:val="both"/>
        <w:rPr>
          <w:rFonts w:asciiTheme="minorHAnsi" w:hAnsiTheme="minorHAnsi" w:cstheme="minorHAnsi"/>
          <w:b/>
        </w:rPr>
      </w:pPr>
    </w:p>
    <w:p w14:paraId="7C4F26BD" w14:textId="77777777" w:rsidR="00BB24AF" w:rsidRPr="00D04C0B" w:rsidRDefault="00BB24AF" w:rsidP="004A3809">
      <w:pPr>
        <w:pStyle w:val="a3"/>
        <w:spacing w:line="360" w:lineRule="auto"/>
        <w:ind w:right="-22"/>
        <w:jc w:val="both"/>
        <w:rPr>
          <w:rFonts w:asciiTheme="minorHAnsi" w:hAnsiTheme="minorHAnsi" w:cstheme="minorHAnsi"/>
          <w:b/>
        </w:rPr>
      </w:pPr>
    </w:p>
    <w:p w14:paraId="7DF45703" w14:textId="77777777" w:rsidR="00BB24AF" w:rsidRPr="00D04C0B" w:rsidRDefault="00BB24AF" w:rsidP="004A3809">
      <w:pPr>
        <w:pStyle w:val="a3"/>
        <w:spacing w:line="360" w:lineRule="auto"/>
        <w:ind w:right="-22"/>
        <w:jc w:val="both"/>
        <w:rPr>
          <w:rFonts w:asciiTheme="minorHAnsi" w:hAnsiTheme="minorHAnsi" w:cstheme="minorHAnsi"/>
          <w:b/>
        </w:rPr>
      </w:pPr>
    </w:p>
    <w:p w14:paraId="1FF506DC" w14:textId="77777777" w:rsidR="00BB24AF" w:rsidRPr="00D04C0B" w:rsidRDefault="00BB24AF" w:rsidP="004A3809">
      <w:pPr>
        <w:pStyle w:val="a3"/>
        <w:spacing w:line="360" w:lineRule="auto"/>
        <w:ind w:right="-22"/>
        <w:jc w:val="both"/>
        <w:rPr>
          <w:rFonts w:asciiTheme="minorHAnsi" w:hAnsiTheme="minorHAnsi" w:cstheme="minorHAnsi"/>
          <w:b/>
        </w:rPr>
      </w:pPr>
    </w:p>
    <w:p w14:paraId="3C576806" w14:textId="77777777" w:rsidR="00BB24AF" w:rsidRPr="00D04C0B" w:rsidRDefault="00BB24AF" w:rsidP="004A3809">
      <w:pPr>
        <w:pStyle w:val="a3"/>
        <w:spacing w:line="360" w:lineRule="auto"/>
        <w:ind w:right="-22"/>
        <w:jc w:val="both"/>
        <w:rPr>
          <w:rFonts w:asciiTheme="minorHAnsi" w:hAnsiTheme="minorHAnsi" w:cstheme="minorHAnsi"/>
          <w:b/>
        </w:rPr>
      </w:pPr>
    </w:p>
    <w:p w14:paraId="7A0358D7" w14:textId="77777777" w:rsidR="00BB24AF" w:rsidRPr="00D04C0B" w:rsidRDefault="00BB24AF" w:rsidP="004A3809">
      <w:pPr>
        <w:pStyle w:val="a3"/>
        <w:spacing w:line="360" w:lineRule="auto"/>
        <w:ind w:right="-22"/>
        <w:jc w:val="both"/>
        <w:rPr>
          <w:rFonts w:asciiTheme="minorHAnsi" w:hAnsiTheme="minorHAnsi" w:cstheme="minorHAnsi"/>
          <w:b/>
        </w:rPr>
      </w:pPr>
    </w:p>
    <w:p w14:paraId="1A466B1A" w14:textId="77777777" w:rsidR="00BB24AF" w:rsidRPr="00D04C0B" w:rsidRDefault="00BB24AF" w:rsidP="004A3809">
      <w:pPr>
        <w:pStyle w:val="a3"/>
        <w:spacing w:line="360" w:lineRule="auto"/>
        <w:ind w:right="-22"/>
        <w:jc w:val="both"/>
        <w:rPr>
          <w:rFonts w:asciiTheme="minorHAnsi" w:hAnsiTheme="minorHAnsi" w:cstheme="minorHAnsi"/>
          <w:b/>
        </w:rPr>
      </w:pPr>
    </w:p>
    <w:p w14:paraId="5A5B270B" w14:textId="77777777" w:rsidR="00BB24AF" w:rsidRDefault="00BB24AF" w:rsidP="004A3809">
      <w:pPr>
        <w:pStyle w:val="a3"/>
        <w:spacing w:line="360" w:lineRule="auto"/>
        <w:ind w:right="-22"/>
        <w:jc w:val="both"/>
        <w:rPr>
          <w:rFonts w:asciiTheme="minorHAnsi" w:hAnsiTheme="minorHAnsi" w:cstheme="minorHAnsi"/>
          <w:b/>
        </w:rPr>
      </w:pPr>
    </w:p>
    <w:p w14:paraId="28BAE58D" w14:textId="77777777" w:rsidR="007D5F50" w:rsidRDefault="007D5F50" w:rsidP="004A3809">
      <w:pPr>
        <w:pStyle w:val="a3"/>
        <w:spacing w:line="360" w:lineRule="auto"/>
        <w:ind w:right="-22"/>
        <w:jc w:val="both"/>
        <w:rPr>
          <w:rFonts w:asciiTheme="minorHAnsi" w:hAnsiTheme="minorHAnsi" w:cstheme="minorHAnsi"/>
          <w:b/>
        </w:rPr>
      </w:pPr>
    </w:p>
    <w:p w14:paraId="4F47D836" w14:textId="77777777" w:rsidR="007D5F50" w:rsidRDefault="007D5F50" w:rsidP="004A3809">
      <w:pPr>
        <w:pStyle w:val="a3"/>
        <w:spacing w:line="360" w:lineRule="auto"/>
        <w:ind w:right="-22"/>
        <w:jc w:val="both"/>
        <w:rPr>
          <w:rFonts w:asciiTheme="minorHAnsi" w:hAnsiTheme="minorHAnsi" w:cstheme="minorHAnsi"/>
          <w:b/>
        </w:rPr>
      </w:pPr>
    </w:p>
    <w:p w14:paraId="023A9E55" w14:textId="77777777" w:rsidR="007D5F50" w:rsidRPr="00D04C0B" w:rsidRDefault="007D5F50" w:rsidP="004A3809">
      <w:pPr>
        <w:pStyle w:val="a3"/>
        <w:spacing w:line="360" w:lineRule="auto"/>
        <w:ind w:right="-22"/>
        <w:jc w:val="both"/>
        <w:rPr>
          <w:rFonts w:asciiTheme="minorHAnsi" w:hAnsiTheme="minorHAnsi" w:cstheme="minorHAnsi"/>
          <w:b/>
        </w:rPr>
      </w:pPr>
    </w:p>
    <w:p w14:paraId="6DC7187B" w14:textId="77777777" w:rsidR="00BB24AF" w:rsidRPr="00D04C0B" w:rsidRDefault="00BB24AF" w:rsidP="004A3809">
      <w:pPr>
        <w:pStyle w:val="a3"/>
        <w:spacing w:line="360" w:lineRule="auto"/>
        <w:ind w:right="-22"/>
        <w:jc w:val="both"/>
        <w:rPr>
          <w:rFonts w:asciiTheme="minorHAnsi" w:hAnsiTheme="minorHAnsi" w:cstheme="minorHAnsi"/>
          <w:b/>
        </w:rPr>
      </w:pPr>
    </w:p>
    <w:p w14:paraId="537A8E6C" w14:textId="77777777" w:rsidR="00792F2F" w:rsidRDefault="00792F2F" w:rsidP="004A3809">
      <w:pPr>
        <w:pStyle w:val="a3"/>
        <w:spacing w:line="360" w:lineRule="auto"/>
        <w:ind w:right="-22"/>
        <w:jc w:val="both"/>
        <w:rPr>
          <w:rFonts w:asciiTheme="minorHAnsi" w:hAnsiTheme="minorHAnsi" w:cstheme="minorHAnsi"/>
          <w:b/>
          <w:lang w:val="en-US"/>
        </w:rPr>
      </w:pPr>
    </w:p>
    <w:p w14:paraId="501C11E5" w14:textId="77777777" w:rsidR="006D756E" w:rsidRPr="00D04C0B" w:rsidRDefault="006D756E" w:rsidP="004A3809">
      <w:pPr>
        <w:pStyle w:val="1"/>
        <w:spacing w:line="360" w:lineRule="auto"/>
        <w:ind w:left="0" w:right="-22" w:firstLine="0"/>
        <w:jc w:val="center"/>
        <w:rPr>
          <w:rFonts w:asciiTheme="minorHAnsi" w:hAnsiTheme="minorHAnsi" w:cstheme="minorHAnsi"/>
        </w:rPr>
      </w:pPr>
      <w:bookmarkStart w:id="10" w:name="_Toc236383494"/>
      <w:r w:rsidRPr="00D04C0B">
        <w:rPr>
          <w:rFonts w:asciiTheme="minorHAnsi" w:hAnsiTheme="minorHAnsi" w:cstheme="minorHAnsi"/>
        </w:rPr>
        <w:lastRenderedPageBreak/>
        <w:t>ΚΑΤΑΛΟΓΟΣ</w:t>
      </w:r>
      <w:r w:rsidRPr="00D04C0B">
        <w:rPr>
          <w:rFonts w:asciiTheme="minorHAnsi" w:hAnsiTheme="minorHAnsi" w:cstheme="minorHAnsi"/>
          <w:spacing w:val="-5"/>
        </w:rPr>
        <w:t xml:space="preserve"> </w:t>
      </w:r>
      <w:r w:rsidRPr="00D04C0B">
        <w:rPr>
          <w:rFonts w:asciiTheme="minorHAnsi" w:hAnsiTheme="minorHAnsi" w:cstheme="minorHAnsi"/>
        </w:rPr>
        <w:t>ΣΧΗΜΑΤΩΝ</w:t>
      </w:r>
      <w:bookmarkEnd w:id="10"/>
    </w:p>
    <w:p w14:paraId="079D96E1" w14:textId="77777777" w:rsidR="00BB24AF" w:rsidRPr="00D04C0B" w:rsidRDefault="00BB24AF" w:rsidP="0000735B">
      <w:pPr>
        <w:pStyle w:val="1"/>
        <w:spacing w:line="360" w:lineRule="auto"/>
        <w:ind w:left="851" w:right="-22" w:hanging="851"/>
        <w:rPr>
          <w:rFonts w:asciiTheme="minorHAnsi" w:hAnsiTheme="minorHAnsi" w:cstheme="minorHAnsi"/>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460"/>
      </w:tblGrid>
      <w:tr w:rsidR="007D5F50" w14:paraId="1B7CF138" w14:textId="77777777" w:rsidTr="007D5F50">
        <w:tc>
          <w:tcPr>
            <w:tcW w:w="8095" w:type="dxa"/>
          </w:tcPr>
          <w:p w14:paraId="05607CF6" w14:textId="77777777" w:rsidR="007D5F50" w:rsidRDefault="007D5F50" w:rsidP="007D5F50">
            <w:pPr>
              <w:pStyle w:val="a3"/>
              <w:spacing w:line="360" w:lineRule="auto"/>
              <w:ind w:left="1134" w:hanging="1134"/>
              <w:jc w:val="both"/>
              <w:rPr>
                <w:rFonts w:asciiTheme="minorHAnsi" w:hAnsiTheme="minorHAnsi" w:cstheme="minorHAnsi"/>
                <w:bCs/>
              </w:rPr>
            </w:pPr>
            <w:r w:rsidRPr="007D5F50">
              <w:rPr>
                <w:rFonts w:asciiTheme="minorHAnsi" w:hAnsiTheme="minorHAnsi" w:cstheme="minorHAnsi"/>
                <w:b/>
              </w:rPr>
              <w:t>Σχήμα 1.</w:t>
            </w:r>
            <w:r>
              <w:rPr>
                <w:rFonts w:asciiTheme="minorHAnsi" w:hAnsiTheme="minorHAnsi" w:cstheme="minorHAnsi"/>
                <w:b/>
              </w:rPr>
              <w:t xml:space="preserve"> </w:t>
            </w:r>
            <w:proofErr w:type="spellStart"/>
            <w:r w:rsidRPr="007D5F50">
              <w:rPr>
                <w:rFonts w:asciiTheme="minorHAnsi" w:hAnsiTheme="minorHAnsi" w:cstheme="minorHAnsi"/>
                <w:bCs/>
              </w:rPr>
              <w:t>Heatmap</w:t>
            </w:r>
            <w:proofErr w:type="spellEnd"/>
            <w:r w:rsidRPr="007D5F50">
              <w:rPr>
                <w:rFonts w:asciiTheme="minorHAnsi" w:hAnsiTheme="minorHAnsi" w:cstheme="minorHAnsi"/>
                <w:bCs/>
              </w:rPr>
              <w:t xml:space="preserve"> συσχετίσεων </w:t>
            </w:r>
            <w:proofErr w:type="spellStart"/>
            <w:r w:rsidRPr="007D5F50">
              <w:rPr>
                <w:rFonts w:asciiTheme="minorHAnsi" w:hAnsiTheme="minorHAnsi" w:cstheme="minorHAnsi"/>
                <w:bCs/>
              </w:rPr>
              <w:t>Spearman</w:t>
            </w:r>
            <w:proofErr w:type="spellEnd"/>
            <w:r w:rsidRPr="007D5F50">
              <w:rPr>
                <w:rFonts w:asciiTheme="minorHAnsi" w:hAnsiTheme="minorHAnsi" w:cstheme="minorHAnsi"/>
                <w:bCs/>
              </w:rPr>
              <w:t xml:space="preserve"> (rₛ)</w:t>
            </w:r>
            <w:r>
              <w:rPr>
                <w:rFonts w:asciiTheme="minorHAnsi" w:hAnsiTheme="minorHAnsi" w:cstheme="minorHAnsi"/>
                <w:bCs/>
              </w:rPr>
              <w:t xml:space="preserve"> </w:t>
            </w:r>
            <w:r w:rsidRPr="007D5F50">
              <w:rPr>
                <w:rFonts w:asciiTheme="minorHAnsi" w:hAnsiTheme="minorHAnsi" w:cstheme="minorHAnsi"/>
                <w:bCs/>
              </w:rPr>
              <w:t xml:space="preserve"> μεταξύ μονομαχιών, επιτευχθέντων τερμάτων και ποσοστού κατοχής μπάλας</w:t>
            </w:r>
            <w:r>
              <w:rPr>
                <w:rFonts w:asciiTheme="minorHAnsi" w:hAnsiTheme="minorHAnsi" w:cstheme="minorHAnsi"/>
                <w:bCs/>
              </w:rPr>
              <w:t>………………...</w:t>
            </w:r>
          </w:p>
          <w:p w14:paraId="54B313C3" w14:textId="08EB2019" w:rsidR="007D5F50" w:rsidRPr="007D5F50" w:rsidRDefault="007D5F50" w:rsidP="007D5F50">
            <w:pPr>
              <w:pStyle w:val="a3"/>
              <w:spacing w:line="360" w:lineRule="auto"/>
              <w:ind w:left="1134" w:hanging="1134"/>
              <w:jc w:val="both"/>
              <w:rPr>
                <w:rFonts w:asciiTheme="minorHAnsi" w:hAnsiTheme="minorHAnsi" w:cstheme="minorHAnsi"/>
                <w:b/>
              </w:rPr>
            </w:pPr>
          </w:p>
        </w:tc>
        <w:tc>
          <w:tcPr>
            <w:tcW w:w="460" w:type="dxa"/>
            <w:vAlign w:val="bottom"/>
          </w:tcPr>
          <w:p w14:paraId="51F563F5" w14:textId="77777777" w:rsidR="007D5F50" w:rsidRDefault="007D5F50" w:rsidP="00F856EC">
            <w:pPr>
              <w:pStyle w:val="a3"/>
              <w:spacing w:line="360" w:lineRule="auto"/>
              <w:ind w:right="-22"/>
              <w:jc w:val="right"/>
              <w:rPr>
                <w:rFonts w:asciiTheme="minorHAnsi" w:hAnsiTheme="minorHAnsi" w:cstheme="minorHAnsi"/>
                <w:noProof/>
              </w:rPr>
            </w:pPr>
            <w:r w:rsidRPr="007D5F50">
              <w:rPr>
                <w:rFonts w:asciiTheme="minorHAnsi" w:hAnsiTheme="minorHAnsi" w:cstheme="minorHAnsi"/>
                <w:noProof/>
              </w:rPr>
              <w:t>44</w:t>
            </w:r>
          </w:p>
          <w:p w14:paraId="7509FEB2" w14:textId="5A31782A" w:rsidR="007D5F50" w:rsidRDefault="007D5F50" w:rsidP="00F856EC">
            <w:pPr>
              <w:pStyle w:val="a3"/>
              <w:spacing w:line="360" w:lineRule="auto"/>
              <w:ind w:right="-22"/>
              <w:jc w:val="right"/>
              <w:rPr>
                <w:rFonts w:asciiTheme="minorHAnsi" w:hAnsiTheme="minorHAnsi" w:cstheme="minorHAnsi"/>
                <w:b/>
              </w:rPr>
            </w:pPr>
          </w:p>
        </w:tc>
      </w:tr>
      <w:tr w:rsidR="007D5F50" w14:paraId="3A3A1EE0" w14:textId="77777777" w:rsidTr="007D5F50">
        <w:tc>
          <w:tcPr>
            <w:tcW w:w="8095" w:type="dxa"/>
          </w:tcPr>
          <w:p w14:paraId="6DC4BD99" w14:textId="41EC4C24" w:rsidR="007D5F50" w:rsidRPr="007D5F50" w:rsidRDefault="007D5F50" w:rsidP="00F856EC">
            <w:pPr>
              <w:pStyle w:val="a3"/>
              <w:spacing w:line="360" w:lineRule="auto"/>
              <w:ind w:left="1134" w:right="-23" w:hanging="1134"/>
              <w:jc w:val="both"/>
              <w:rPr>
                <w:rFonts w:asciiTheme="minorHAnsi" w:hAnsiTheme="minorHAnsi" w:cstheme="minorHAnsi"/>
                <w:b/>
              </w:rPr>
            </w:pPr>
            <w:r w:rsidRPr="007D5F50">
              <w:rPr>
                <w:rFonts w:asciiTheme="minorHAnsi" w:hAnsiTheme="minorHAnsi" w:cstheme="minorHAnsi"/>
                <w:b/>
              </w:rPr>
              <w:t xml:space="preserve">Σχήμα 2. </w:t>
            </w:r>
            <w:r w:rsidRPr="007D5F50">
              <w:rPr>
                <w:rFonts w:asciiTheme="minorHAnsi" w:hAnsiTheme="minorHAnsi" w:cstheme="minorHAnsi"/>
                <w:bCs/>
              </w:rPr>
              <w:t xml:space="preserve">Ποσοστιαία κατανομή των τερμάτων ανά 15λεπτα χρονικά </w:t>
            </w:r>
            <w:r>
              <w:rPr>
                <w:rFonts w:asciiTheme="minorHAnsi" w:hAnsiTheme="minorHAnsi" w:cstheme="minorHAnsi"/>
                <w:bCs/>
              </w:rPr>
              <w:t xml:space="preserve">           </w:t>
            </w:r>
            <w:r w:rsidRPr="007D5F50">
              <w:rPr>
                <w:rFonts w:asciiTheme="minorHAnsi" w:hAnsiTheme="minorHAnsi" w:cstheme="minorHAnsi"/>
                <w:bCs/>
              </w:rPr>
              <w:t>διαστήματα σε κάθε ημίχρονο κατά τη διάρκεια του κανονικού χρόνου στο Παγκόσμιο Κύπελλο FIFA 2022 (0′-90′, συμπεριλαμβανομένων των καθυστερήσεων)</w:t>
            </w:r>
            <w:r>
              <w:rPr>
                <w:rFonts w:asciiTheme="minorHAnsi" w:hAnsiTheme="minorHAnsi" w:cstheme="minorHAnsi"/>
                <w:bCs/>
              </w:rPr>
              <w:t>…………………………………..</w:t>
            </w:r>
          </w:p>
        </w:tc>
        <w:tc>
          <w:tcPr>
            <w:tcW w:w="460" w:type="dxa"/>
            <w:vAlign w:val="bottom"/>
          </w:tcPr>
          <w:p w14:paraId="2FAA7AEA" w14:textId="0EE7C003" w:rsidR="007D5F50" w:rsidRPr="00D04C0B" w:rsidRDefault="007D5F50" w:rsidP="00F856EC">
            <w:pPr>
              <w:pStyle w:val="a3"/>
              <w:spacing w:line="360" w:lineRule="auto"/>
              <w:ind w:right="-22"/>
              <w:jc w:val="right"/>
              <w:rPr>
                <w:rFonts w:asciiTheme="minorHAnsi" w:hAnsiTheme="minorHAnsi" w:cstheme="minorHAnsi"/>
                <w:noProof/>
                <w:webHidden/>
              </w:rPr>
            </w:pPr>
            <w:r w:rsidRPr="007D5F50">
              <w:rPr>
                <w:rFonts w:asciiTheme="minorHAnsi" w:hAnsiTheme="minorHAnsi" w:cstheme="minorHAnsi"/>
                <w:noProof/>
              </w:rPr>
              <w:t>48</w:t>
            </w:r>
          </w:p>
        </w:tc>
      </w:tr>
    </w:tbl>
    <w:p w14:paraId="620DF613" w14:textId="77777777" w:rsidR="006D756E" w:rsidRPr="001A3D59" w:rsidRDefault="006D756E" w:rsidP="004A3809">
      <w:pPr>
        <w:pStyle w:val="a3"/>
        <w:spacing w:line="360" w:lineRule="auto"/>
        <w:ind w:right="-22"/>
        <w:jc w:val="both"/>
        <w:rPr>
          <w:rFonts w:asciiTheme="minorHAnsi" w:hAnsiTheme="minorHAnsi" w:cstheme="minorHAnsi"/>
          <w:b/>
        </w:rPr>
      </w:pPr>
    </w:p>
    <w:p w14:paraId="2AB2852F" w14:textId="61B3ADC1" w:rsidR="00B276AB" w:rsidRPr="001A3D59" w:rsidRDefault="006D756E" w:rsidP="004A3809">
      <w:pPr>
        <w:pStyle w:val="a3"/>
        <w:spacing w:line="360" w:lineRule="auto"/>
        <w:ind w:right="-22"/>
        <w:jc w:val="both"/>
        <w:rPr>
          <w:rFonts w:asciiTheme="minorHAnsi" w:hAnsiTheme="minorHAnsi" w:cstheme="minorHAnsi"/>
        </w:rPr>
        <w:sectPr w:rsidR="00B276AB" w:rsidRPr="001A3D59" w:rsidSect="009C54EB">
          <w:pgSz w:w="11910" w:h="16840"/>
          <w:pgMar w:top="1418" w:right="1418" w:bottom="1418" w:left="1701" w:header="0" w:footer="919" w:gutter="0"/>
          <w:cols w:space="720"/>
        </w:sectPr>
      </w:pPr>
      <w:r w:rsidRPr="001A3D59">
        <w:rPr>
          <w:rFonts w:asciiTheme="minorHAnsi" w:hAnsiTheme="minorHAnsi" w:cstheme="minorHAnsi"/>
          <w:b/>
        </w:rPr>
        <w:t xml:space="preserve"> </w:t>
      </w:r>
    </w:p>
    <w:p w14:paraId="1DAC26C8" w14:textId="77777777" w:rsidR="00B276AB" w:rsidRDefault="003B7B96" w:rsidP="0000735B">
      <w:pPr>
        <w:pStyle w:val="1"/>
        <w:numPr>
          <w:ilvl w:val="0"/>
          <w:numId w:val="5"/>
        </w:numPr>
        <w:tabs>
          <w:tab w:val="left" w:pos="4402"/>
        </w:tabs>
        <w:spacing w:before="0" w:line="360" w:lineRule="auto"/>
        <w:ind w:left="0" w:right="-23" w:hanging="243"/>
        <w:jc w:val="center"/>
        <w:rPr>
          <w:rFonts w:asciiTheme="minorHAnsi" w:hAnsiTheme="minorHAnsi" w:cstheme="minorHAnsi"/>
        </w:rPr>
      </w:pPr>
      <w:bookmarkStart w:id="11" w:name="_Toc236383495"/>
      <w:r w:rsidRPr="00D04C0B">
        <w:rPr>
          <w:rFonts w:asciiTheme="minorHAnsi" w:hAnsiTheme="minorHAnsi" w:cstheme="minorHAnsi"/>
        </w:rPr>
        <w:lastRenderedPageBreak/>
        <w:t>ΕΙΣΑΓΩΓΗ</w:t>
      </w:r>
      <w:bookmarkEnd w:id="11"/>
    </w:p>
    <w:p w14:paraId="0D2C9794" w14:textId="77777777" w:rsidR="00D208C4" w:rsidRPr="00D04C0B" w:rsidRDefault="00D208C4" w:rsidP="0000735B">
      <w:pPr>
        <w:pStyle w:val="1"/>
        <w:tabs>
          <w:tab w:val="left" w:pos="4402"/>
        </w:tabs>
        <w:spacing w:before="0" w:line="360" w:lineRule="auto"/>
        <w:ind w:left="0" w:right="-23" w:firstLine="0"/>
        <w:jc w:val="left"/>
        <w:rPr>
          <w:rFonts w:asciiTheme="minorHAnsi" w:hAnsiTheme="minorHAnsi" w:cstheme="minorHAnsi"/>
        </w:rPr>
      </w:pPr>
    </w:p>
    <w:p w14:paraId="757C4F15" w14:textId="56351E2F" w:rsidR="00CE1677" w:rsidRPr="00D04C0B" w:rsidRDefault="00CE1677" w:rsidP="0000735B">
      <w:pPr>
        <w:pStyle w:val="2"/>
        <w:spacing w:before="0" w:beforeAutospacing="0" w:after="0" w:line="360" w:lineRule="auto"/>
        <w:ind w:right="-23"/>
        <w:rPr>
          <w:rFonts w:cstheme="minorHAnsi"/>
        </w:rPr>
      </w:pPr>
      <w:bookmarkStart w:id="12" w:name="_Toc236383496"/>
      <w:r w:rsidRPr="00D04C0B">
        <w:rPr>
          <w:rFonts w:cstheme="minorHAnsi"/>
        </w:rPr>
        <w:t>1.</w:t>
      </w:r>
      <w:r>
        <w:rPr>
          <w:rFonts w:cstheme="minorHAnsi"/>
        </w:rPr>
        <w:t>1</w:t>
      </w:r>
      <w:r w:rsidR="00746FEE" w:rsidRPr="00746FEE">
        <w:rPr>
          <w:rFonts w:cstheme="minorHAnsi"/>
        </w:rPr>
        <w:t>.</w:t>
      </w:r>
      <w:r w:rsidRPr="00D04C0B">
        <w:rPr>
          <w:rFonts w:cstheme="minorHAnsi"/>
        </w:rPr>
        <w:t xml:space="preserve"> </w:t>
      </w:r>
      <w:r w:rsidRPr="00CE1677">
        <w:rPr>
          <w:rFonts w:cstheme="minorHAnsi"/>
        </w:rPr>
        <w:t>Το ποδόσφαιρο ως παγκόσμιο φαινόμενο και η ανάγκη ανάλυσης απόδοσης</w:t>
      </w:r>
      <w:bookmarkEnd w:id="12"/>
    </w:p>
    <w:p w14:paraId="6DFCF724" w14:textId="7DF74BE8"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 Το ποδόσφαιρο αποτελεί το πιο δημοφιλές άθλημα παγκοσμίως, με εκατομμύρια ανθρώπους να ασχολούνται είτε ως παίκτες είτε ως προπονητές, διαιτητές και άλλοι αξιωματούχοι (FIFA, 2007; </w:t>
      </w:r>
      <w:proofErr w:type="spellStart"/>
      <w:r w:rsidRPr="00D04C0B">
        <w:rPr>
          <w:rFonts w:asciiTheme="minorHAnsi" w:hAnsiTheme="minorHAnsi" w:cstheme="minorHAnsi"/>
        </w:rPr>
        <w:t>Acar</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2008; </w:t>
      </w:r>
      <w:proofErr w:type="spellStart"/>
      <w:r w:rsidRPr="00D04C0B">
        <w:rPr>
          <w:rFonts w:asciiTheme="minorHAnsi" w:hAnsiTheme="minorHAnsi" w:cstheme="minorHAnsi"/>
        </w:rPr>
        <w:t>Kubayi</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2015; </w:t>
      </w:r>
      <w:proofErr w:type="spellStart"/>
      <w:r w:rsidRPr="00D04C0B">
        <w:rPr>
          <w:rFonts w:asciiTheme="minorHAnsi" w:hAnsiTheme="minorHAnsi" w:cstheme="minorHAnsi"/>
        </w:rPr>
        <w:t>Kubayi</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Larkin</w:t>
      </w:r>
      <w:proofErr w:type="spellEnd"/>
      <w:r w:rsidRPr="00D04C0B">
        <w:rPr>
          <w:rFonts w:asciiTheme="minorHAnsi" w:hAnsiTheme="minorHAnsi" w:cstheme="minorHAnsi"/>
        </w:rPr>
        <w:t>, 2022).  Η ανάλυση της απόδοσης των ποδοσφαιριστών έχει εξελιχθεί σημαντικά τις τελευταίες δεκαετίες, με τη χρήση νέων τεχνολογιών που επιτρέπουν την ταχύτερη και ακριβέστερη συλλογή δεδομένων κατά τη διάρκεια των αγώνων (</w:t>
      </w:r>
      <w:proofErr w:type="spellStart"/>
      <w:r w:rsidRPr="00D04C0B">
        <w:rPr>
          <w:rFonts w:asciiTheme="minorHAnsi" w:hAnsiTheme="minorHAnsi" w:cstheme="minorHAnsi"/>
        </w:rPr>
        <w:t>Barros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2007; </w:t>
      </w:r>
      <w:proofErr w:type="spellStart"/>
      <w:r w:rsidRPr="00D04C0B">
        <w:rPr>
          <w:rFonts w:asciiTheme="minorHAnsi" w:hAnsiTheme="minorHAnsi" w:cstheme="minorHAnsi"/>
        </w:rPr>
        <w:t>Dellal</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2011; </w:t>
      </w:r>
      <w:proofErr w:type="spellStart"/>
      <w:r w:rsidRPr="00D04C0B">
        <w:rPr>
          <w:rFonts w:asciiTheme="minorHAnsi" w:hAnsiTheme="minorHAnsi" w:cstheme="minorHAnsi"/>
        </w:rPr>
        <w:t>Plakias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2024). Ενώ παλαιότερα η αξιολόγηση γινόταν κυρίως μέσω </w:t>
      </w:r>
      <w:r w:rsidR="0053179D" w:rsidRPr="0053179D">
        <w:rPr>
          <w:rFonts w:asciiTheme="minorHAnsi" w:hAnsiTheme="minorHAnsi" w:cstheme="minorHAnsi"/>
        </w:rPr>
        <w:t xml:space="preserve">σημειογραφικής </w:t>
      </w:r>
      <w:r w:rsidRPr="00D04C0B">
        <w:rPr>
          <w:rFonts w:asciiTheme="minorHAnsi" w:hAnsiTheme="minorHAnsi" w:cstheme="minorHAnsi"/>
        </w:rPr>
        <w:t>ανάλυσης (</w:t>
      </w:r>
      <w:proofErr w:type="spellStart"/>
      <w:r w:rsidRPr="00D04C0B">
        <w:rPr>
          <w:rFonts w:asciiTheme="minorHAnsi" w:hAnsiTheme="minorHAnsi" w:cstheme="minorHAnsi"/>
        </w:rPr>
        <w:t>Notational</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analysis</w:t>
      </w:r>
      <w:proofErr w:type="spellEnd"/>
      <w:r w:rsidRPr="00D04C0B">
        <w:rPr>
          <w:rFonts w:asciiTheme="minorHAnsi" w:hAnsiTheme="minorHAnsi" w:cstheme="minorHAnsi"/>
        </w:rPr>
        <w:t>), η εισαγωγή ημιαυτόματων συστημάτων ανάλυσης κίνησης προσέφερε τη δυνατότητα να μελετηθούν τόσο οι φυσικές όσο και οι τεχνικές απαιτήσεις των παικτών με μεγαλύτερη λεπτομέρεια (</w:t>
      </w:r>
      <w:proofErr w:type="spellStart"/>
      <w:r w:rsidRPr="00D04C0B">
        <w:rPr>
          <w:rFonts w:asciiTheme="minorHAnsi" w:hAnsiTheme="minorHAnsi" w:cstheme="minorHAnsi"/>
        </w:rPr>
        <w:t>Drust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2007). Αυτά τα σύγχρονα συστήματα επιτρέπουν τη σύγκριση της απόδοσης των παικτών, τόσο με όσο και χωρίς την κατοχή της μπάλας, κάτι που δεν ήταν πάντα δυνατό με τις παραδοσιακές μεθόδους παρακολούθησης (</w:t>
      </w:r>
      <w:proofErr w:type="spellStart"/>
      <w:r w:rsidRPr="00D04C0B">
        <w:rPr>
          <w:rFonts w:asciiTheme="minorHAnsi" w:hAnsiTheme="minorHAnsi" w:cstheme="minorHAnsi"/>
        </w:rPr>
        <w:t>Carling</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2008).</w:t>
      </w:r>
    </w:p>
    <w:p w14:paraId="1960B7D0" w14:textId="2547F0AB"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Μία από τις πρώτες αναλύσεις απόδοσης σε εθνικό επίπεδο πραγματοποιήθηκε από τον </w:t>
      </w:r>
      <w:proofErr w:type="spellStart"/>
      <w:r w:rsidRPr="00D04C0B">
        <w:rPr>
          <w:rFonts w:asciiTheme="minorHAnsi" w:hAnsiTheme="minorHAnsi" w:cstheme="minorHAnsi"/>
        </w:rPr>
        <w:t>Bate</w:t>
      </w:r>
      <w:proofErr w:type="spellEnd"/>
      <w:r w:rsidRPr="00D04C0B">
        <w:rPr>
          <w:rFonts w:asciiTheme="minorHAnsi" w:hAnsiTheme="minorHAnsi" w:cstheme="minorHAnsi"/>
        </w:rPr>
        <w:t xml:space="preserve"> το 1988 (</w:t>
      </w:r>
      <w:r w:rsidRPr="00D04C0B">
        <w:rPr>
          <w:rFonts w:asciiTheme="minorHAnsi" w:hAnsiTheme="minorHAnsi" w:cstheme="minorHAnsi"/>
          <w:lang w:val="en-US"/>
        </w:rPr>
        <w:t>Bate</w:t>
      </w:r>
      <w:r w:rsidRPr="00D04C0B">
        <w:rPr>
          <w:rFonts w:asciiTheme="minorHAnsi" w:hAnsiTheme="minorHAnsi" w:cstheme="minorHAnsi"/>
        </w:rPr>
        <w:t>, 2013), ο οποίος πρότεινε ότι οι ομάδες θα πρέπει να φέρνουν την μπάλα γρήγορα στην επιθετική ζώνη για να μεγιστοποιήσουν τις πιθανότητες επιτυχίας. Ωστόσο, οι σύγχρονες έρευνες αναφέρουν ότι η κατοχή της μπάλας είναι ένας σημαντικός παράγοντας που μπορεί να συμβάλει στη δημιουργία ευκαιριών για γκολ (</w:t>
      </w:r>
      <w:proofErr w:type="spellStart"/>
      <w:r w:rsidRPr="00D04C0B">
        <w:rPr>
          <w:rFonts w:asciiTheme="minorHAnsi" w:hAnsiTheme="minorHAnsi" w:cstheme="minorHAnsi"/>
        </w:rPr>
        <w:t>Clemente</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2015; </w:t>
      </w:r>
      <w:proofErr w:type="spellStart"/>
      <w:r w:rsidRPr="00D04C0B">
        <w:rPr>
          <w:rFonts w:asciiTheme="minorHAnsi" w:hAnsiTheme="minorHAnsi" w:cstheme="minorHAnsi"/>
        </w:rPr>
        <w:t>Collet</w:t>
      </w:r>
      <w:proofErr w:type="spellEnd"/>
      <w:r w:rsidRPr="00D04C0B">
        <w:rPr>
          <w:rFonts w:asciiTheme="minorHAnsi" w:hAnsiTheme="minorHAnsi" w:cstheme="minorHAnsi"/>
        </w:rPr>
        <w:t xml:space="preserve">, 2013; </w:t>
      </w:r>
      <w:proofErr w:type="spellStart"/>
      <w:r w:rsidRPr="00D04C0B">
        <w:rPr>
          <w:rFonts w:asciiTheme="minorHAnsi" w:hAnsiTheme="minorHAnsi" w:cstheme="minorHAnsi"/>
        </w:rPr>
        <w:t>Hughes</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Franks</w:t>
      </w:r>
      <w:proofErr w:type="spellEnd"/>
      <w:r w:rsidRPr="00D04C0B">
        <w:rPr>
          <w:rFonts w:asciiTheme="minorHAnsi" w:hAnsiTheme="minorHAnsi" w:cstheme="minorHAnsi"/>
        </w:rPr>
        <w:t>, 2005). Συγκεκριμένα, οι ομάδες που διατηρούν υψηλά ποσοστά κατοχής μπάλας έχουν μεγαλύτερες πιθανότητες να δημιουργήσουν επιθετικές φάσεις που καταλήγουν σε γκολ, γεγονός που τις καθιστά πιο αποτελεσματικές σε σχέση με τις αντίπαλες ομάδες που έχουν χαμηλότερα ποσοστά κατοχής (</w:t>
      </w:r>
      <w:proofErr w:type="spellStart"/>
      <w:r w:rsidRPr="00D04C0B">
        <w:rPr>
          <w:rFonts w:asciiTheme="minorHAnsi" w:hAnsiTheme="minorHAnsi" w:cstheme="minorHAnsi"/>
        </w:rPr>
        <w:t>Araya</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Larkin</w:t>
      </w:r>
      <w:proofErr w:type="spellEnd"/>
      <w:r w:rsidRPr="00D04C0B">
        <w:rPr>
          <w:rFonts w:asciiTheme="minorHAnsi" w:hAnsiTheme="minorHAnsi" w:cstheme="minorHAnsi"/>
        </w:rPr>
        <w:t>, 2013).</w:t>
      </w:r>
    </w:p>
    <w:p w14:paraId="7824C92B" w14:textId="77777777" w:rsidR="000F64A1" w:rsidRPr="004A3809" w:rsidRDefault="00720EE8" w:rsidP="004A3809">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Παρά την ευρεία απήχηση του αθλήματος, η ανάλυση της απόδοσης των ομάδων σε διεθνείς διοργανώσεις όπως το Παγκόσμιο Κύπελλο δεν έχει εξεταστεί στον ίδιο βαθμό όσο </w:t>
      </w:r>
      <w:r w:rsidR="00031991" w:rsidRPr="00D04C0B">
        <w:rPr>
          <w:rFonts w:asciiTheme="minorHAnsi" w:hAnsiTheme="minorHAnsi" w:cstheme="minorHAnsi"/>
        </w:rPr>
        <w:t xml:space="preserve">διάφορες έρευνες που έχουν γίνει </w:t>
      </w:r>
      <w:r w:rsidRPr="00D04C0B">
        <w:rPr>
          <w:rFonts w:asciiTheme="minorHAnsi" w:hAnsiTheme="minorHAnsi" w:cstheme="minorHAnsi"/>
        </w:rPr>
        <w:t>σε εθνικά πρωταθλήματα (</w:t>
      </w:r>
      <w:proofErr w:type="spellStart"/>
      <w:r w:rsidRPr="00D04C0B">
        <w:rPr>
          <w:rFonts w:asciiTheme="minorHAnsi" w:hAnsiTheme="minorHAnsi" w:cstheme="minorHAnsi"/>
        </w:rPr>
        <w:t>Castellano</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xml:space="preserve">., 2012; </w:t>
      </w:r>
      <w:proofErr w:type="spellStart"/>
      <w:r w:rsidRPr="00D04C0B">
        <w:rPr>
          <w:rFonts w:asciiTheme="minorHAnsi" w:hAnsiTheme="minorHAnsi" w:cstheme="minorHAnsi"/>
        </w:rPr>
        <w:t>Kubayi</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Larkin</w:t>
      </w:r>
      <w:proofErr w:type="spellEnd"/>
      <w:r w:rsidRPr="00D04C0B">
        <w:rPr>
          <w:rFonts w:asciiTheme="minorHAnsi" w:hAnsiTheme="minorHAnsi" w:cstheme="minorHAnsi"/>
        </w:rPr>
        <w:t xml:space="preserve">, 2022; </w:t>
      </w:r>
      <w:proofErr w:type="spellStart"/>
      <w:r w:rsidRPr="00D04C0B">
        <w:rPr>
          <w:rFonts w:asciiTheme="minorHAnsi" w:hAnsiTheme="minorHAnsi" w:cstheme="minorHAnsi"/>
        </w:rPr>
        <w:t>Liu</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2015</w:t>
      </w:r>
      <w:r w:rsidR="00031991" w:rsidRPr="00D04C0B">
        <w:rPr>
          <w:rFonts w:asciiTheme="minorHAnsi" w:hAnsiTheme="minorHAnsi" w:cstheme="minorHAnsi"/>
        </w:rPr>
        <w:t xml:space="preserve">; </w:t>
      </w:r>
      <w:proofErr w:type="spellStart"/>
      <w:r w:rsidR="00031991" w:rsidRPr="00D04C0B">
        <w:rPr>
          <w:rFonts w:asciiTheme="minorHAnsi" w:hAnsiTheme="minorHAnsi" w:cstheme="minorHAnsi"/>
          <w:lang w:val="en-US"/>
        </w:rPr>
        <w:t>Vantarakis</w:t>
      </w:r>
      <w:proofErr w:type="spellEnd"/>
      <w:r w:rsidR="00031991" w:rsidRPr="00D04C0B">
        <w:rPr>
          <w:rFonts w:asciiTheme="minorHAnsi" w:hAnsiTheme="minorHAnsi" w:cstheme="minorHAnsi"/>
        </w:rPr>
        <w:t xml:space="preserve"> &amp; </w:t>
      </w:r>
      <w:proofErr w:type="spellStart"/>
      <w:r w:rsidR="00031991" w:rsidRPr="00D04C0B">
        <w:rPr>
          <w:rFonts w:asciiTheme="minorHAnsi" w:hAnsiTheme="minorHAnsi" w:cstheme="minorHAnsi"/>
          <w:lang w:val="en-US"/>
        </w:rPr>
        <w:t>Stafylidis</w:t>
      </w:r>
      <w:proofErr w:type="spellEnd"/>
      <w:r w:rsidR="00031991" w:rsidRPr="00D04C0B">
        <w:rPr>
          <w:rFonts w:asciiTheme="minorHAnsi" w:hAnsiTheme="minorHAnsi" w:cstheme="minorHAnsi"/>
        </w:rPr>
        <w:t>, 2023</w:t>
      </w:r>
      <w:r w:rsidRPr="00D04C0B">
        <w:rPr>
          <w:rFonts w:asciiTheme="minorHAnsi" w:hAnsiTheme="minorHAnsi" w:cstheme="minorHAnsi"/>
        </w:rPr>
        <w:t xml:space="preserve">). </w:t>
      </w:r>
    </w:p>
    <w:p w14:paraId="0DAA52C0" w14:textId="77777777" w:rsidR="00D3420A" w:rsidRPr="004A3809" w:rsidRDefault="00D3420A" w:rsidP="004A3809">
      <w:pPr>
        <w:pStyle w:val="a3"/>
        <w:spacing w:line="360" w:lineRule="auto"/>
        <w:ind w:right="-22" w:firstLine="719"/>
        <w:jc w:val="both"/>
        <w:rPr>
          <w:rFonts w:asciiTheme="minorHAnsi" w:hAnsiTheme="minorHAnsi" w:cstheme="minorHAnsi"/>
        </w:rPr>
      </w:pPr>
    </w:p>
    <w:p w14:paraId="20288FC0" w14:textId="4ED3CA2A" w:rsidR="000F64A1" w:rsidRPr="00D04C0B" w:rsidRDefault="000F64A1" w:rsidP="004A3809">
      <w:pPr>
        <w:pStyle w:val="2"/>
        <w:ind w:right="-22"/>
        <w:rPr>
          <w:rFonts w:cstheme="minorHAnsi"/>
        </w:rPr>
      </w:pPr>
      <w:bookmarkStart w:id="13" w:name="_Toc236383497"/>
      <w:r w:rsidRPr="00D04C0B">
        <w:rPr>
          <w:rFonts w:cstheme="minorHAnsi"/>
        </w:rPr>
        <w:lastRenderedPageBreak/>
        <w:t>1.2</w:t>
      </w:r>
      <w:r w:rsidR="00746FEE" w:rsidRPr="00746FEE">
        <w:rPr>
          <w:rFonts w:cstheme="minorHAnsi"/>
        </w:rPr>
        <w:t>.</w:t>
      </w:r>
      <w:r w:rsidRPr="00D04C0B">
        <w:rPr>
          <w:rFonts w:cstheme="minorHAnsi"/>
        </w:rPr>
        <w:t xml:space="preserve"> </w:t>
      </w:r>
      <w:r w:rsidR="00CE1677" w:rsidRPr="00CE1677">
        <w:rPr>
          <w:rFonts w:cstheme="minorHAnsi"/>
        </w:rPr>
        <w:t>Μεθοδολογική και τεχνολογική εξέλιξη της ανάλυσης απόδοσης</w:t>
      </w:r>
      <w:bookmarkEnd w:id="13"/>
    </w:p>
    <w:p w14:paraId="12ABFCAF" w14:textId="721CE82E" w:rsidR="00720EE8" w:rsidRPr="00D04C0B" w:rsidRDefault="00720EE8" w:rsidP="004A3809">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Η ανάλυση των δεικτών απόδοσης κατά τη διάρκεια των Παγκοσμίων Κυπέλλων ποδοσφαίρου αποτελεί ένα από τα κεντρικά θέματα έρευνας στη σύγχρονη αθλητική επιστήμη, όπως καταδεικνύεται από τις μελέτες που έχουν διεξαχθεί σε διάφορες διοργανώσεις και αναλύονται παρακάτω (</w:t>
      </w:r>
      <w:proofErr w:type="spellStart"/>
      <w:r w:rsidRPr="00D04C0B">
        <w:rPr>
          <w:rFonts w:asciiTheme="minorHAnsi" w:hAnsiTheme="minorHAnsi" w:cstheme="minorHAnsi"/>
        </w:rPr>
        <w:t>Soroka</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2023; </w:t>
      </w:r>
      <w:proofErr w:type="spellStart"/>
      <w:r w:rsidRPr="00D04C0B">
        <w:rPr>
          <w:rFonts w:asciiTheme="minorHAnsi" w:hAnsiTheme="minorHAnsi" w:cstheme="minorHAnsi"/>
        </w:rPr>
        <w:t>Iván-Baragaño</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2024; </w:t>
      </w:r>
      <w:proofErr w:type="spellStart"/>
      <w:r w:rsidRPr="00D04C0B">
        <w:rPr>
          <w:rFonts w:asciiTheme="minorHAnsi" w:hAnsiTheme="minorHAnsi" w:cstheme="minorHAnsi"/>
        </w:rPr>
        <w:t>Lepschy</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Woll</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Wäsche</w:t>
      </w:r>
      <w:proofErr w:type="spellEnd"/>
      <w:r w:rsidRPr="00D04C0B">
        <w:rPr>
          <w:rFonts w:asciiTheme="minorHAnsi" w:hAnsiTheme="minorHAnsi" w:cstheme="minorHAnsi"/>
        </w:rPr>
        <w:t xml:space="preserve">, 2021; De </w:t>
      </w:r>
      <w:proofErr w:type="spellStart"/>
      <w:r w:rsidRPr="00D04C0B">
        <w:rPr>
          <w:rFonts w:asciiTheme="minorHAnsi" w:hAnsiTheme="minorHAnsi" w:cstheme="minorHAnsi"/>
        </w:rPr>
        <w:t>França</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2024; </w:t>
      </w:r>
      <w:proofErr w:type="spellStart"/>
      <w:r w:rsidRPr="00D04C0B">
        <w:rPr>
          <w:rFonts w:asciiTheme="minorHAnsi" w:hAnsiTheme="minorHAnsi" w:cstheme="minorHAnsi"/>
        </w:rPr>
        <w:t>Kubayi</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Larkin</w:t>
      </w:r>
      <w:proofErr w:type="spellEnd"/>
      <w:r w:rsidRPr="00D04C0B">
        <w:rPr>
          <w:rFonts w:asciiTheme="minorHAnsi" w:hAnsiTheme="minorHAnsi" w:cstheme="minorHAnsi"/>
        </w:rPr>
        <w:t xml:space="preserve">, 2022; </w:t>
      </w:r>
      <w:proofErr w:type="spellStart"/>
      <w:r w:rsidRPr="00D04C0B">
        <w:rPr>
          <w:rFonts w:asciiTheme="minorHAnsi" w:hAnsiTheme="minorHAnsi" w:cstheme="minorHAnsi"/>
        </w:rPr>
        <w:t>Biswas</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Bandyopadhyay</w:t>
      </w:r>
      <w:proofErr w:type="spellEnd"/>
      <w:r w:rsidRPr="00D04C0B">
        <w:rPr>
          <w:rFonts w:asciiTheme="minorHAnsi" w:hAnsiTheme="minorHAnsi" w:cstheme="minorHAnsi"/>
        </w:rPr>
        <w:t xml:space="preserve">, 2018; </w:t>
      </w:r>
      <w:proofErr w:type="spellStart"/>
      <w:r w:rsidRPr="00D04C0B">
        <w:rPr>
          <w:rFonts w:asciiTheme="minorHAnsi" w:hAnsiTheme="minorHAnsi" w:cstheme="minorHAnsi"/>
        </w:rPr>
        <w:t>Liu</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2015; </w:t>
      </w:r>
      <w:proofErr w:type="spellStart"/>
      <w:r w:rsidRPr="00D04C0B">
        <w:rPr>
          <w:rFonts w:asciiTheme="minorHAnsi" w:hAnsiTheme="minorHAnsi" w:cstheme="minorHAnsi"/>
        </w:rPr>
        <w:t>Groll</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Schauberger</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Tutz</w:t>
      </w:r>
      <w:proofErr w:type="spellEnd"/>
      <w:r w:rsidRPr="00D04C0B">
        <w:rPr>
          <w:rFonts w:asciiTheme="minorHAnsi" w:hAnsiTheme="minorHAnsi" w:cstheme="minorHAnsi"/>
        </w:rPr>
        <w:t xml:space="preserve">, 2015; </w:t>
      </w:r>
      <w:proofErr w:type="spellStart"/>
      <w:r w:rsidRPr="00D04C0B">
        <w:rPr>
          <w:rFonts w:asciiTheme="minorHAnsi" w:hAnsiTheme="minorHAnsi" w:cstheme="minorHAnsi"/>
        </w:rPr>
        <w:t>Fernandes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2020; </w:t>
      </w:r>
      <w:proofErr w:type="spellStart"/>
      <w:r w:rsidRPr="00D04C0B">
        <w:rPr>
          <w:rFonts w:asciiTheme="minorHAnsi" w:hAnsiTheme="minorHAnsi" w:cstheme="minorHAnsi"/>
        </w:rPr>
        <w:t>Clemente</w:t>
      </w:r>
      <w:proofErr w:type="spellEnd"/>
      <w:r w:rsidRPr="00D04C0B">
        <w:rPr>
          <w:rFonts w:asciiTheme="minorHAnsi" w:hAnsiTheme="minorHAnsi" w:cstheme="minorHAnsi"/>
        </w:rPr>
        <w:t xml:space="preserve">, 2012; </w:t>
      </w:r>
      <w:proofErr w:type="spellStart"/>
      <w:r w:rsidRPr="00D04C0B">
        <w:rPr>
          <w:rFonts w:asciiTheme="minorHAnsi" w:hAnsiTheme="minorHAnsi" w:cstheme="minorHAnsi"/>
        </w:rPr>
        <w:t>Janković</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2011; </w:t>
      </w:r>
      <w:proofErr w:type="spellStart"/>
      <w:r w:rsidRPr="00D04C0B">
        <w:rPr>
          <w:rFonts w:asciiTheme="minorHAnsi" w:hAnsiTheme="minorHAnsi" w:cstheme="minorHAnsi"/>
        </w:rPr>
        <w:t>Castellano</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Casamichana</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Lago</w:t>
      </w:r>
      <w:proofErr w:type="spellEnd"/>
      <w:r w:rsidRPr="00D04C0B">
        <w:rPr>
          <w:rFonts w:asciiTheme="minorHAnsi" w:hAnsiTheme="minorHAnsi" w:cstheme="minorHAnsi"/>
        </w:rPr>
        <w:t xml:space="preserve">, 2012; </w:t>
      </w:r>
      <w:proofErr w:type="spellStart"/>
      <w:r w:rsidRPr="00D04C0B">
        <w:rPr>
          <w:rFonts w:asciiTheme="minorHAnsi" w:hAnsiTheme="minorHAnsi" w:cstheme="minorHAnsi"/>
        </w:rPr>
        <w:t>Szwarc</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2017).</w:t>
      </w:r>
    </w:p>
    <w:p w14:paraId="5152C2C0" w14:textId="77777777" w:rsidR="00DC0A1F" w:rsidRDefault="00720EE8" w:rsidP="004A3809">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Ακόμη, </w:t>
      </w:r>
      <w:bookmarkStart w:id="14" w:name="_Hlk180789284"/>
      <w:r w:rsidRPr="00D04C0B">
        <w:rPr>
          <w:rFonts w:asciiTheme="minorHAnsi" w:hAnsiTheme="minorHAnsi" w:cstheme="minorHAnsi"/>
        </w:rPr>
        <w:t xml:space="preserve">η κατοχή της μπάλας, αν και κρίσιμος παράγοντας στην επιτυχία των ομάδων, δεν είναι ο μόνος παράγοντας που συμβάλλει στην επιτυχία στο ποδόσφαιρο. </w:t>
      </w:r>
      <w:bookmarkEnd w:id="14"/>
      <w:r w:rsidRPr="00D04C0B">
        <w:rPr>
          <w:rFonts w:asciiTheme="minorHAnsi" w:hAnsiTheme="minorHAnsi" w:cstheme="minorHAnsi"/>
        </w:rPr>
        <w:t>Ορισμένες μελέτες δείχνουν ότι υπάρχουν κι άλλοι δείκτες, όπως η αποτελεσματικότητα των στατικών φάσεων και η θέση της αμυντικής γραμμής, που μπορούν να προσφέρουν σημαντικά πλεονεκτήματα στις ομάδες (</w:t>
      </w:r>
      <w:proofErr w:type="spellStart"/>
      <w:r w:rsidRPr="00D04C0B">
        <w:rPr>
          <w:rFonts w:asciiTheme="minorHAnsi" w:hAnsiTheme="minorHAnsi" w:cstheme="minorHAnsi"/>
        </w:rPr>
        <w:t>Iván-Baragaño</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2024; De </w:t>
      </w:r>
      <w:proofErr w:type="spellStart"/>
      <w:r w:rsidRPr="00D04C0B">
        <w:rPr>
          <w:rFonts w:asciiTheme="minorHAnsi" w:hAnsiTheme="minorHAnsi" w:cstheme="minorHAnsi"/>
        </w:rPr>
        <w:t>França</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2024). Παράλληλα, έχει διαπιστωθεί ότι οι μονομαχίες, τόσο στην άμυνα όσο και στην επίθεση, μπορούν να επηρεάσουν σε μεγάλο βαθμό το τελικό αποτέλεσμα, ειδικά όταν συνδυάζονται με την αποτελεσματικότητα στα σουτ και την εκμετάλλευση των ευκαιριών (</w:t>
      </w:r>
      <w:proofErr w:type="spellStart"/>
      <w:r w:rsidRPr="00D04C0B">
        <w:rPr>
          <w:rFonts w:asciiTheme="minorHAnsi" w:hAnsiTheme="minorHAnsi" w:cstheme="minorHAnsi"/>
        </w:rPr>
        <w:t>Soroka</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2023). </w:t>
      </w:r>
    </w:p>
    <w:p w14:paraId="6390DD44" w14:textId="2DFF85F9" w:rsidR="00605570" w:rsidRPr="00D04C0B" w:rsidRDefault="00605570" w:rsidP="004A3809">
      <w:pPr>
        <w:pStyle w:val="2"/>
        <w:ind w:right="-22"/>
        <w:rPr>
          <w:rFonts w:cstheme="minorHAnsi"/>
        </w:rPr>
      </w:pPr>
      <w:bookmarkStart w:id="15" w:name="_Toc236383498"/>
      <w:r w:rsidRPr="00D04C0B">
        <w:rPr>
          <w:rFonts w:cstheme="minorHAnsi"/>
        </w:rPr>
        <w:t>1.</w:t>
      </w:r>
      <w:r>
        <w:rPr>
          <w:rFonts w:cstheme="minorHAnsi"/>
        </w:rPr>
        <w:t>3</w:t>
      </w:r>
      <w:r w:rsidR="00746FEE" w:rsidRPr="00746FEE">
        <w:rPr>
          <w:rFonts w:cstheme="minorHAnsi"/>
        </w:rPr>
        <w:t>.</w:t>
      </w:r>
      <w:r w:rsidRPr="00D04C0B">
        <w:rPr>
          <w:rFonts w:cstheme="minorHAnsi"/>
        </w:rPr>
        <w:t xml:space="preserve"> </w:t>
      </w:r>
      <w:r w:rsidRPr="00605570">
        <w:rPr>
          <w:rFonts w:cstheme="minorHAnsi"/>
        </w:rPr>
        <w:t>Η επίδραση των μονομαχιών στην έκβαση του αγώνα</w:t>
      </w:r>
      <w:bookmarkEnd w:id="15"/>
    </w:p>
    <w:p w14:paraId="5C2BCE1A" w14:textId="77777777" w:rsidR="00DC0A1F" w:rsidRPr="00D04C0B" w:rsidRDefault="00DC0A1F" w:rsidP="004A3809">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Οι μονομαχίες στο ποδόσφαιρο αποτελούν έναν από τους σημαντικότερους δείκτες απόδοσης, οι οποίες μπορούν να επηρεάσουν καθοριστικά το αποτέλεσμα των αγώνων. Σύμφωνα με τη μελέτη των </w:t>
      </w:r>
      <w:proofErr w:type="spellStart"/>
      <w:r w:rsidRPr="00D04C0B">
        <w:rPr>
          <w:rFonts w:asciiTheme="minorHAnsi" w:hAnsiTheme="minorHAnsi" w:cstheme="minorHAnsi"/>
        </w:rPr>
        <w:t>Stafylidis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(2024), οι μονομαχίες που διεξάγονται σε συνδυασμό με τα γκολ, τα σουτ και την κατοχή μπάλας είναι καθοριστικοί παράγοντες που οδηγούν στη νίκη. Ειδικότερα, οι επιθετικές μονομαχίες και τα στημένα χτυπήματα, όπως τα πέναλτι και τα φάουλ, έχουν σημαντική επιρροή στην επιτυχία μιας ομάδας. Παράλληλα, η έρευνα των </w:t>
      </w:r>
      <w:proofErr w:type="spellStart"/>
      <w:r w:rsidRPr="00D04C0B">
        <w:rPr>
          <w:rFonts w:asciiTheme="minorHAnsi" w:hAnsiTheme="minorHAnsi" w:cstheme="minorHAnsi"/>
        </w:rPr>
        <w:t>Ispyrlidis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(2020) δείχνει ότι οι εξωτερικοί αμυντικοί και οι κεντρικοί μέσοι συμμετέχουν πιο συχνά σε μονομαχίες υψηλής έντασης σε σχέση με άλλες θέσεις, γεγονός που τους επιτρέπει να έχουν σημαντικό ρόλο στη διαμόρφωση του αποτελέσματος.</w:t>
      </w:r>
    </w:p>
    <w:p w14:paraId="178EB01D" w14:textId="0E2B29FD" w:rsidR="00DC0A1F" w:rsidRPr="00D04C0B" w:rsidRDefault="00DC0A1F" w:rsidP="004A3809">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Οι </w:t>
      </w:r>
      <w:proofErr w:type="spellStart"/>
      <w:r w:rsidRPr="00D04C0B">
        <w:rPr>
          <w:rFonts w:asciiTheme="minorHAnsi" w:hAnsiTheme="minorHAnsi" w:cstheme="minorHAnsi"/>
        </w:rPr>
        <w:t>Bekris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(2020) επισημαίνουν ότι η ικανότητα ανίχνευσης του χώρου και η ακρίβεια στις </w:t>
      </w:r>
      <w:r w:rsidR="00D73CDD">
        <w:rPr>
          <w:rFonts w:asciiTheme="minorHAnsi" w:hAnsiTheme="minorHAnsi" w:cstheme="minorHAnsi"/>
        </w:rPr>
        <w:t>μεταβιβάσεις</w:t>
      </w:r>
      <w:r w:rsidRPr="00D04C0B">
        <w:rPr>
          <w:rFonts w:asciiTheme="minorHAnsi" w:hAnsiTheme="minorHAnsi" w:cstheme="minorHAnsi"/>
        </w:rPr>
        <w:t xml:space="preserve"> συνδέονται άμεσα με τις μονομαχίες, ιδίως όταν οι παίκτες </w:t>
      </w:r>
      <w:r w:rsidRPr="00D04C0B">
        <w:rPr>
          <w:rFonts w:asciiTheme="minorHAnsi" w:hAnsiTheme="minorHAnsi" w:cstheme="minorHAnsi"/>
        </w:rPr>
        <w:lastRenderedPageBreak/>
        <w:t xml:space="preserve">βρίσκονται στο κεντρικό και επιθετικό τρίτο του γηπέδου. Η τεχνική ακρίβεια και η λήψη αποφάσεων σε τέτοιες καταστάσεις έχουν βαρύνουσα σημασία για την έκβαση των μονομαχιών. Σε μικρότερους </w:t>
      </w:r>
      <w:r w:rsidR="00390399" w:rsidRPr="00D04C0B">
        <w:rPr>
          <w:rFonts w:asciiTheme="minorHAnsi" w:hAnsiTheme="minorHAnsi" w:cstheme="minorHAnsi"/>
        </w:rPr>
        <w:t>χώρους</w:t>
      </w:r>
      <w:r w:rsidRPr="00D04C0B">
        <w:rPr>
          <w:rFonts w:asciiTheme="minorHAnsi" w:hAnsiTheme="minorHAnsi" w:cstheme="minorHAnsi"/>
        </w:rPr>
        <w:t xml:space="preserve"> 4vs4, όπως έδειξαν οι </w:t>
      </w:r>
      <w:proofErr w:type="spellStart"/>
      <w:r w:rsidRPr="00D04C0B">
        <w:rPr>
          <w:rFonts w:asciiTheme="minorHAnsi" w:hAnsiTheme="minorHAnsi" w:cstheme="minorHAnsi"/>
        </w:rPr>
        <w:t>Ispyrlidis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(2024), η μείωση των διαστάσεων του γηπέδου αυξάνει τα λάθη σε τεχνικές μονομαχίες, όπως οι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 xml:space="preserve">και </w:t>
      </w:r>
      <w:r w:rsidR="0053179D">
        <w:rPr>
          <w:rFonts w:asciiTheme="minorHAnsi" w:hAnsiTheme="minorHAnsi" w:cstheme="minorHAnsi"/>
        </w:rPr>
        <w:t>το</w:t>
      </w:r>
      <w:r w:rsidRPr="00D04C0B">
        <w:rPr>
          <w:rFonts w:asciiTheme="minorHAnsi" w:hAnsiTheme="minorHAnsi" w:cstheme="minorHAnsi"/>
        </w:rPr>
        <w:t xml:space="preserve"> 1vs1, γεγονός που υποδηλώνει τη σημασία της τακτικής και της σωστής διαχείρισης των μονομαχιών ανάλογα με τον χώρο.</w:t>
      </w:r>
    </w:p>
    <w:p w14:paraId="7C56DD75" w14:textId="40362092" w:rsidR="00720EE8" w:rsidRPr="004A3809" w:rsidRDefault="00DC0A1F"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μελέτη των </w:t>
      </w:r>
      <w:proofErr w:type="spellStart"/>
      <w:r w:rsidRPr="00D04C0B">
        <w:rPr>
          <w:rFonts w:asciiTheme="minorHAnsi" w:hAnsiTheme="minorHAnsi" w:cstheme="minorHAnsi"/>
        </w:rPr>
        <w:t>Mitrotasios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(2021) καταδεικνύει ότι οι αποστάσεις που καλύπτουν οι παίκτες επηρεάζουν την απόδοσή τους στις μονομαχίες, με τους κεντρικούς μέσους και αμυντικούς να καλύπτουν μεγαλύτερες αποστάσεις και να συμμετέχουν σε περισσότερες μονομαχίες. Η έρευνα του </w:t>
      </w:r>
      <w:proofErr w:type="spellStart"/>
      <w:r w:rsidRPr="00D04C0B">
        <w:rPr>
          <w:rFonts w:asciiTheme="minorHAnsi" w:hAnsiTheme="minorHAnsi" w:cstheme="minorHAnsi"/>
        </w:rPr>
        <w:t>Mitrotasios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(2024) σε ερασιτεχνικό ποδόσφαιρο αποκαλύπτει επίσης τη σημασία </w:t>
      </w:r>
      <w:r w:rsidR="00390399" w:rsidRPr="00D04C0B">
        <w:rPr>
          <w:rFonts w:asciiTheme="minorHAnsi" w:hAnsiTheme="minorHAnsi" w:cstheme="minorHAnsi"/>
        </w:rPr>
        <w:t>στην</w:t>
      </w:r>
      <w:r w:rsidRPr="00D04C0B">
        <w:rPr>
          <w:rFonts w:asciiTheme="minorHAnsi" w:hAnsiTheme="minorHAnsi" w:cstheme="minorHAnsi"/>
        </w:rPr>
        <w:t xml:space="preserve"> τακτική</w:t>
      </w:r>
      <w:r w:rsidR="00390399" w:rsidRPr="00D04C0B">
        <w:rPr>
          <w:rFonts w:asciiTheme="minorHAnsi" w:hAnsiTheme="minorHAnsi" w:cstheme="minorHAnsi"/>
        </w:rPr>
        <w:t xml:space="preserve"> </w:t>
      </w:r>
      <w:r w:rsidRPr="00D04C0B">
        <w:rPr>
          <w:rFonts w:asciiTheme="minorHAnsi" w:hAnsiTheme="minorHAnsi" w:cstheme="minorHAnsi"/>
        </w:rPr>
        <w:t>θέσ</w:t>
      </w:r>
      <w:r w:rsidR="00390399" w:rsidRPr="00D04C0B">
        <w:rPr>
          <w:rFonts w:asciiTheme="minorHAnsi" w:hAnsiTheme="minorHAnsi" w:cstheme="minorHAnsi"/>
        </w:rPr>
        <w:t>εων</w:t>
      </w:r>
      <w:r w:rsidRPr="00D04C0B">
        <w:rPr>
          <w:rFonts w:asciiTheme="minorHAnsi" w:hAnsiTheme="minorHAnsi" w:cstheme="minorHAnsi"/>
        </w:rPr>
        <w:t xml:space="preserve"> και του ρόλου των παικτών στις μονομαχίες και την απόδοσή τους σε διαφορετικές ζώνες έντασης. Επιπλέον, οι </w:t>
      </w:r>
      <w:proofErr w:type="spellStart"/>
      <w:r w:rsidRPr="00D04C0B">
        <w:rPr>
          <w:rFonts w:asciiTheme="minorHAnsi" w:hAnsiTheme="minorHAnsi" w:cstheme="minorHAnsi"/>
        </w:rPr>
        <w:t>Gioldasis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(2022) υπογραμμίζουν τη σημασία της ταχύτητας και της ντρίμπλας σε συνθήκες μονομαχίας, ενώ οι τακτικές κινήσεις των παικτών επηρεάζουν τις πιθανότητες επιτυχίας τους σε άμεσες μονομαχίες. Συμπερασματικά, οι μονομαχίες, είτε επιθετικές είτε αμυντικές, αποτελούν έναν κρίσιμο δείκτη απόδοσης που σχετίζεται άμεσα με την επιτυχία στο ποδόσφαιρο, επηρεάζοντας τόσο την επίθεση όσο και την άμυνα των ομάδων. </w:t>
      </w:r>
      <w:r w:rsidR="00720EE8" w:rsidRPr="00D04C0B">
        <w:rPr>
          <w:rFonts w:asciiTheme="minorHAnsi" w:hAnsiTheme="minorHAnsi" w:cstheme="minorHAnsi"/>
        </w:rPr>
        <w:t>Στη συνέχεια αναφέρονται ευρήματα στη διεθνή βιβλιογραφία σχετικά με τους δείκτες απόδοσης στο Παγκόσμιο Κύπελλο Ποδοσφαίρου.</w:t>
      </w:r>
    </w:p>
    <w:p w14:paraId="4ACDBDCF" w14:textId="77777777" w:rsidR="00D3420A" w:rsidRPr="004A3809" w:rsidRDefault="00D3420A" w:rsidP="0000735B">
      <w:pPr>
        <w:pStyle w:val="a3"/>
        <w:spacing w:line="360" w:lineRule="auto"/>
        <w:ind w:right="-23" w:firstLine="719"/>
        <w:jc w:val="both"/>
        <w:rPr>
          <w:rFonts w:asciiTheme="minorHAnsi" w:hAnsiTheme="minorHAnsi" w:cstheme="minorHAnsi"/>
        </w:rPr>
      </w:pPr>
    </w:p>
    <w:p w14:paraId="7432A747" w14:textId="3EC37DB2" w:rsidR="00605570" w:rsidRPr="00D04C0B" w:rsidRDefault="00605570" w:rsidP="0000735B">
      <w:pPr>
        <w:pStyle w:val="2"/>
        <w:spacing w:before="0" w:beforeAutospacing="0" w:after="0" w:line="360" w:lineRule="auto"/>
        <w:ind w:right="-23"/>
        <w:rPr>
          <w:rFonts w:cstheme="minorHAnsi"/>
        </w:rPr>
      </w:pPr>
      <w:bookmarkStart w:id="16" w:name="_Toc236383499"/>
      <w:r w:rsidRPr="00D04C0B">
        <w:rPr>
          <w:rFonts w:cstheme="minorHAnsi"/>
        </w:rPr>
        <w:t>1.</w:t>
      </w:r>
      <w:r>
        <w:rPr>
          <w:rFonts w:cstheme="minorHAnsi"/>
        </w:rPr>
        <w:t>4</w:t>
      </w:r>
      <w:r w:rsidR="00746FEE" w:rsidRPr="004A3809">
        <w:rPr>
          <w:rFonts w:cstheme="minorHAnsi"/>
        </w:rPr>
        <w:t>.</w:t>
      </w:r>
      <w:r w:rsidRPr="00D04C0B">
        <w:rPr>
          <w:rFonts w:cstheme="minorHAnsi"/>
        </w:rPr>
        <w:t xml:space="preserve"> </w:t>
      </w:r>
      <w:r w:rsidRPr="00605570">
        <w:rPr>
          <w:rFonts w:cstheme="minorHAnsi"/>
        </w:rPr>
        <w:t>Ανάλυση καταστάσεων 1-εναντίον-1</w:t>
      </w:r>
      <w:bookmarkEnd w:id="16"/>
    </w:p>
    <w:p w14:paraId="02867A82" w14:textId="28BA8C9C"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 Η έρευνα των </w:t>
      </w:r>
      <w:proofErr w:type="spellStart"/>
      <w:r w:rsidRPr="00D04C0B">
        <w:rPr>
          <w:rFonts w:asciiTheme="minorHAnsi" w:hAnsiTheme="minorHAnsi" w:cstheme="minorHAnsi"/>
        </w:rPr>
        <w:t>Szwarc</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(2017) επικεντρώνεται στην αξιολόγηση της αποτελεσματικότητας των παικτών σε καταστάσεις 1-εναντίον-1, λαμβάνοντας υπόψη τη θέση στον αγωνιστικό χώρο και τη διάρκεια του αγώνα. Η ανάλυση πραγματοποιήθηκε σε δείγμα 1012 παικτών που συμμετείχαν στους ημιτελικούς, τελικούς και στους αγώνες για την τρίτη θέση στα Παγκόσμια Κύπελλα και τα Ευρωπαϊκά Πρωταθλήματα από το 1990 έως το 2014. Στα αποτελέσματα της μελέτης, αναφέρθηκε ότι κατά μέσο όρο, οι παίκτες συμμετείχαν σε 231 καταστάσεις 1-εναντίον-1 ανά αγώνα με ποσοστό επιτυχίας 52%. Οι νικήτριες ομάδες παρουσίασαν σημαντικά υψηλότερα ποσοστά ακρίβειας σε σχέση με τις ηττημένες ομάδες, ιδίως στα αρχικά στάδια του αγώνα και στη μεσαία ζώνη του γηπέδου. Αυτή η διαφορά τονίζει τη σημασία των επιτυχημένων μονομαχιών στην αρχή του αγώνα για τη διαμόρφωση του τελικού αποτελέσματος (</w:t>
      </w:r>
      <w:proofErr w:type="spellStart"/>
      <w:r w:rsidRPr="00D04C0B">
        <w:rPr>
          <w:rFonts w:asciiTheme="minorHAnsi" w:hAnsiTheme="minorHAnsi" w:cstheme="minorHAnsi"/>
        </w:rPr>
        <w:t>Szwarc</w:t>
      </w:r>
      <w:proofErr w:type="spellEnd"/>
      <w:r w:rsidRPr="00D04C0B">
        <w:rPr>
          <w:rFonts w:asciiTheme="minorHAnsi" w:hAnsiTheme="minorHAnsi" w:cstheme="minorHAnsi"/>
        </w:rPr>
        <w:t xml:space="preserve"> et </w:t>
      </w:r>
      <w:proofErr w:type="spellStart"/>
      <w:r w:rsidRPr="00D04C0B">
        <w:rPr>
          <w:rFonts w:asciiTheme="minorHAnsi" w:hAnsiTheme="minorHAnsi" w:cstheme="minorHAnsi"/>
        </w:rPr>
        <w:t>al</w:t>
      </w:r>
      <w:proofErr w:type="spellEnd"/>
      <w:r w:rsidRPr="00D04C0B">
        <w:rPr>
          <w:rFonts w:asciiTheme="minorHAnsi" w:hAnsiTheme="minorHAnsi" w:cstheme="minorHAnsi"/>
        </w:rPr>
        <w:t>., 2017).</w:t>
      </w:r>
    </w:p>
    <w:p w14:paraId="4CCB1786" w14:textId="77777777" w:rsidR="00605570" w:rsidRDefault="00720EE8" w:rsidP="004A3809">
      <w:pPr>
        <w:pStyle w:val="a3"/>
        <w:spacing w:before="1" w:line="360" w:lineRule="auto"/>
        <w:ind w:right="-22" w:firstLine="719"/>
        <w:jc w:val="both"/>
        <w:rPr>
          <w:rFonts w:asciiTheme="minorHAnsi" w:hAnsiTheme="minorHAnsi" w:cstheme="minorHAnsi"/>
        </w:rPr>
      </w:pPr>
      <w:r w:rsidRPr="00D04C0B">
        <w:rPr>
          <w:rFonts w:asciiTheme="minorHAnsi" w:hAnsiTheme="minorHAnsi" w:cstheme="minorHAnsi"/>
        </w:rPr>
        <w:lastRenderedPageBreak/>
        <w:t xml:space="preserve">Η μελέτη των </w:t>
      </w:r>
      <w:proofErr w:type="spellStart"/>
      <w:r w:rsidRPr="00D04C0B">
        <w:rPr>
          <w:rFonts w:asciiTheme="minorHAnsi" w:hAnsiTheme="minorHAnsi" w:cstheme="minorHAnsi"/>
        </w:rPr>
        <w:t>Szwarc</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(2017) έδειξε επίσης ότι η υψηλότερη αποτελεσματικότητα στις μονομαχίες 1-εναντίον-1 παρατηρήθηκε στη ζώνη άμυνας και μειώθηκε καθώς οι ενέργειες μετατοπίζονταν προς την αντίπαλη εστία. Η απόδοση των παικτών ήταν υψηλή στην άμυνα (114 μονομαχίες κατά μέσο όρο με 51% ακρίβεια) και παρόμοια με την επίθεση (113 μονομαχίες με 52% ακρίβεια). Αυτά τα αποτελέσματα υποδεικνύουν ότι οι καλύτερες ομάδες επιδεικνύουν συνεχή αποτελεσματικότητα και στις δύο ζώνες του αγωνιστικού χώρου, αν και παρατηρείται μείωση της αποτελεσματικότητας όταν πλησιάζουν στην αντίπαλη περιοχή. Είναι ενδιαφέρον ότι, παρά την ενισχυμένη δραστηριότητα των ομάδων στις επιθετικές μονομαχίες, οι χαμένες ομάδες παρουσίασαν χαμηλότερη ακρίβεια στις επιδόσεις τους. Το εύρημα αυτό υπογραμμίζει τη σημασία της αμυντικής σταθερότητας και της ικανότητας επιτυχημένων μονομαχιών 1-εναντίον-1 ως καθοριστικούς παράγοντες για την επιτυχία. Η ανάλυση της απόδοσης σε σχέση με τη θέση των μονομαχιών στο γήπεδο αποκάλυψε ότι οι παίκτες των νικητριών ομάδων είχαν μεγαλύτερη α</w:t>
      </w:r>
      <w:r w:rsidR="00EA072E" w:rsidRPr="00D04C0B">
        <w:rPr>
          <w:rFonts w:asciiTheme="minorHAnsi" w:hAnsiTheme="minorHAnsi" w:cstheme="minorHAnsi"/>
        </w:rPr>
        <w:t>ποτελεσματικότητα</w:t>
      </w:r>
      <w:r w:rsidRPr="00D04C0B">
        <w:rPr>
          <w:rFonts w:asciiTheme="minorHAnsi" w:hAnsiTheme="minorHAnsi" w:cstheme="minorHAnsi"/>
        </w:rPr>
        <w:t xml:space="preserve"> στις μονομαχίες στη ζώνη άμυνας (54%) σε σύγκριση με τη ζώνη επίθεσης (48%). Παρόμοια ευρήματα παρατηρήθηκαν και στην «ζώνη άμεσης απειλής» (DGT), όπου η α</w:t>
      </w:r>
      <w:r w:rsidR="00EA072E" w:rsidRPr="00D04C0B">
        <w:rPr>
          <w:rFonts w:asciiTheme="minorHAnsi" w:hAnsiTheme="minorHAnsi" w:cstheme="minorHAnsi"/>
        </w:rPr>
        <w:t>ποτελεσματικότητα</w:t>
      </w:r>
      <w:r w:rsidRPr="00D04C0B">
        <w:rPr>
          <w:rFonts w:asciiTheme="minorHAnsi" w:hAnsiTheme="minorHAnsi" w:cstheme="minorHAnsi"/>
        </w:rPr>
        <w:t xml:space="preserve"> στην άμυνα ήταν υψηλότερη από την επίθεση (55% έναντι 46%). Αυτή η διαφορά τονίζει τη σημασία των επιτυχημένων αμυντικών ενεργειών, ειδικά όταν οι ομάδες είναι πιο ευάλωτες στην άμεση επίθεση. </w:t>
      </w:r>
    </w:p>
    <w:p w14:paraId="7C167D2D" w14:textId="16211B3F" w:rsidR="00720EE8" w:rsidRPr="004A3809" w:rsidRDefault="00720EE8"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Αναφορικά με τον χρόνο του αγώνα, δεν υπήρχαν στατιστικά σημαντικές διαφορές στην απόδοση των παικτών ανάμεσα στα δύο ημίχρονα. Ωστόσο, οι παίκτες των ηττημένων ομάδων παρουσίασαν χαμηλότερη </w:t>
      </w:r>
      <w:r w:rsidR="0053179D" w:rsidRPr="0053179D">
        <w:rPr>
          <w:rFonts w:asciiTheme="minorHAnsi" w:hAnsiTheme="minorHAnsi" w:cstheme="minorHAnsi"/>
        </w:rPr>
        <w:t xml:space="preserve">αποτελεσματικότητα </w:t>
      </w:r>
      <w:r w:rsidRPr="00D04C0B">
        <w:rPr>
          <w:rFonts w:asciiTheme="minorHAnsi" w:hAnsiTheme="minorHAnsi" w:cstheme="minorHAnsi"/>
        </w:rPr>
        <w:t xml:space="preserve">και στις δύο περιόδους του αγώνα, με την </w:t>
      </w:r>
      <w:r w:rsidR="0053179D" w:rsidRPr="0053179D">
        <w:rPr>
          <w:rFonts w:asciiTheme="minorHAnsi" w:hAnsiTheme="minorHAnsi" w:cstheme="minorHAnsi"/>
        </w:rPr>
        <w:t xml:space="preserve">αποτελεσματικότητα </w:t>
      </w:r>
      <w:r w:rsidRPr="00D04C0B">
        <w:rPr>
          <w:rFonts w:asciiTheme="minorHAnsi" w:hAnsiTheme="minorHAnsi" w:cstheme="minorHAnsi"/>
        </w:rPr>
        <w:t>να αυξάνεται για τις χαμένες ομάδες μόνο μεταξύ των 60 και 75 λεπτών. Αυτά τα αποτελέσματα δείχνουν ότι οι νικήτριες ομάδες ήταν πιο αποτελεσματικές στις πρώτες φάσεις κάθε ημιχρόνου, υπογραμμίζοντας τη σημασία των πρώτων λεπτών κάθε ημιχρόνου (</w:t>
      </w:r>
      <w:proofErr w:type="spellStart"/>
      <w:r w:rsidRPr="00D04C0B">
        <w:rPr>
          <w:rFonts w:asciiTheme="minorHAnsi" w:hAnsiTheme="minorHAnsi" w:cstheme="minorHAnsi"/>
        </w:rPr>
        <w:t>Szwarc</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2017). Η έρευνα καταλήγει ότι οι αποτελεσματικές μονομαχίες 1-εναντίον-1, ιδιαίτερα στην άμυνα, είναι καθοριστικής σημασίας για την επιτυχία σε υψηλό επίπεδο ποδοσφαίρου. Η προπονητική στρατηγική θα πρέπει να επικεντρώνεται στην ενίσχυση της αμυντικής ακρίβειας και της ικανότητας των παικτών να ανταποκρίνονται επιτυχημένα στις μονομαχίες, ιδίως στην αρχή κάθε ημιχρόνου και στη δική τους ζώνη άμυνας.</w:t>
      </w:r>
    </w:p>
    <w:p w14:paraId="49AA9F25" w14:textId="77777777" w:rsidR="0000735B" w:rsidRPr="000758D1" w:rsidRDefault="0000735B" w:rsidP="0000735B">
      <w:pPr>
        <w:pStyle w:val="2"/>
        <w:spacing w:before="0" w:beforeAutospacing="0" w:after="0" w:line="360" w:lineRule="auto"/>
        <w:ind w:right="-22"/>
        <w:rPr>
          <w:rFonts w:cstheme="minorHAnsi"/>
        </w:rPr>
      </w:pPr>
    </w:p>
    <w:p w14:paraId="4F369774" w14:textId="1A79B1E7" w:rsidR="00605570" w:rsidRPr="00D04C0B" w:rsidRDefault="00605570" w:rsidP="0000735B">
      <w:pPr>
        <w:pStyle w:val="2"/>
        <w:spacing w:before="0" w:beforeAutospacing="0" w:after="0" w:line="360" w:lineRule="auto"/>
        <w:ind w:right="-22"/>
        <w:rPr>
          <w:rFonts w:cstheme="minorHAnsi"/>
        </w:rPr>
      </w:pPr>
      <w:bookmarkStart w:id="17" w:name="_Toc236383500"/>
      <w:r w:rsidRPr="00D04C0B">
        <w:rPr>
          <w:rFonts w:cstheme="minorHAnsi"/>
        </w:rPr>
        <w:lastRenderedPageBreak/>
        <w:t>1.</w:t>
      </w:r>
      <w:r>
        <w:rPr>
          <w:rFonts w:cstheme="minorHAnsi"/>
        </w:rPr>
        <w:t>5</w:t>
      </w:r>
      <w:r w:rsidR="00746FEE" w:rsidRPr="00746FEE">
        <w:rPr>
          <w:rFonts w:cstheme="minorHAnsi"/>
        </w:rPr>
        <w:t>.</w:t>
      </w:r>
      <w:r>
        <w:rPr>
          <w:rFonts w:cstheme="minorHAnsi"/>
        </w:rPr>
        <w:t xml:space="preserve"> Σ</w:t>
      </w:r>
      <w:r w:rsidRPr="00605570">
        <w:rPr>
          <w:rFonts w:cstheme="minorHAnsi"/>
        </w:rPr>
        <w:t xml:space="preserve">τατιστικοί δείκτες και επιθετική αποτελεσματικότητα </w:t>
      </w:r>
      <w:r>
        <w:rPr>
          <w:rFonts w:cstheme="minorHAnsi"/>
        </w:rPr>
        <w:t xml:space="preserve">- </w:t>
      </w:r>
      <w:r w:rsidRPr="00605570">
        <w:rPr>
          <w:rFonts w:cstheme="minorHAnsi"/>
        </w:rPr>
        <w:t>Διαφοροποίηση νικητών και ηττημένων</w:t>
      </w:r>
      <w:bookmarkEnd w:id="17"/>
    </w:p>
    <w:p w14:paraId="799832AB" w14:textId="5DABCE21" w:rsidR="00720EE8" w:rsidRPr="00D3420A"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Σύμφωνα με την έρευνα των </w:t>
      </w:r>
      <w:proofErr w:type="spellStart"/>
      <w:r w:rsidRPr="00D04C0B">
        <w:rPr>
          <w:rFonts w:asciiTheme="minorHAnsi" w:hAnsiTheme="minorHAnsi" w:cstheme="minorHAnsi"/>
        </w:rPr>
        <w:t>Castellano</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(2012), όπου ο στόχος ήταν να αναγνωριστούν οι στατιστικοί δείκτες που μπορούν να διαφοροποιήσουν τις νικήτριες, ισ</w:t>
      </w:r>
      <w:r w:rsidR="00390399" w:rsidRPr="00D04C0B">
        <w:rPr>
          <w:rFonts w:asciiTheme="minorHAnsi" w:hAnsiTheme="minorHAnsi" w:cstheme="minorHAnsi"/>
        </w:rPr>
        <w:t>όπαλες</w:t>
      </w:r>
      <w:r w:rsidRPr="00D04C0B">
        <w:rPr>
          <w:rFonts w:asciiTheme="minorHAnsi" w:hAnsiTheme="minorHAnsi" w:cstheme="minorHAnsi"/>
        </w:rPr>
        <w:t xml:space="preserve"> και ηττημένες ομάδες στα Παγκόσμια Κύπελλα Ποδοσφαίρου. Τα δεδομένα που χρησιμοποιήθηκαν για την ανάλυση προέρχονται από 177 αγώνες που έλαβαν χώρα στα τρία πιο πρόσφατα Παγκόσμια Κύπελλα της εποχής (2002, 2006, 2010). Οι μεταβλητές της ανάλυσης χωρίστηκαν σε δύο κύριες κατηγορίες: αυτές που σχετίζονται με την επίθεση και αυτές που σχετίζονται με την άμυνα. Η ανάλυση των επιδόσεων των ομάδων, που βασίζεται στις στατιστικές επιδόσεις τους, έδειξε σημαντικές διαφορές μεταξύ νικητών, ισόπαλων και ηττημένων ομάδων. Οι νικήτριες ομάδες είχαν σημαντικά υψηλότερα μέσ</w:t>
      </w:r>
      <w:r w:rsidR="00390399" w:rsidRPr="00D04C0B">
        <w:rPr>
          <w:rFonts w:asciiTheme="minorHAnsi" w:hAnsiTheme="minorHAnsi" w:cstheme="minorHAnsi"/>
        </w:rPr>
        <w:t>ο</w:t>
      </w:r>
      <w:r w:rsidRPr="00D04C0B">
        <w:rPr>
          <w:rFonts w:asciiTheme="minorHAnsi" w:hAnsiTheme="minorHAnsi" w:cstheme="minorHAnsi"/>
        </w:rPr>
        <w:t xml:space="preserve"> όρο σε γκολ που σημείωσαν, συνολικά σουτ και σουτ στον στόχο σε σύγκριση με τις ισόπαλες και ηττημένες ομάδες. Ιδιαίτερα, οι διαφορές στην ακρίβεια των σουτ (σουτ στον στόχο) και η κατοχή μπάλας ήταν μεταβλητές-κλειδιά που διαφοροποίησαν τις ομάδες με σημαντικό στατιστικό επίπεδο. Επιπλέον, τα δεδομένα έδειξαν ότι οι ομάδες που έχαναν είχαν υψηλότερο μέσο όρο σε συνολικά σουτ που δέχθηκαν και σουτ στον στόχο που δέχθηκαν. Αυτή η πληροφορία δείχνει ότι οι ηττημένες ομάδες όχι μόνο απέτυχαν να κρατήσουν κατοχή, αλλά αντιμετώπισαν και περισσότερες επιθετικές προσπάθειες από τους αντιπάλους τους, γεγονός που εξηγεί και την αυξημένη πίεση στην άμυνα. Η διακριτική ανάλυση αποκάλυψε ότι η κατοχή</w:t>
      </w:r>
      <w:r w:rsidR="00390399" w:rsidRPr="00D04C0B">
        <w:rPr>
          <w:rFonts w:asciiTheme="minorHAnsi" w:hAnsiTheme="minorHAnsi" w:cstheme="minorHAnsi"/>
        </w:rPr>
        <w:t xml:space="preserve"> της</w:t>
      </w:r>
      <w:r w:rsidRPr="00D04C0B">
        <w:rPr>
          <w:rFonts w:asciiTheme="minorHAnsi" w:hAnsiTheme="minorHAnsi" w:cstheme="minorHAnsi"/>
        </w:rPr>
        <w:t xml:space="preserve"> μπάλας και η αποτελεσματικότητα στην επίθεση ήταν από τους πιο ισχυρούς δείκτες διάκρισης μεταξύ των νικητών και ηττημένων ομάδων. Παρόλο που η κατοχή</w:t>
      </w:r>
      <w:r w:rsidR="00390399" w:rsidRPr="00D04C0B">
        <w:rPr>
          <w:rFonts w:asciiTheme="minorHAnsi" w:hAnsiTheme="minorHAnsi" w:cstheme="minorHAnsi"/>
        </w:rPr>
        <w:t xml:space="preserve"> της</w:t>
      </w:r>
      <w:r w:rsidRPr="00D04C0B">
        <w:rPr>
          <w:rFonts w:asciiTheme="minorHAnsi" w:hAnsiTheme="minorHAnsi" w:cstheme="minorHAnsi"/>
        </w:rPr>
        <w:t xml:space="preserve"> μπάλας συχνά θεωρείται σημαντική ένδειξη κυριαρχίας στο παιχνίδι, τα αποτελέσματα αυτής της μελέτης τονίζουν ότι η ακρίβεια στις επιθετικές προσπάθειες, ειδικά στα σουτ στον στόχο, είναι καθοριστικής σημασίας για το τελικό αποτέλεσμα. Οι προπονητές μπορούν να επωφεληθούν από αυτά τα ευρήματα για να σχεδιάσουν πιο στοχευμένες προπονήσεις που επικεντρώνονται στην ανάπτυξη της επιθετικής </w:t>
      </w:r>
      <w:r w:rsidR="00390399" w:rsidRPr="00D04C0B">
        <w:rPr>
          <w:rFonts w:asciiTheme="minorHAnsi" w:hAnsiTheme="minorHAnsi" w:cstheme="minorHAnsi"/>
        </w:rPr>
        <w:t>αποτελεσματικότητας</w:t>
      </w:r>
      <w:r w:rsidRPr="00D04C0B">
        <w:rPr>
          <w:rFonts w:asciiTheme="minorHAnsi" w:hAnsiTheme="minorHAnsi" w:cstheme="minorHAnsi"/>
        </w:rPr>
        <w:t xml:space="preserve"> και στη βελτίωση της ικανότητας των παικτών να εκμεταλλεύονται τις ευκαιρίες επίθεσης με υψηλή αποτελεσματικότητα </w:t>
      </w:r>
      <w:proofErr w:type="spellStart"/>
      <w:r w:rsidRPr="00D04C0B">
        <w:rPr>
          <w:rFonts w:asciiTheme="minorHAnsi" w:hAnsiTheme="minorHAnsi" w:cstheme="minorHAnsi"/>
        </w:rPr>
        <w:t>Castellano</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xml:space="preserve">., (2012). </w:t>
      </w:r>
    </w:p>
    <w:p w14:paraId="4C0F0B19" w14:textId="77777777" w:rsidR="00D3420A" w:rsidRDefault="00D3420A" w:rsidP="0000735B">
      <w:pPr>
        <w:pStyle w:val="a3"/>
        <w:spacing w:line="360" w:lineRule="auto"/>
        <w:ind w:right="-23" w:firstLine="719"/>
        <w:jc w:val="both"/>
        <w:rPr>
          <w:rFonts w:asciiTheme="minorHAnsi" w:hAnsiTheme="minorHAnsi" w:cstheme="minorHAnsi"/>
        </w:rPr>
      </w:pPr>
    </w:p>
    <w:p w14:paraId="74FAD7DF" w14:textId="77777777" w:rsidR="00326AE2" w:rsidRDefault="00326AE2" w:rsidP="0000735B">
      <w:pPr>
        <w:pStyle w:val="a3"/>
        <w:spacing w:line="360" w:lineRule="auto"/>
        <w:ind w:right="-23" w:firstLine="719"/>
        <w:jc w:val="both"/>
        <w:rPr>
          <w:rFonts w:asciiTheme="minorHAnsi" w:hAnsiTheme="minorHAnsi" w:cstheme="minorHAnsi"/>
        </w:rPr>
      </w:pPr>
    </w:p>
    <w:p w14:paraId="4DD2E825" w14:textId="77777777" w:rsidR="00326AE2" w:rsidRPr="004A3809" w:rsidRDefault="00326AE2" w:rsidP="0000735B">
      <w:pPr>
        <w:pStyle w:val="a3"/>
        <w:spacing w:line="360" w:lineRule="auto"/>
        <w:ind w:right="-23" w:firstLine="719"/>
        <w:jc w:val="both"/>
        <w:rPr>
          <w:rFonts w:asciiTheme="minorHAnsi" w:hAnsiTheme="minorHAnsi" w:cstheme="minorHAnsi"/>
        </w:rPr>
      </w:pPr>
    </w:p>
    <w:p w14:paraId="2F1D3F62" w14:textId="31D8B40C" w:rsidR="00605570" w:rsidRPr="00D04C0B" w:rsidRDefault="00605570" w:rsidP="0000735B">
      <w:pPr>
        <w:pStyle w:val="2"/>
        <w:spacing w:before="0" w:beforeAutospacing="0" w:after="0" w:line="360" w:lineRule="auto"/>
        <w:ind w:right="-23"/>
        <w:rPr>
          <w:rFonts w:cstheme="minorHAnsi"/>
        </w:rPr>
      </w:pPr>
      <w:bookmarkStart w:id="18" w:name="_Toc236383501"/>
      <w:r w:rsidRPr="00D04C0B">
        <w:rPr>
          <w:rFonts w:cstheme="minorHAnsi"/>
        </w:rPr>
        <w:lastRenderedPageBreak/>
        <w:t>1.</w:t>
      </w:r>
      <w:r>
        <w:rPr>
          <w:rFonts w:cstheme="minorHAnsi"/>
        </w:rPr>
        <w:t>6</w:t>
      </w:r>
      <w:r w:rsidR="00746FEE" w:rsidRPr="004A3809">
        <w:rPr>
          <w:rFonts w:cstheme="minorHAnsi"/>
        </w:rPr>
        <w:t>.</w:t>
      </w:r>
      <w:r>
        <w:rPr>
          <w:rFonts w:cstheme="minorHAnsi"/>
        </w:rPr>
        <w:t xml:space="preserve"> </w:t>
      </w:r>
      <w:r w:rsidRPr="00605570">
        <w:rPr>
          <w:rFonts w:cstheme="minorHAnsi"/>
        </w:rPr>
        <w:t>Τακτικά επιθετικά μοτίβα και κατοχή</w:t>
      </w:r>
      <w:bookmarkEnd w:id="18"/>
      <w:r w:rsidRPr="00605570">
        <w:rPr>
          <w:rFonts w:cstheme="minorHAnsi"/>
        </w:rPr>
        <w:t xml:space="preserve"> </w:t>
      </w:r>
      <w:r>
        <w:rPr>
          <w:rFonts w:cstheme="minorHAnsi"/>
        </w:rPr>
        <w:t xml:space="preserve"> </w:t>
      </w:r>
    </w:p>
    <w:p w14:paraId="15779D5D" w14:textId="5894B61E"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έρευνα των </w:t>
      </w:r>
      <w:proofErr w:type="spellStart"/>
      <w:r w:rsidRPr="00D04C0B">
        <w:rPr>
          <w:rFonts w:asciiTheme="minorHAnsi" w:hAnsiTheme="minorHAnsi" w:cstheme="minorHAnsi"/>
        </w:rPr>
        <w:t>Janković</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(2011) εξετάζει τη σχέση μεταξύ τακτικών εκδηλώσεων και των επιτευχθέντων αποτελεσμάτων των ομάδων που συμμετείχαν στο Παγκόσμιο Κύπελλο Ποδοσφαίρου του 2010 στη Νότια Αφρική. Η ανάλυση βασίστηκε σε 60 αγώνες και κατηγοριοποιήθηκαν οι ομάδες σε τρεις υποομάδες (νίκη, ισοπαλία, ήττα) ανάλογα με το αποτέλεσμα των αγώνων. Στόχος της έρευνας ήταν να αναδείξει τα τακτικά επιθετικά μοτίβα που σχετίζονται με την επιτυχία και να προσφέρει πρακτικές συμβουλές για την προπόνηση και την προετοιμασία.</w:t>
      </w:r>
    </w:p>
    <w:p w14:paraId="28DCAA9D" w14:textId="36B7109B" w:rsidR="00720EE8" w:rsidRPr="00D04C0B" w:rsidRDefault="00720EE8" w:rsidP="004A3809">
      <w:pPr>
        <w:pStyle w:val="a3"/>
        <w:spacing w:before="1" w:line="360" w:lineRule="auto"/>
        <w:ind w:right="-22" w:firstLine="719"/>
        <w:jc w:val="both"/>
        <w:rPr>
          <w:rFonts w:asciiTheme="minorHAnsi" w:hAnsiTheme="minorHAnsi" w:cstheme="minorHAnsi"/>
        </w:rPr>
      </w:pPr>
      <w:r w:rsidRPr="00D04C0B">
        <w:rPr>
          <w:rFonts w:asciiTheme="minorHAnsi" w:hAnsiTheme="minorHAnsi" w:cstheme="minorHAnsi"/>
        </w:rPr>
        <w:t>Η μελέτη έδειξε ότι ο αριθμός των επιτυχημένων επιθέσεων (δηλαδή αυτών που κατέληξαν σε σουτ στην εστία) παρουσίασε σημαντική διαφορά (p=0</w:t>
      </w:r>
      <w:r w:rsidR="00234E0A">
        <w:rPr>
          <w:rFonts w:asciiTheme="minorHAnsi" w:hAnsiTheme="minorHAnsi" w:cstheme="minorHAnsi"/>
        </w:rPr>
        <w:t>,</w:t>
      </w:r>
      <w:r w:rsidRPr="00D04C0B">
        <w:rPr>
          <w:rFonts w:asciiTheme="minorHAnsi" w:hAnsiTheme="minorHAnsi" w:cstheme="minorHAnsi"/>
        </w:rPr>
        <w:t>003) υπέρ των νικητριών ομάδων (</w:t>
      </w:r>
      <w:proofErr w:type="spellStart"/>
      <w:r w:rsidRPr="00D04C0B">
        <w:rPr>
          <w:rFonts w:asciiTheme="minorHAnsi" w:hAnsiTheme="minorHAnsi" w:cstheme="minorHAnsi"/>
        </w:rPr>
        <w:t>Janković</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2011). Οι νικητές πραγματοποίησαν κατά μέσο όρο 16</w:t>
      </w:r>
      <w:r w:rsidR="00234E0A">
        <w:rPr>
          <w:rFonts w:asciiTheme="minorHAnsi" w:hAnsiTheme="minorHAnsi" w:cstheme="minorHAnsi"/>
        </w:rPr>
        <w:t>,</w:t>
      </w:r>
      <w:r w:rsidRPr="00D04C0B">
        <w:rPr>
          <w:rFonts w:asciiTheme="minorHAnsi" w:hAnsiTheme="minorHAnsi" w:cstheme="minorHAnsi"/>
        </w:rPr>
        <w:t>02 επιτυχημένες επιθέσεις ανά αγώνα, έναντι 12</w:t>
      </w:r>
      <w:r w:rsidR="00234E0A">
        <w:rPr>
          <w:rFonts w:asciiTheme="minorHAnsi" w:hAnsiTheme="minorHAnsi" w:cstheme="minorHAnsi"/>
        </w:rPr>
        <w:t>,</w:t>
      </w:r>
      <w:r w:rsidRPr="00D04C0B">
        <w:rPr>
          <w:rFonts w:asciiTheme="minorHAnsi" w:hAnsiTheme="minorHAnsi" w:cstheme="minorHAnsi"/>
        </w:rPr>
        <w:t>07 των ομάδων που έφεραν ισοπαλία και 12.72 των ηττημένων ομάδων. Αυτή η διαφορά επιβεβαιώνει ότι οι ομάδες που κερδίζουν έχουν καλύτερη οργάνωση στην επίθεση και δημιουργούν περισσότερες ευκαιρίες για γκολ. Οι ομάδες που οργανώνουν καλύτερα την επίθεσή τους είναι σε θέση να καταγράψουν περισσότερα σουτ προς την εστία, κάτι που συχνά οδηγεί σε καλύτερα αποτελέσματα (</w:t>
      </w:r>
      <w:proofErr w:type="spellStart"/>
      <w:r w:rsidRPr="00D04C0B">
        <w:rPr>
          <w:rFonts w:asciiTheme="minorHAnsi" w:hAnsiTheme="minorHAnsi" w:cstheme="minorHAnsi"/>
        </w:rPr>
        <w:t>Janković</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2011). Η έρευνα αυτή συνάδει με παλαιότερα ευρήματα, όπως η ανάλυση του Παγκοσμίου Κυπέλλου του 2002 από τον </w:t>
      </w:r>
      <w:proofErr w:type="spellStart"/>
      <w:r w:rsidRPr="00D04C0B">
        <w:rPr>
          <w:rFonts w:asciiTheme="minorHAnsi" w:hAnsiTheme="minorHAnsi" w:cstheme="minorHAnsi"/>
        </w:rPr>
        <w:t>Szwarc</w:t>
      </w:r>
      <w:proofErr w:type="spellEnd"/>
      <w:r w:rsidRPr="00D04C0B">
        <w:rPr>
          <w:rFonts w:asciiTheme="minorHAnsi" w:hAnsiTheme="minorHAnsi" w:cstheme="minorHAnsi"/>
        </w:rPr>
        <w:t xml:space="preserve"> (2004) και τα δεδομένα του </w:t>
      </w:r>
      <w:proofErr w:type="spellStart"/>
      <w:r w:rsidRPr="00D04C0B">
        <w:rPr>
          <w:rFonts w:asciiTheme="minorHAnsi" w:hAnsiTheme="minorHAnsi" w:cstheme="minorHAnsi"/>
        </w:rPr>
        <w:t>Grant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(1999) για το Παγκόσμιο Κύπελλο του 1998, όπου οι επιτυχημένες ομάδες παρουσίασαν περισσότερες επιθέσεις και σουτ.  Επιπλέον, η ακρίβεια των τελικών προσπαθειών των ομάδων παρουσίασε επίσης σημαντικές διαφορές μεταξύ των ομάδων που σημείωσαν διαφορετικά αποτελέσματα (</w:t>
      </w:r>
      <w:proofErr w:type="spellStart"/>
      <w:r w:rsidRPr="00D04C0B">
        <w:rPr>
          <w:rFonts w:asciiTheme="minorHAnsi" w:hAnsiTheme="minorHAnsi" w:cstheme="minorHAnsi"/>
        </w:rPr>
        <w:t>Janković</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2011). Οι νικήτριες ομάδες είχαν υψηλότερο ποσοστό επιτυχίας στις προσπάθειές τους (46.17%) σε σύγκριση με τις ομάδες που έφεραν ισοπαλία (37.54%) και τις ηττημένες ομάδες (35.57%). Η σχέση γκολ προς σουτ ήταν 1:7.5 για τις νικήτριες ομάδες, 1:17 για τις ισόπαλες, και 1:27.65 για τις ηττημένες ομάδες (</w:t>
      </w:r>
      <w:proofErr w:type="spellStart"/>
      <w:r w:rsidRPr="00D04C0B">
        <w:rPr>
          <w:rFonts w:asciiTheme="minorHAnsi" w:hAnsiTheme="minorHAnsi" w:cstheme="minorHAnsi"/>
        </w:rPr>
        <w:t>Janković</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2011). Αυτά τα δεδομένα υποδηλώνουν ότι οι πιο επιτυχημένες ομάδες αξιοποιούν καλύτερα τις ευκαιρίες τους και έχουν μεγαλύτερη αποτελεσματικότητα στις επιθετικές προσπάθειες. Τα ευρήματα αυτά συνάδουν με προηγούμενες αναλύσεις, όπως του </w:t>
      </w:r>
      <w:proofErr w:type="spellStart"/>
      <w:r w:rsidRPr="00D04C0B">
        <w:rPr>
          <w:rFonts w:asciiTheme="minorHAnsi" w:hAnsiTheme="minorHAnsi" w:cstheme="minorHAnsi"/>
        </w:rPr>
        <w:t>Roxburg</w:t>
      </w:r>
      <w:proofErr w:type="spellEnd"/>
      <w:r w:rsidRPr="00D04C0B">
        <w:rPr>
          <w:rFonts w:asciiTheme="minorHAnsi" w:hAnsiTheme="minorHAnsi" w:cstheme="minorHAnsi"/>
        </w:rPr>
        <w:t xml:space="preserve"> (2008) για το Ευρωπαϊκό Πρωτάθλημα του 2008, καθώς και την ανάλυση των </w:t>
      </w:r>
      <w:proofErr w:type="spellStart"/>
      <w:r w:rsidRPr="00D04C0B">
        <w:rPr>
          <w:rFonts w:asciiTheme="minorHAnsi" w:hAnsiTheme="minorHAnsi" w:cstheme="minorHAnsi"/>
        </w:rPr>
        <w:t>Hughes</w:t>
      </w:r>
      <w:proofErr w:type="spellEnd"/>
      <w:r w:rsidRPr="00D04C0B">
        <w:rPr>
          <w:rFonts w:asciiTheme="minorHAnsi" w:hAnsiTheme="minorHAnsi" w:cstheme="minorHAnsi"/>
        </w:rPr>
        <w:t xml:space="preserve"> και </w:t>
      </w:r>
      <w:proofErr w:type="spellStart"/>
      <w:r w:rsidRPr="00D04C0B">
        <w:rPr>
          <w:rFonts w:asciiTheme="minorHAnsi" w:hAnsiTheme="minorHAnsi" w:cstheme="minorHAnsi"/>
        </w:rPr>
        <w:t>Franks</w:t>
      </w:r>
      <w:proofErr w:type="spellEnd"/>
      <w:r w:rsidRPr="00D04C0B">
        <w:rPr>
          <w:rFonts w:asciiTheme="minorHAnsi" w:hAnsiTheme="minorHAnsi" w:cstheme="minorHAnsi"/>
        </w:rPr>
        <w:t xml:space="preserve"> (2005) για το Παγκόσμιο Κύπελλο του 1990.</w:t>
      </w:r>
    </w:p>
    <w:p w14:paraId="7A4162BB" w14:textId="77777777" w:rsidR="000A1A7D" w:rsidRDefault="000A1A7D" w:rsidP="004A3809">
      <w:pPr>
        <w:pStyle w:val="a3"/>
        <w:spacing w:before="1" w:line="360" w:lineRule="auto"/>
        <w:ind w:right="-22" w:firstLine="719"/>
        <w:jc w:val="both"/>
        <w:rPr>
          <w:rFonts w:asciiTheme="minorHAnsi" w:hAnsiTheme="minorHAnsi" w:cstheme="minorHAnsi"/>
          <w:lang w:val="en-US"/>
        </w:rPr>
      </w:pPr>
    </w:p>
    <w:p w14:paraId="348A1ADC" w14:textId="520739CE" w:rsidR="00720EE8" w:rsidRPr="00D04C0B" w:rsidRDefault="00720EE8" w:rsidP="004A3809">
      <w:pPr>
        <w:pStyle w:val="a3"/>
        <w:spacing w:before="1" w:line="360" w:lineRule="auto"/>
        <w:ind w:right="-22" w:firstLine="719"/>
        <w:jc w:val="both"/>
        <w:rPr>
          <w:rFonts w:asciiTheme="minorHAnsi" w:hAnsiTheme="minorHAnsi" w:cstheme="minorHAnsi"/>
        </w:rPr>
      </w:pPr>
      <w:r w:rsidRPr="00D04C0B">
        <w:rPr>
          <w:rFonts w:asciiTheme="minorHAnsi" w:hAnsiTheme="minorHAnsi" w:cstheme="minorHAnsi"/>
        </w:rPr>
        <w:lastRenderedPageBreak/>
        <w:t>Ένα άλλο σημαντικό εύρημα αφορά την κατοχή της μπάλας, η οποία βρέθηκε να είναι σημαντικά υψηλότερη στις νικήτριες ομάδες (52.3%) σε σύγκριση με τις ηττημένες ομάδες (47.6%), (</w:t>
      </w:r>
      <w:proofErr w:type="spellStart"/>
      <w:r w:rsidRPr="00D04C0B">
        <w:rPr>
          <w:rFonts w:asciiTheme="minorHAnsi" w:hAnsiTheme="minorHAnsi" w:cstheme="minorHAnsi"/>
        </w:rPr>
        <w:t>Janković</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2011). Η κατοχή μπάλας φαίνεται να παίζει σημαντικό ρόλο στην επιτυχία των ομάδων, καθώς επιτρέπει την καλύτερη οργάνωση της επίθεσης και την επιβολή του ρυθμού του παιχνιδιού. Η κατοχή μπάλας συχνά συνδέεται με καλύτερα αποτελέσματα, όπως καταδεικνύουν και οι μελέτες των </w:t>
      </w:r>
      <w:proofErr w:type="spellStart"/>
      <w:r w:rsidRPr="00D04C0B">
        <w:rPr>
          <w:rFonts w:asciiTheme="minorHAnsi" w:hAnsiTheme="minorHAnsi" w:cstheme="minorHAnsi"/>
        </w:rPr>
        <w:t>Hook</w:t>
      </w:r>
      <w:proofErr w:type="spellEnd"/>
      <w:r w:rsidRPr="00D04C0B">
        <w:rPr>
          <w:rFonts w:asciiTheme="minorHAnsi" w:hAnsiTheme="minorHAnsi" w:cstheme="minorHAnsi"/>
        </w:rPr>
        <w:t xml:space="preserve"> και </w:t>
      </w:r>
      <w:proofErr w:type="spellStart"/>
      <w:r w:rsidRPr="00D04C0B">
        <w:rPr>
          <w:rFonts w:asciiTheme="minorHAnsi" w:hAnsiTheme="minorHAnsi" w:cstheme="minorHAnsi"/>
        </w:rPr>
        <w:t>Hughes</w:t>
      </w:r>
      <w:proofErr w:type="spellEnd"/>
      <w:r w:rsidRPr="00D04C0B">
        <w:rPr>
          <w:rFonts w:asciiTheme="minorHAnsi" w:hAnsiTheme="minorHAnsi" w:cstheme="minorHAnsi"/>
        </w:rPr>
        <w:t xml:space="preserve"> (2001), αλλά και η ανάλυση των </w:t>
      </w:r>
      <w:proofErr w:type="spellStart"/>
      <w:r w:rsidRPr="00D04C0B">
        <w:rPr>
          <w:rFonts w:asciiTheme="minorHAnsi" w:hAnsiTheme="minorHAnsi" w:cstheme="minorHAnsi"/>
        </w:rPr>
        <w:t>Jones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(2004) για την </w:t>
      </w:r>
      <w:proofErr w:type="spellStart"/>
      <w:r w:rsidRPr="00D04C0B">
        <w:rPr>
          <w:rFonts w:asciiTheme="minorHAnsi" w:hAnsiTheme="minorHAnsi" w:cstheme="minorHAnsi"/>
        </w:rPr>
        <w:t>Premier</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League</w:t>
      </w:r>
      <w:proofErr w:type="spellEnd"/>
      <w:r w:rsidRPr="00D04C0B">
        <w:rPr>
          <w:rFonts w:asciiTheme="minorHAnsi" w:hAnsiTheme="minorHAnsi" w:cstheme="minorHAnsi"/>
        </w:rPr>
        <w:t xml:space="preserve"> της Αγγλίας. Η μελέτη κατέγραψε επίσης τη σημασία της οργάνωσης των επιθέσεων με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w:t>
      </w:r>
      <w:proofErr w:type="spellStart"/>
      <w:r w:rsidRPr="00D04C0B">
        <w:rPr>
          <w:rFonts w:asciiTheme="minorHAnsi" w:hAnsiTheme="minorHAnsi" w:cstheme="minorHAnsi"/>
        </w:rPr>
        <w:t>Janković</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2011). Οι νικήτριες ομάδες πραγματοποίησαν κατά μέσο όρο 533.5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ανά αγώνα, έναντι 480.8 των ομάδων με ισοπαλία και 473 των ηττημένων ομάδων (p=0</w:t>
      </w:r>
      <w:r w:rsidR="00234E0A">
        <w:rPr>
          <w:rFonts w:asciiTheme="minorHAnsi" w:hAnsiTheme="minorHAnsi" w:cstheme="minorHAnsi"/>
        </w:rPr>
        <w:t>,</w:t>
      </w:r>
      <w:r w:rsidRPr="00D04C0B">
        <w:rPr>
          <w:rFonts w:asciiTheme="minorHAnsi" w:hAnsiTheme="minorHAnsi" w:cstheme="minorHAnsi"/>
        </w:rPr>
        <w:t xml:space="preserve">015). Οι σωστές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 xml:space="preserve">ήταν επίσης σημαντικές, με τις νικήτριες ομάδες να έχουν σημαντικά υψηλότερο αριθμό σωστών </w:t>
      </w:r>
      <w:r w:rsidR="00D73CDD">
        <w:rPr>
          <w:rFonts w:asciiTheme="minorHAnsi" w:hAnsiTheme="minorHAnsi" w:cstheme="minorHAnsi"/>
        </w:rPr>
        <w:t>μεταβιβάσεων</w:t>
      </w:r>
      <w:r w:rsidR="00D73CDD" w:rsidRPr="00D04C0B">
        <w:rPr>
          <w:rFonts w:asciiTheme="minorHAnsi" w:hAnsiTheme="minorHAnsi" w:cstheme="minorHAnsi"/>
        </w:rPr>
        <w:t xml:space="preserve"> </w:t>
      </w:r>
      <w:r w:rsidRPr="00D04C0B">
        <w:rPr>
          <w:rFonts w:asciiTheme="minorHAnsi" w:hAnsiTheme="minorHAnsi" w:cstheme="minorHAnsi"/>
        </w:rPr>
        <w:t xml:space="preserve">(391.6) σε σύγκριση με τις ηττημένες ομάδες (331.9). Συμπερασματικά, η έρευνα αυτή υπογραμμίζει τη σημασία της τακτικής οργάνωσης των επιθέσεων, της κατοχής μπάλας και της αποτελεσματικότητας στις επιθετικές προσπάθειες για την επίτευξη καλύτερων αποτελεσμάτων. Οι ομάδες που καταφέρνουν να οργανώσουν επιτυχώς την επίθεσή τους και να αξιοποιήσουν τις ευκαιρίες τους είναι πιο πιθανό να επιτύχουν νίκη, ενώ η τακτική κατοχής μπάλας και η σωστή χρήση των </w:t>
      </w:r>
      <w:r w:rsidR="00D73CDD">
        <w:rPr>
          <w:rFonts w:asciiTheme="minorHAnsi" w:hAnsiTheme="minorHAnsi" w:cstheme="minorHAnsi"/>
        </w:rPr>
        <w:t>μεταβιβάσεων</w:t>
      </w:r>
      <w:r w:rsidR="00D73CDD" w:rsidRPr="00D04C0B">
        <w:rPr>
          <w:rFonts w:asciiTheme="minorHAnsi" w:hAnsiTheme="minorHAnsi" w:cstheme="minorHAnsi"/>
        </w:rPr>
        <w:t xml:space="preserve"> </w:t>
      </w:r>
      <w:r w:rsidRPr="00D04C0B">
        <w:rPr>
          <w:rFonts w:asciiTheme="minorHAnsi" w:hAnsiTheme="minorHAnsi" w:cstheme="minorHAnsi"/>
        </w:rPr>
        <w:t>αποδεικνύονται κρίσιμες παράμετροι για την επιτυχία.</w:t>
      </w:r>
    </w:p>
    <w:p w14:paraId="160F02AA" w14:textId="40EEDDD1"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έρευνα του </w:t>
      </w:r>
      <w:proofErr w:type="spellStart"/>
      <w:r w:rsidRPr="00D04C0B">
        <w:rPr>
          <w:rFonts w:asciiTheme="minorHAnsi" w:hAnsiTheme="minorHAnsi" w:cstheme="minorHAnsi"/>
        </w:rPr>
        <w:t>Clemente</w:t>
      </w:r>
      <w:proofErr w:type="spellEnd"/>
      <w:r w:rsidRPr="00D04C0B">
        <w:rPr>
          <w:rFonts w:asciiTheme="minorHAnsi" w:hAnsiTheme="minorHAnsi" w:cstheme="minorHAnsi"/>
        </w:rPr>
        <w:t xml:space="preserve"> (2012) επικεντρώνεται στην ανάλυση της απόδοσης των ομάδων που συμμετείχαν στο Παγκόσμιο Κύπελλο Ποδοσφαίρου του 2010, με στόχο τον προσδιορισμό των παραμέτρων που συνδέονται με την επιτυχία των ομάδων. Η ανάλυση στηρίχθηκε σε δεδομένα που συλλέχθηκαν από την επίσημη ιστοσελίδα του Παγκοσμίου Κυπέλλου της FIFA, και συγκεκριμένα για τις 32 ομάδες που συμμετείχαν στους 208 αγώνες του τουρνουά. Οι εξαρτημένες μεταβλητές που εξετάστηκαν αφορούσαν τόσο τη φάση της επίθεσης όσο και της άμυνας. Τα δεδομένα της έρευνας προήλθαν από την επίσημη ιστοσελίδα της FIFA, καλύπτοντας τους αγώνες που έλαβαν χώρα κατά τη διάρκεια του Παγκοσμίου Κυπέλλου 2010 στη Νότια Αφρική. Η ανάλυση περιλάμβανε τις 32 διεθνείς ομάδες που συμμετείχαν στο τουρνουά, και συγκεκριμένα μελετήθηκαν οι παράμετροι απόδοσης που αφορούν τη φάση της επίθεσης και της άμυνας. Η ανάλυση διακύμανσης χρησιμοποιήθηκε για να διαπιστωθούν διαφορές μεταξύ των ομάδων και να εντοπιστούν οι παράμετροι που εξηγούν την αποτελεσματικότητα των ομάδων. Σύμφωνα με τα αποτελέσματα, οι πιο επιτυχημένες ομάδες σημείωσαν περισσότερα γκολ ανά </w:t>
      </w:r>
      <w:r w:rsidRPr="00D04C0B">
        <w:rPr>
          <w:rFonts w:asciiTheme="minorHAnsi" w:hAnsiTheme="minorHAnsi" w:cstheme="minorHAnsi"/>
        </w:rPr>
        <w:lastRenderedPageBreak/>
        <w:t>παιχνίδι, παρουσιάζοντας στατιστικά σημαντικές διαφορές. Συγκεκριμένα, οι διαφορές αυτές εντοπίστηκαν μεταξύ των ομάδων που αγωνίστηκαν σε 7 αγώνες και των ομάδων που αγωνίστηκαν σε 3 αγώνες. Επιπλέον, οι πιο επιτυχημένες ομάδες σημείωσαν περισσότερα γκολ μέσω του ανοιχτού παιχνιδιού, με στατιστικά σημαντικές διαφορές μεταξύ των ομάδων. Αυτά τα ευρήματα επιβεβαιώνουν τη σύνδεση των γκολ μέσω του ανοιχτού παιχνιδιού με την επιτυχία των ομάδων στο τουρνουά (</w:t>
      </w:r>
      <w:proofErr w:type="spellStart"/>
      <w:r w:rsidRPr="00D04C0B">
        <w:rPr>
          <w:rFonts w:asciiTheme="minorHAnsi" w:hAnsiTheme="minorHAnsi" w:cstheme="minorHAnsi"/>
        </w:rPr>
        <w:t>Clemente</w:t>
      </w:r>
      <w:proofErr w:type="spellEnd"/>
      <w:r w:rsidRPr="00D04C0B">
        <w:rPr>
          <w:rFonts w:asciiTheme="minorHAnsi" w:hAnsiTheme="minorHAnsi" w:cstheme="minorHAnsi"/>
        </w:rPr>
        <w:t xml:space="preserve">, 2012). Αξίζει να σημειωθεί ότι οι πιο επιτυχημένες ομάδες υπέστησαν λιγότερα γκολ ανά αγώνα, αν και οι διαφορές μεταξύ των ομάδων δεν ήταν στατιστικά σημαντικές. Επιπλέον, δεν παρατηρήθηκαν στατιστικά σημαντικές διαφορές στα γκολ που σημειώθηκαν από πέναλτι ούτε στα γκολ από αυτογκόλ των αντιπάλων ομάδων. Μια άλλη σημαντική παράμετρος που μελετήθηκε ήταν η χρήση των </w:t>
      </w:r>
      <w:r w:rsidR="00D73CDD">
        <w:rPr>
          <w:rFonts w:asciiTheme="minorHAnsi" w:hAnsiTheme="minorHAnsi" w:cstheme="minorHAnsi"/>
        </w:rPr>
        <w:t>μεταβιβάσεων</w:t>
      </w:r>
      <w:r w:rsidRPr="00D04C0B">
        <w:rPr>
          <w:rFonts w:asciiTheme="minorHAnsi" w:hAnsiTheme="minorHAnsi" w:cstheme="minorHAnsi"/>
        </w:rPr>
        <w:t xml:space="preserve">. Οι πιο επιτυχημένες ομάδες πραγματοποίησαν περισσότερες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 xml:space="preserve">ανά παιχνίδι σε σχέση με τις λιγότερο επιτυχημένες ομάδες, με στατιστικά σημαντικές διαφορές. Ειδικότερα, οι μέσες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 xml:space="preserve">κατά τη διάρκεια του παιχνιδιού, καθώς και η συχνότητα των μεσαίων </w:t>
      </w:r>
      <w:r w:rsidR="00D73CDD">
        <w:rPr>
          <w:rFonts w:asciiTheme="minorHAnsi" w:hAnsiTheme="minorHAnsi" w:cstheme="minorHAnsi"/>
        </w:rPr>
        <w:t>μεταβιβάσεων</w:t>
      </w:r>
      <w:r w:rsidRPr="00D04C0B">
        <w:rPr>
          <w:rFonts w:asciiTheme="minorHAnsi" w:hAnsiTheme="minorHAnsi" w:cstheme="minorHAnsi"/>
        </w:rPr>
        <w:t xml:space="preserve">, ήταν υψηλότερες στις πιο επιτυχημένες ομάδες, με στατιστικά σημαντικές διαφορές. Ωστόσο, δεν παρατηρήθηκαν στατιστικά σημαντικές διαφορές στην ολοκλήρωση των μακρινών </w:t>
      </w:r>
      <w:r w:rsidR="00D73CDD">
        <w:rPr>
          <w:rFonts w:asciiTheme="minorHAnsi" w:hAnsiTheme="minorHAnsi" w:cstheme="minorHAnsi"/>
        </w:rPr>
        <w:t>μεταβιβάσεων</w:t>
      </w:r>
      <w:r w:rsidRPr="00D04C0B">
        <w:rPr>
          <w:rFonts w:asciiTheme="minorHAnsi" w:hAnsiTheme="minorHAnsi" w:cstheme="minorHAnsi"/>
        </w:rPr>
        <w:t>. Τέλος, τα αποτελέσματα έδειξαν ότι οι πιο επιτυχημένες ομάδες συνήθως επιτίθενται περισσότερο από τις πλευρές του γηπέδου σε σχέση με το κέντρο, αν και δεν υπήρχαν στατιστικά σημαντικές διαφορές στις επιθέσεις από διαφορετικές ζώνες του γηπέδου (</w:t>
      </w:r>
      <w:proofErr w:type="spellStart"/>
      <w:r w:rsidRPr="00D04C0B">
        <w:rPr>
          <w:rFonts w:asciiTheme="minorHAnsi" w:hAnsiTheme="minorHAnsi" w:cstheme="minorHAnsi"/>
        </w:rPr>
        <w:t>Clemente</w:t>
      </w:r>
      <w:proofErr w:type="spellEnd"/>
      <w:r w:rsidRPr="00D04C0B">
        <w:rPr>
          <w:rFonts w:asciiTheme="minorHAnsi" w:hAnsiTheme="minorHAnsi" w:cstheme="minorHAnsi"/>
        </w:rPr>
        <w:t xml:space="preserve">, 2012). Η έρευνα αυτή καταδεικνύει ότι η τακτική οργάνωση, οι συχνές και σωστές </w:t>
      </w:r>
      <w:r w:rsidR="00D73CDD">
        <w:rPr>
          <w:rFonts w:asciiTheme="minorHAnsi" w:hAnsiTheme="minorHAnsi" w:cstheme="minorHAnsi"/>
        </w:rPr>
        <w:t>μεταβιβάσεις</w:t>
      </w:r>
      <w:r w:rsidRPr="00D04C0B">
        <w:rPr>
          <w:rFonts w:asciiTheme="minorHAnsi" w:hAnsiTheme="minorHAnsi" w:cstheme="minorHAnsi"/>
        </w:rPr>
        <w:t>, καθώς και τα γκολ που σημειώνονται μέσω του ανοιχτού παιχνιδιού, είναι παράμετροι που χαρακτηρίζουν την επιτυχία των ομάδων στο Παγκόσμιο Κύπελλο Ποδοσφαίρου 2010. Οι προπονητές και οι αναλυτές ποδοσφαίρου μπορούν να χρησιμοποιήσουν αυτές τις πληροφορίες για να βελτιώσουν την τακτική προετοιμασία των ομάδων και να αυξήσουν την πιθανότητα επιτυχίας τους.</w:t>
      </w:r>
    </w:p>
    <w:p w14:paraId="420EE5A7" w14:textId="77777777" w:rsidR="00605570" w:rsidRDefault="00605570" w:rsidP="0000735B">
      <w:pPr>
        <w:pStyle w:val="a3"/>
        <w:spacing w:line="360" w:lineRule="auto"/>
        <w:ind w:right="-23" w:firstLine="719"/>
        <w:jc w:val="both"/>
        <w:rPr>
          <w:rFonts w:asciiTheme="minorHAnsi" w:hAnsiTheme="minorHAnsi" w:cstheme="minorHAnsi"/>
        </w:rPr>
      </w:pPr>
    </w:p>
    <w:p w14:paraId="213C67AF" w14:textId="61800AA5" w:rsidR="00605570" w:rsidRPr="00D04C0B" w:rsidRDefault="00605570" w:rsidP="0000735B">
      <w:pPr>
        <w:pStyle w:val="2"/>
        <w:spacing w:before="0" w:beforeAutospacing="0" w:after="0" w:line="360" w:lineRule="auto"/>
        <w:ind w:right="-23"/>
        <w:rPr>
          <w:rFonts w:cstheme="minorHAnsi"/>
        </w:rPr>
      </w:pPr>
      <w:bookmarkStart w:id="19" w:name="_Toc236383502"/>
      <w:r w:rsidRPr="00D04C0B">
        <w:rPr>
          <w:rFonts w:cstheme="minorHAnsi"/>
        </w:rPr>
        <w:t>1.</w:t>
      </w:r>
      <w:r>
        <w:rPr>
          <w:rFonts w:cstheme="minorHAnsi"/>
        </w:rPr>
        <w:t>7</w:t>
      </w:r>
      <w:r w:rsidR="00746FEE" w:rsidRPr="00746FEE">
        <w:rPr>
          <w:rFonts w:cstheme="minorHAnsi"/>
        </w:rPr>
        <w:t>.</w:t>
      </w:r>
      <w:r>
        <w:rPr>
          <w:rFonts w:cstheme="minorHAnsi"/>
        </w:rPr>
        <w:t xml:space="preserve"> Α</w:t>
      </w:r>
      <w:r w:rsidRPr="00605570">
        <w:rPr>
          <w:rFonts w:cstheme="minorHAnsi"/>
        </w:rPr>
        <w:t xml:space="preserve">μυντικά μοτίβα και μοντέλα πρόβλεψης </w:t>
      </w:r>
      <w:r>
        <w:rPr>
          <w:rFonts w:cstheme="minorHAnsi"/>
        </w:rPr>
        <w:t xml:space="preserve">- </w:t>
      </w:r>
      <w:r w:rsidRPr="00605570">
        <w:rPr>
          <w:rFonts w:cstheme="minorHAnsi"/>
        </w:rPr>
        <w:t>Ανάκτηση μπάλας και αμυντική μετάβαση</w:t>
      </w:r>
      <w:bookmarkEnd w:id="19"/>
    </w:p>
    <w:p w14:paraId="751B476A" w14:textId="683833BD" w:rsidR="00720EE8" w:rsidRPr="00D04C0B" w:rsidRDefault="00390399"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Στο </w:t>
      </w:r>
      <w:r w:rsidR="00720EE8" w:rsidRPr="00D04C0B">
        <w:rPr>
          <w:rFonts w:asciiTheme="minorHAnsi" w:hAnsiTheme="minorHAnsi" w:cstheme="minorHAnsi"/>
        </w:rPr>
        <w:t xml:space="preserve">Παγκόσμιο Κύπελλο Ποδοσφαίρου του 2014 </w:t>
      </w:r>
      <w:r w:rsidRPr="00D04C0B">
        <w:rPr>
          <w:rFonts w:asciiTheme="minorHAnsi" w:hAnsiTheme="minorHAnsi" w:cstheme="minorHAnsi"/>
        </w:rPr>
        <w:t>ο</w:t>
      </w:r>
      <w:r w:rsidR="00720EE8" w:rsidRPr="00D04C0B">
        <w:rPr>
          <w:rFonts w:asciiTheme="minorHAnsi" w:hAnsiTheme="minorHAnsi" w:cstheme="minorHAnsi"/>
        </w:rPr>
        <w:t xml:space="preserve">ι ερευνητές στόχευσαν στην ανίχνευση των αμυντικών μοτίβων των επιτυχημένων ομάδων κατά την ανάκτηση της μπάλας και εξέτασαν την επίδραση της τακτικής, των ημιχρόνων, της κατάστασης του </w:t>
      </w:r>
      <w:r w:rsidR="00720EE8" w:rsidRPr="00D04C0B">
        <w:rPr>
          <w:rFonts w:asciiTheme="minorHAnsi" w:hAnsiTheme="minorHAnsi" w:cstheme="minorHAnsi"/>
        </w:rPr>
        <w:lastRenderedPageBreak/>
        <w:t xml:space="preserve">αγώνα, της ποιότητας των αντιπάλων και </w:t>
      </w:r>
      <w:r w:rsidR="0053179D">
        <w:rPr>
          <w:rFonts w:asciiTheme="minorHAnsi" w:hAnsiTheme="minorHAnsi" w:cstheme="minorHAnsi"/>
        </w:rPr>
        <w:t>των φάσεων</w:t>
      </w:r>
      <w:r w:rsidR="00720EE8" w:rsidRPr="00D04C0B">
        <w:rPr>
          <w:rFonts w:asciiTheme="minorHAnsi" w:hAnsiTheme="minorHAnsi" w:cstheme="minorHAnsi"/>
        </w:rPr>
        <w:t xml:space="preserve"> του τουρνουά. Το δείγμα περιλάμβανε 1323 περιπτώσεις αμυντικών φάσεων από τις ομάδες που έφτασαν στους ημιτελικούς του Παγκοσμίου Κυπέλλου 2014, ενώ τα δεδομένα συλλέχθηκαν με τη χρήση του έγκυρου και αξιόπιστου οργάνου παρατήρησης </w:t>
      </w:r>
      <w:proofErr w:type="spellStart"/>
      <w:r w:rsidR="00720EE8" w:rsidRPr="00D04C0B">
        <w:rPr>
          <w:rFonts w:asciiTheme="minorHAnsi" w:hAnsiTheme="minorHAnsi" w:cstheme="minorHAnsi"/>
        </w:rPr>
        <w:t>Soccer-Defence</w:t>
      </w:r>
      <w:proofErr w:type="spellEnd"/>
      <w:r w:rsidR="00720EE8" w:rsidRPr="00D04C0B">
        <w:rPr>
          <w:rFonts w:asciiTheme="minorHAnsi" w:hAnsiTheme="minorHAnsi" w:cstheme="minorHAnsi"/>
        </w:rPr>
        <w:t xml:space="preserve">  (</w:t>
      </w:r>
      <w:proofErr w:type="spellStart"/>
      <w:r w:rsidR="00720EE8" w:rsidRPr="00D04C0B">
        <w:rPr>
          <w:rFonts w:asciiTheme="minorHAnsi" w:hAnsiTheme="minorHAnsi" w:cstheme="minorHAnsi"/>
        </w:rPr>
        <w:t>SOC-DEF</w:t>
      </w:r>
      <w:proofErr w:type="spellEnd"/>
      <w:r w:rsidR="00720EE8" w:rsidRPr="00D04C0B">
        <w:rPr>
          <w:rFonts w:asciiTheme="minorHAnsi" w:hAnsiTheme="minorHAnsi" w:cstheme="minorHAnsi"/>
        </w:rPr>
        <w:t xml:space="preserve">) </w:t>
      </w:r>
      <w:proofErr w:type="spellStart"/>
      <w:r w:rsidR="00720EE8" w:rsidRPr="00D04C0B">
        <w:rPr>
          <w:rFonts w:asciiTheme="minorHAnsi" w:hAnsiTheme="minorHAnsi" w:cstheme="minorHAnsi"/>
        </w:rPr>
        <w:t>Observational</w:t>
      </w:r>
      <w:proofErr w:type="spellEnd"/>
      <w:r w:rsidR="00720EE8" w:rsidRPr="00D04C0B">
        <w:rPr>
          <w:rFonts w:asciiTheme="minorHAnsi" w:hAnsiTheme="minorHAnsi" w:cstheme="minorHAnsi"/>
        </w:rPr>
        <w:t xml:space="preserve"> </w:t>
      </w:r>
      <w:proofErr w:type="spellStart"/>
      <w:r w:rsidR="00720EE8" w:rsidRPr="00D04C0B">
        <w:rPr>
          <w:rFonts w:asciiTheme="minorHAnsi" w:hAnsiTheme="minorHAnsi" w:cstheme="minorHAnsi"/>
        </w:rPr>
        <w:t>System</w:t>
      </w:r>
      <w:proofErr w:type="spellEnd"/>
      <w:r w:rsidR="00720EE8" w:rsidRPr="00D04C0B">
        <w:rPr>
          <w:rFonts w:asciiTheme="minorHAnsi" w:hAnsiTheme="minorHAnsi" w:cstheme="minorHAnsi"/>
        </w:rPr>
        <w:t xml:space="preserve">: </w:t>
      </w:r>
      <w:proofErr w:type="spellStart"/>
      <w:r w:rsidR="00720EE8" w:rsidRPr="00D04C0B">
        <w:rPr>
          <w:rFonts w:asciiTheme="minorHAnsi" w:hAnsiTheme="minorHAnsi" w:cstheme="minorHAnsi"/>
        </w:rPr>
        <w:t>Criteria</w:t>
      </w:r>
      <w:proofErr w:type="spellEnd"/>
      <w:r w:rsidR="00720EE8" w:rsidRPr="00D04C0B">
        <w:rPr>
          <w:rFonts w:asciiTheme="minorHAnsi" w:hAnsiTheme="minorHAnsi" w:cstheme="minorHAnsi"/>
        </w:rPr>
        <w:t xml:space="preserve"> and </w:t>
      </w:r>
      <w:proofErr w:type="spellStart"/>
      <w:r w:rsidR="00720EE8" w:rsidRPr="00D04C0B">
        <w:rPr>
          <w:rFonts w:asciiTheme="minorHAnsi" w:hAnsiTheme="minorHAnsi" w:cstheme="minorHAnsi"/>
        </w:rPr>
        <w:t>Categories</w:t>
      </w:r>
      <w:proofErr w:type="spellEnd"/>
      <w:r w:rsidR="00720EE8" w:rsidRPr="00D04C0B">
        <w:rPr>
          <w:rFonts w:asciiTheme="minorHAnsi" w:hAnsiTheme="minorHAnsi" w:cstheme="minorHAnsi"/>
        </w:rPr>
        <w:t xml:space="preserve"> (</w:t>
      </w:r>
      <w:proofErr w:type="spellStart"/>
      <w:r w:rsidR="00720EE8" w:rsidRPr="00D04C0B">
        <w:rPr>
          <w:rFonts w:asciiTheme="minorHAnsi" w:hAnsiTheme="minorHAnsi" w:cstheme="minorHAnsi"/>
        </w:rPr>
        <w:t>Fernandes</w:t>
      </w:r>
      <w:proofErr w:type="spellEnd"/>
      <w:r w:rsidR="00720EE8" w:rsidRPr="00D04C0B">
        <w:rPr>
          <w:rFonts w:asciiTheme="minorHAnsi" w:hAnsiTheme="minorHAnsi" w:cstheme="minorHAnsi"/>
        </w:rPr>
        <w:t xml:space="preserve"> </w:t>
      </w:r>
      <w:proofErr w:type="spellStart"/>
      <w:r w:rsidR="00720EE8" w:rsidRPr="00D04C0B">
        <w:rPr>
          <w:rFonts w:asciiTheme="minorHAnsi" w:hAnsiTheme="minorHAnsi" w:cstheme="minorHAnsi"/>
        </w:rPr>
        <w:t>et</w:t>
      </w:r>
      <w:proofErr w:type="spellEnd"/>
      <w:r w:rsidR="00720EE8" w:rsidRPr="00D04C0B">
        <w:rPr>
          <w:rFonts w:asciiTheme="minorHAnsi" w:hAnsiTheme="minorHAnsi" w:cstheme="minorHAnsi"/>
        </w:rPr>
        <w:t xml:space="preserve"> </w:t>
      </w:r>
      <w:proofErr w:type="spellStart"/>
      <w:r w:rsidR="00720EE8" w:rsidRPr="00D04C0B">
        <w:rPr>
          <w:rFonts w:asciiTheme="minorHAnsi" w:hAnsiTheme="minorHAnsi" w:cstheme="minorHAnsi"/>
        </w:rPr>
        <w:t>al</w:t>
      </w:r>
      <w:proofErr w:type="spellEnd"/>
      <w:r w:rsidR="00720EE8" w:rsidRPr="00D04C0B">
        <w:rPr>
          <w:rFonts w:asciiTheme="minorHAnsi" w:hAnsiTheme="minorHAnsi" w:cstheme="minorHAnsi"/>
        </w:rPr>
        <w:t>., 2019).</w:t>
      </w:r>
    </w:p>
    <w:p w14:paraId="328FA4B8" w14:textId="77777777" w:rsidR="00720EE8" w:rsidRPr="00D04C0B" w:rsidRDefault="00720EE8" w:rsidP="004A3809">
      <w:pPr>
        <w:pStyle w:val="a3"/>
        <w:spacing w:before="1" w:line="360" w:lineRule="auto"/>
        <w:ind w:right="-22" w:firstLine="719"/>
        <w:jc w:val="both"/>
        <w:rPr>
          <w:rFonts w:asciiTheme="minorHAnsi" w:hAnsiTheme="minorHAnsi" w:cstheme="minorHAnsi"/>
        </w:rPr>
      </w:pPr>
      <w:r w:rsidRPr="00D04C0B">
        <w:rPr>
          <w:rFonts w:asciiTheme="minorHAnsi" w:hAnsiTheme="minorHAnsi" w:cstheme="minorHAnsi"/>
        </w:rPr>
        <w:t>Οι ομάδες διέφεραν στη διάρκεια των φάσεων ανάκτησης της μπάλας, καθώς η Γερμανία παρουσίασε υψηλότερες πιθανότητες να ανακτήσει την μπάλα μέσω του τερματοφύλακα σε σύγκριση με την Αργεντινή και την Ολλανδία. Αντίθετα, η Βραζιλία είχε τις μικρότερες πιθανότητες να επιτρέψει ένα σουτ εκτός εστίας. Οι ομάδες που αγωνίζονταν εναντίον αντιπάλων χαμηλότερης κατάταξης είχαν 0.63 φορές λιγότερες πιθανότητες να ανακτήσουν την μπάλα μέσω παρέμβασης.</w:t>
      </w:r>
    </w:p>
    <w:p w14:paraId="4BAF0062" w14:textId="77777777" w:rsidR="00720EE8" w:rsidRPr="00D04C0B" w:rsidRDefault="00720EE8" w:rsidP="004A3809">
      <w:pPr>
        <w:pStyle w:val="a3"/>
        <w:spacing w:before="1" w:line="360" w:lineRule="auto"/>
        <w:ind w:right="-22" w:firstLine="719"/>
        <w:jc w:val="both"/>
        <w:rPr>
          <w:rFonts w:asciiTheme="minorHAnsi" w:hAnsiTheme="minorHAnsi" w:cstheme="minorHAnsi"/>
        </w:rPr>
      </w:pPr>
      <w:r w:rsidRPr="00D04C0B">
        <w:rPr>
          <w:rFonts w:asciiTheme="minorHAnsi" w:hAnsiTheme="minorHAnsi" w:cstheme="minorHAnsi"/>
        </w:rPr>
        <w:t>Επιπλέον, η ανάλυση ακολουθίας έδειξε ότι οι ομάδες εναλλάσσονταν μεταξύ κεντρικών και πλευρικών ζωνών υψηλής πίεσης πριν ανακτήσουν την μπάλα σε χαμηλότερες ζώνες του γηπέδου. Η Γερμανία κατέγραψε τη μεγαλύτερη συχνότητα αμυντικών φάσεων μέσω κεφαλιών και τεχνικών τερματοφύλακα, με στατιστικά σημαντικές διαφορές σε σύγκριση με την Αργεντινή και την Ολλανδία. Οι Βραζιλιάνοι αμυντικοί ήταν πιο αποτελεσματικοί στις ανακτήσεις μέσω παρέμβασης και τάκλιν, με τις σημαντικότερες διαφορές να εμφανίζονται έναντι της Αργεντινής. Ακόμη, η ανάλυση αποκάλυψε ότι οι επιτυχημένες ομάδες ήταν 1.10 φορές πιο πιθανό να επιτρέψουν ένα σουτ προς το τέρμα κατά την αμυντική μετάβαση. Η καθυστέρηση στην ανάκτηση της μπάλας και ο έλεγχος του χώρου αποδείχτηκαν καθοριστικοί παράγοντες, καθώς αύξησαν τις πιθανότητες επιτυχίας του τάκλιν. Οι ομάδες που αντιμετώπιζαν αντιπάλους χαμηλότερης ποιότητας είχαν υψηλότερες πιθανότητες να καταφύγουν σε ανακτήσεις μέσω κεφαλιάς και σφαλμάτων του αντιπάλου (</w:t>
      </w:r>
      <w:proofErr w:type="spellStart"/>
      <w:r w:rsidRPr="00D04C0B">
        <w:rPr>
          <w:rFonts w:asciiTheme="minorHAnsi" w:hAnsiTheme="minorHAnsi" w:cstheme="minorHAnsi"/>
        </w:rPr>
        <w:t>Fernandes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2020). Οι παρατηρήσεις της μελέτης αναδεικνύουν τις τακτικές επιλογές που διαφοροποιούν τις επιτυχημένες από τις λιγότερο επιτυχημένες ομάδες στην ανάκτηση της μπάλας. Η μελέτη αυτών των μοτίβων μπορεί να αποτελέσει βάση για την ανάπτυξη αμυντικών στρατηγικών και σχεδίων προπόνησης, καθώς και την προσαρμογή των τακτικών των ομάδων ανάλογα με τις συνθήκες του αγώνα και τον αντίπαλο.</w:t>
      </w:r>
    </w:p>
    <w:p w14:paraId="1AD82F50" w14:textId="4BBED161" w:rsidR="00720EE8" w:rsidRPr="00D04C0B" w:rsidRDefault="00720EE8" w:rsidP="004A3809">
      <w:pPr>
        <w:pStyle w:val="a3"/>
        <w:spacing w:before="1" w:line="360" w:lineRule="auto"/>
        <w:ind w:right="-22" w:firstLine="719"/>
        <w:jc w:val="both"/>
        <w:rPr>
          <w:rFonts w:asciiTheme="minorHAnsi" w:hAnsiTheme="minorHAnsi" w:cstheme="minorHAnsi"/>
        </w:rPr>
      </w:pPr>
      <w:r w:rsidRPr="00D04C0B">
        <w:rPr>
          <w:rFonts w:asciiTheme="minorHAnsi" w:hAnsiTheme="minorHAnsi" w:cstheme="minorHAnsi"/>
        </w:rPr>
        <w:t xml:space="preserve">Η μελέτη των </w:t>
      </w:r>
      <w:proofErr w:type="spellStart"/>
      <w:r w:rsidRPr="00D04C0B">
        <w:rPr>
          <w:rFonts w:asciiTheme="minorHAnsi" w:hAnsiTheme="minorHAnsi" w:cstheme="minorHAnsi"/>
        </w:rPr>
        <w:t>Groll</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xml:space="preserve">. (2015) επικεντρώνεται στην πρόβλεψη των αποτελεσμάτων διεθνών τουρνουά ποδοσφαίρου χρησιμοποιώντας ένα προσαρμοσμένο μοντέλο </w:t>
      </w:r>
      <w:proofErr w:type="spellStart"/>
      <w:r w:rsidRPr="00D04C0B">
        <w:rPr>
          <w:rFonts w:asciiTheme="minorHAnsi" w:hAnsiTheme="minorHAnsi" w:cstheme="minorHAnsi"/>
        </w:rPr>
        <w:t>Poisson</w:t>
      </w:r>
      <w:proofErr w:type="spellEnd"/>
      <w:r w:rsidRPr="00D04C0B">
        <w:rPr>
          <w:rFonts w:asciiTheme="minorHAnsi" w:hAnsiTheme="minorHAnsi" w:cstheme="minorHAnsi"/>
        </w:rPr>
        <w:t xml:space="preserve"> με </w:t>
      </w:r>
      <w:proofErr w:type="spellStart"/>
      <w:r w:rsidRPr="00D04C0B">
        <w:rPr>
          <w:rFonts w:asciiTheme="minorHAnsi" w:hAnsiTheme="minorHAnsi" w:cstheme="minorHAnsi"/>
        </w:rPr>
        <w:t>κανονικοποίηση</w:t>
      </w:r>
      <w:proofErr w:type="spellEnd"/>
      <w:r w:rsidRPr="00D04C0B">
        <w:rPr>
          <w:rFonts w:asciiTheme="minorHAnsi" w:hAnsiTheme="minorHAnsi" w:cstheme="minorHAnsi"/>
        </w:rPr>
        <w:t xml:space="preserve">. Συγκεκριμένα, οι συγγραφείς αναλύουν και </w:t>
      </w:r>
      <w:r w:rsidRPr="00D04C0B">
        <w:rPr>
          <w:rFonts w:asciiTheme="minorHAnsi" w:hAnsiTheme="minorHAnsi" w:cstheme="minorHAnsi"/>
        </w:rPr>
        <w:lastRenderedPageBreak/>
        <w:t>προβλέπουν τα αποτελέσματα των αγώνων του Παγκοσμίου Κυπέλλου της FIFA 2014 βασισμένοι σε στατιστικά στοιχεία προηγούμενων Παγκοσμίων Κυπέλλων και διάφορ</w:t>
      </w:r>
      <w:r w:rsidR="00BE67B6" w:rsidRPr="00D04C0B">
        <w:rPr>
          <w:rFonts w:asciiTheme="minorHAnsi" w:hAnsiTheme="minorHAnsi" w:cstheme="minorHAnsi"/>
        </w:rPr>
        <w:t>ε</w:t>
      </w:r>
      <w:r w:rsidRPr="00D04C0B">
        <w:rPr>
          <w:rFonts w:asciiTheme="minorHAnsi" w:hAnsiTheme="minorHAnsi" w:cstheme="minorHAnsi"/>
        </w:rPr>
        <w:t xml:space="preserve">ς επιρροές των εθνικών ομάδων, όπως η επιτυχία τους σε προηγούμενα τουρνουά. Το μοντέλο που χρησιμοποιείται για την πρόβλεψη των γκολ περιλαμβάνει διάφορους μεταβλητούς παράγοντες που επηρεάζουν την απόδοση των ομάδων, καθώς και τη διαφορά στις επιδόσεις μεταξύ των ομάδων. Με βάση τις εκτιμήσεις των μοντέλων, οι συγγραφείς πραγματοποίησαν προσομοιώσεις για το Παγκόσμιο Κύπελλο του 2014. Η Γερμανία και η Βραζιλία εμφανίστηκαν ως τα δύο κορυφαία φαβορί για την κατάκτηση του τίτλου, με μια μικρή υπεροχή για τη Γερμανία. Η μελέτη καταλήγει ότι το μοντέλο </w:t>
      </w:r>
      <w:proofErr w:type="spellStart"/>
      <w:r w:rsidRPr="00D04C0B">
        <w:rPr>
          <w:rFonts w:asciiTheme="minorHAnsi" w:hAnsiTheme="minorHAnsi" w:cstheme="minorHAnsi"/>
        </w:rPr>
        <w:t>Poisson</w:t>
      </w:r>
      <w:proofErr w:type="spellEnd"/>
      <w:r w:rsidRPr="00D04C0B">
        <w:rPr>
          <w:rFonts w:asciiTheme="minorHAnsi" w:hAnsiTheme="minorHAnsi" w:cstheme="minorHAnsi"/>
        </w:rPr>
        <w:t xml:space="preserve"> με ποινική </w:t>
      </w:r>
      <w:proofErr w:type="spellStart"/>
      <w:r w:rsidRPr="00D04C0B">
        <w:rPr>
          <w:rFonts w:asciiTheme="minorHAnsi" w:hAnsiTheme="minorHAnsi" w:cstheme="minorHAnsi"/>
        </w:rPr>
        <w:t>κανονικοποίηση</w:t>
      </w:r>
      <w:proofErr w:type="spellEnd"/>
      <w:r w:rsidRPr="00D04C0B">
        <w:rPr>
          <w:rFonts w:asciiTheme="minorHAnsi" w:hAnsiTheme="minorHAnsi" w:cstheme="minorHAnsi"/>
        </w:rPr>
        <w:t xml:space="preserve"> προσφέρει μια σταθερή μεθοδολογία για την πρόβλεψη αποτελεσμάτων και για την κατανόηση της επιρροής διαφόρων παραμέτρων στην απόδοση των εθνικών ομάδων (</w:t>
      </w:r>
      <w:proofErr w:type="spellStart"/>
      <w:r w:rsidRPr="00D04C0B">
        <w:rPr>
          <w:rFonts w:asciiTheme="minorHAnsi" w:hAnsiTheme="minorHAnsi" w:cstheme="minorHAnsi"/>
        </w:rPr>
        <w:t>Groll</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2015).</w:t>
      </w:r>
    </w:p>
    <w:p w14:paraId="6495A279" w14:textId="0288CEC1"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έρευνα των </w:t>
      </w:r>
      <w:proofErr w:type="spellStart"/>
      <w:r w:rsidRPr="00D04C0B">
        <w:rPr>
          <w:rFonts w:asciiTheme="minorHAnsi" w:hAnsiTheme="minorHAnsi" w:cstheme="minorHAnsi"/>
        </w:rPr>
        <w:t>Liu</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xml:space="preserve">. (2015) επικεντρώνεται στην ταυτοποίηση των στατιστικών παραμέτρων που συμβάλλουν καθοριστικά στη νίκη των ποδοσφαιρικών ομάδων, κατά τη φάση των ομίλων του Παγκοσμίου Κυπέλλου FIFA 2014 στη Βραζιλία. Η ανάλυση χρησιμοποιεί ένα γενικευμένο γραμμικό μοντέλο (GLM), όπου η σωρευτική λογιστική παλινδρόμηση λαμβάνει υπόψη τις τιμές των στατιστικών παραμέτρων ως ανεξάρτητες μεταβλητές για την πρόβλεψη των πιθανοτήτων νίκης. Η μελέτη αξιολόγησε τις σχέσεις μεταξύ 24 στατιστικών στοιχείων και του αποτελέσματος του αγώνα (νίκη, ισοπαλία, ήττα), και οι σχέσεις αυτές μετρήθηκαν ως οι επιδράσεις μιας αύξησης δύο τυπικών αποκλίσεων στην τιμή κάθε μεταβλητής στην πιθανότητα νίκης μιας ομάδας. Τα αποτελέσματα έδειξαν ότι σε όλα τα παιχνίδια, εννέα στατιστικές παράμετροι είχαν σαφώς θετική επίδραση στην πιθανότητα νίκης, συμπεριλαμβανομένων των σουτ, των σουτ στον στόχο, των σουτ από αντεπίθεση, των σουτ από την περιοχή, της κατοχής μπάλας, των κοντινών </w:t>
      </w:r>
      <w:r w:rsidR="00D73CDD">
        <w:rPr>
          <w:rFonts w:asciiTheme="minorHAnsi" w:hAnsiTheme="minorHAnsi" w:cstheme="minorHAnsi"/>
        </w:rPr>
        <w:t>μεταβιβάσεων</w:t>
      </w:r>
      <w:r w:rsidRPr="00D04C0B">
        <w:rPr>
          <w:rFonts w:asciiTheme="minorHAnsi" w:hAnsiTheme="minorHAnsi" w:cstheme="minorHAnsi"/>
        </w:rPr>
        <w:t xml:space="preserve">, του μέσου όρου διαδοχικών </w:t>
      </w:r>
      <w:r w:rsidR="00D73CDD">
        <w:rPr>
          <w:rFonts w:asciiTheme="minorHAnsi" w:hAnsiTheme="minorHAnsi" w:cstheme="minorHAnsi"/>
        </w:rPr>
        <w:t>μεταβιβάσεων</w:t>
      </w:r>
      <w:r w:rsidRPr="00D04C0B">
        <w:rPr>
          <w:rFonts w:asciiTheme="minorHAnsi" w:hAnsiTheme="minorHAnsi" w:cstheme="minorHAnsi"/>
        </w:rPr>
        <w:t>, του πλεονεκτήματος στις εναέριες μονομαχίες και των τάκλιν. Αντίθετα, τέσσερις στατιστικές παράμετροι, όπως τα αποκρουσμένα σουτ, οι σέντρες, οι ντρίμπλες και οι κόκκινες κάρτες, είχαν αρνητική επίδραση. Άλλες 12 παράμετροι είχαν είτε ασήμαντες είτε ασαφείς επιδράσεις. Στα πιο "κλειστά" παιχνίδια, η επίδραση του πλεονεκτήματος στις εναέριες μονομαχίες μετατράπηκε από θετική σε ασήμαντη, ενώ η επίδραση της κίτρινης κάρτας μετατράπηκε από ασήμαντη σε αρνητική. Επιπλέον, η παράμετρος των σουτ στον στόχο αναδείχθηκε ως η ισχυρότερη παράμετρος που συνδέεται με την πιθανότητα νίκης (</w:t>
      </w:r>
      <w:proofErr w:type="spellStart"/>
      <w:r w:rsidRPr="00D04C0B">
        <w:rPr>
          <w:rFonts w:asciiTheme="minorHAnsi" w:hAnsiTheme="minorHAnsi" w:cstheme="minorHAnsi"/>
        </w:rPr>
        <w:t>Liu</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lastRenderedPageBreak/>
        <w:t>al</w:t>
      </w:r>
      <w:r w:rsidRPr="00D04C0B">
        <w:rPr>
          <w:rFonts w:asciiTheme="minorHAnsi" w:hAnsiTheme="minorHAnsi" w:cstheme="minorHAnsi"/>
        </w:rPr>
        <w:t xml:space="preserve">., 2015). Η κατοχή μπάλας, οι κοντινές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 xml:space="preserve">και ο μέσος όρος διαδοχικών </w:t>
      </w:r>
      <w:r w:rsidR="00D73CDD">
        <w:rPr>
          <w:rFonts w:asciiTheme="minorHAnsi" w:hAnsiTheme="minorHAnsi" w:cstheme="minorHAnsi"/>
        </w:rPr>
        <w:t>μεταβιβάσεων</w:t>
      </w:r>
      <w:r w:rsidR="00D73CDD" w:rsidRPr="00D04C0B">
        <w:rPr>
          <w:rFonts w:asciiTheme="minorHAnsi" w:hAnsiTheme="minorHAnsi" w:cstheme="minorHAnsi"/>
        </w:rPr>
        <w:t xml:space="preserve"> </w:t>
      </w:r>
      <w:r w:rsidRPr="00D04C0B">
        <w:rPr>
          <w:rFonts w:asciiTheme="minorHAnsi" w:hAnsiTheme="minorHAnsi" w:cstheme="minorHAnsi"/>
        </w:rPr>
        <w:t>είχαν επίσης σημαντικές επιδράσεις, ιδιαίτερα στα "κλειστά" παιχνίδια. Η ανάλυση υπογραμμίζει επίσης την υψηλή αποτελεσματικότητα των αντεπιθέσεων, δείχνοντας ότι οι ομάδες που εκμεταλλεύονται τις αντεπιθέσεις έχουν αυξημένες πιθανότητες να πετύχουν γκολ, ενώ λάθη όπως τα μπλοκαρισμένα σουτ και οι κόκκινες κάρτες μειώνουν σημαντικά την πιθανότητα νίκης (</w:t>
      </w:r>
      <w:proofErr w:type="spellStart"/>
      <w:r w:rsidRPr="00D04C0B">
        <w:rPr>
          <w:rFonts w:asciiTheme="minorHAnsi" w:hAnsiTheme="minorHAnsi" w:cstheme="minorHAnsi"/>
        </w:rPr>
        <w:t>Liu</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xml:space="preserve">., 2015) . Συμπερασματικά, τα ευρήματα δείχνουν ότι οι ομάδες που ακολουθούν μια πιο επιθετική στρατηγική, διατηρώντας την κατοχή μπάλας και πραγματοποιώντας κοντινές </w:t>
      </w:r>
      <w:r w:rsidR="00D73CDD">
        <w:rPr>
          <w:rFonts w:asciiTheme="minorHAnsi" w:hAnsiTheme="minorHAnsi" w:cstheme="minorHAnsi"/>
        </w:rPr>
        <w:t>μεταβιβάσεις</w:t>
      </w:r>
      <w:r w:rsidRPr="00D04C0B">
        <w:rPr>
          <w:rFonts w:asciiTheme="minorHAnsi" w:hAnsiTheme="minorHAnsi" w:cstheme="minorHAnsi"/>
        </w:rPr>
        <w:t>, έχουν μεγαλύτερες πιθανότητες να πετύχουν νίκες. Ωστόσο, η μελέτη αναδεικνύει και τη σημαντική συμβολή των αντεπιθέσεων, υποδεικνύοντας ότι οι ομάδες θα πρέπει να προσπαθούν να ολοκληρώνουν τις επιθέσεις τους για να αποφύγουν αντεπιθέσεις από τον αντίπαλο. Αυτές οι πληροφορίες είναι εξαιρετικά χρήσιμες για προπονητές και αναλυτές, καθώς μπορούν να αξιοποιηθούν για την αξιολόγηση της απόδοσης μετά τον αγώνα, την προετοιμασία τακτικών και την ανάλυση των προσεχών αντιπάλων.</w:t>
      </w:r>
    </w:p>
    <w:p w14:paraId="41EBFDE9" w14:textId="77777777" w:rsidR="00605570" w:rsidRDefault="00605570" w:rsidP="0000735B">
      <w:pPr>
        <w:pStyle w:val="a3"/>
        <w:spacing w:line="360" w:lineRule="auto"/>
        <w:ind w:right="-23" w:firstLine="719"/>
        <w:jc w:val="both"/>
        <w:rPr>
          <w:rFonts w:asciiTheme="minorHAnsi" w:hAnsiTheme="minorHAnsi" w:cstheme="minorHAnsi"/>
        </w:rPr>
      </w:pPr>
    </w:p>
    <w:p w14:paraId="50D94F12" w14:textId="0825576D" w:rsidR="00605570" w:rsidRPr="00D04C0B" w:rsidRDefault="00605570" w:rsidP="0000735B">
      <w:pPr>
        <w:pStyle w:val="2"/>
        <w:spacing w:before="0" w:beforeAutospacing="0" w:after="0" w:line="360" w:lineRule="auto"/>
        <w:ind w:right="-23"/>
        <w:rPr>
          <w:rFonts w:cstheme="minorHAnsi"/>
        </w:rPr>
      </w:pPr>
      <w:bookmarkStart w:id="20" w:name="_Toc236383503"/>
      <w:r w:rsidRPr="00D04C0B">
        <w:rPr>
          <w:rFonts w:cstheme="minorHAnsi"/>
        </w:rPr>
        <w:t>1.</w:t>
      </w:r>
      <w:r>
        <w:rPr>
          <w:rFonts w:cstheme="minorHAnsi"/>
        </w:rPr>
        <w:t>8</w:t>
      </w:r>
      <w:r w:rsidR="00746FEE" w:rsidRPr="00746FEE">
        <w:rPr>
          <w:rFonts w:cstheme="minorHAnsi"/>
        </w:rPr>
        <w:t>.</w:t>
      </w:r>
      <w:r>
        <w:rPr>
          <w:rFonts w:cstheme="minorHAnsi"/>
        </w:rPr>
        <w:t xml:space="preserve"> </w:t>
      </w:r>
      <w:r w:rsidRPr="00605570">
        <w:rPr>
          <w:rFonts w:cstheme="minorHAnsi"/>
        </w:rPr>
        <w:t>Τάσεις σκοραρίσματος και πρόκρισης στις σύγχρονες διοργανώσεις</w:t>
      </w:r>
      <w:bookmarkEnd w:id="20"/>
    </w:p>
    <w:p w14:paraId="31583E99" w14:textId="7BC9F4D6"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μελέτη των </w:t>
      </w:r>
      <w:proofErr w:type="spellStart"/>
      <w:r w:rsidRPr="00D04C0B">
        <w:rPr>
          <w:rFonts w:asciiTheme="minorHAnsi" w:hAnsiTheme="minorHAnsi" w:cstheme="minorHAnsi"/>
        </w:rPr>
        <w:t>Biswas</w:t>
      </w:r>
      <w:proofErr w:type="spellEnd"/>
      <w:r w:rsidRPr="00D04C0B">
        <w:rPr>
          <w:rFonts w:asciiTheme="minorHAnsi" w:hAnsiTheme="minorHAnsi" w:cstheme="minorHAnsi"/>
        </w:rPr>
        <w:t xml:space="preserve"> και </w:t>
      </w:r>
      <w:proofErr w:type="spellStart"/>
      <w:r w:rsidRPr="00D04C0B">
        <w:rPr>
          <w:rFonts w:asciiTheme="minorHAnsi" w:hAnsiTheme="minorHAnsi" w:cstheme="minorHAnsi"/>
        </w:rPr>
        <w:t>Bandyopadhyay</w:t>
      </w:r>
      <w:proofErr w:type="spellEnd"/>
      <w:r w:rsidRPr="00D04C0B">
        <w:rPr>
          <w:rFonts w:asciiTheme="minorHAnsi" w:hAnsiTheme="minorHAnsi" w:cstheme="minorHAnsi"/>
        </w:rPr>
        <w:t xml:space="preserve"> (2018) εξετάζει τα στατιστικά των γκολ και τα χαρακτηριστικά της σκοραρίσματος στο Παγκόσμιο Κύπελλο FIFA 2018, με στόχο να αποκαλύψει τα μοτίβα και τις τάσεις που επηρεάζουν και συμβάλλουν στα αποτελέσματα των αγώνων. Όλα τα δεδομένα συλλέχθηκαν από την επίσημη βάση δεδομένων της FIFA. Οι μεταβλητές που αναλύθηκαν περιλάμβαναν γκολ που σημειώθηκαν, αριθμό σουτ, σουτ εντός στόχου, κατοχή της μπάλας, αριθμό </w:t>
      </w:r>
      <w:r w:rsidR="00D73CDD">
        <w:rPr>
          <w:rFonts w:asciiTheme="minorHAnsi" w:hAnsiTheme="minorHAnsi" w:cstheme="minorHAnsi"/>
        </w:rPr>
        <w:t>μεταβιβάσεων</w:t>
      </w:r>
      <w:r w:rsidRPr="00D04C0B">
        <w:rPr>
          <w:rFonts w:asciiTheme="minorHAnsi" w:hAnsiTheme="minorHAnsi" w:cstheme="minorHAnsi"/>
        </w:rPr>
        <w:t xml:space="preserve">, ακρίβεια </w:t>
      </w:r>
      <w:r w:rsidR="005B427D">
        <w:rPr>
          <w:rFonts w:asciiTheme="minorHAnsi" w:hAnsiTheme="minorHAnsi" w:cstheme="minorHAnsi"/>
        </w:rPr>
        <w:t>μεταβίβασης</w:t>
      </w:r>
      <w:r w:rsidRPr="00D04C0B">
        <w:rPr>
          <w:rFonts w:asciiTheme="minorHAnsi" w:hAnsiTheme="minorHAnsi" w:cstheme="minorHAnsi"/>
        </w:rPr>
        <w:t xml:space="preserve">, ελλιπή </w:t>
      </w:r>
      <w:r w:rsidR="005B427D">
        <w:rPr>
          <w:rFonts w:asciiTheme="minorHAnsi" w:hAnsiTheme="minorHAnsi" w:cstheme="minorHAnsi"/>
        </w:rPr>
        <w:t>μεταβίβαση</w:t>
      </w:r>
      <w:r w:rsidRPr="00D04C0B">
        <w:rPr>
          <w:rFonts w:asciiTheme="minorHAnsi" w:hAnsiTheme="minorHAnsi" w:cstheme="minorHAnsi"/>
        </w:rPr>
        <w:t>, αριθμό φάουλ, κίτρινες κάρτες, οφσάιντ, κόρνερ και το χρονικό διάστημα κατά το οποίο σημειώθηκαν τα γκολ. Στη μελέτη συμπεριλήφθηκαν μόνο οι 50 αγώνες της διοργάνωσης που ολοκληρώθηκαν εντός της κανονικής διάρκειας των 90 λεπτών, εξαιρώντας τους αγώνες με παράταση, πέναλτι και ισοπαλίες. Παρατηρήθηκε ότι ο μέσος αριθμός γκολ ανά αγώνα ήταν 2,64, με τα περισσότερα γκολ να σημειώνονται από την νικήτρια ομάδα στο πέμπτο χρονικό διάστημα (26 γκολ), ενώ οι ηττημένες ομάδες σκόραραν κατά κύριο λόγο στο έκτο χρονικό διάστημα (6 γκολ). Η στατιστική ανάλυση αποκάλυψε σημαντικές διαφορές μεταξύ των νικητών και των ηττημένων στον συνολικό αριθμό σουτ (p=0,02), στα σουτ εντός στόχου (p=0,00) και στις κίτρινες κάρτες (p=0,03). Παράλληλα, οι μεταβλητές παρουσίαζαν στατιστικά σημαντικές συσχετίσεις (r=0,91 έως -</w:t>
      </w:r>
      <w:r w:rsidRPr="00D04C0B">
        <w:rPr>
          <w:rFonts w:asciiTheme="minorHAnsi" w:hAnsiTheme="minorHAnsi" w:cstheme="minorHAnsi"/>
        </w:rPr>
        <w:lastRenderedPageBreak/>
        <w:t>0,53), με μοναδική εξαίρεση το οφσάιντ, που δεν είχε καμία στατιστική συσχέτιση με άλλες μεταβλητές (</w:t>
      </w:r>
      <w:proofErr w:type="spellStart"/>
      <w:r w:rsidRPr="00D04C0B">
        <w:rPr>
          <w:rFonts w:asciiTheme="minorHAnsi" w:hAnsiTheme="minorHAnsi" w:cstheme="minorHAnsi"/>
        </w:rPr>
        <w:t>Biswas</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Bandyopadhyay</w:t>
      </w:r>
      <w:proofErr w:type="spellEnd"/>
      <w:r w:rsidRPr="00D04C0B">
        <w:rPr>
          <w:rFonts w:asciiTheme="minorHAnsi" w:hAnsiTheme="minorHAnsi" w:cstheme="minorHAnsi"/>
        </w:rPr>
        <w:t>, 2018). Η μελέτη προσφέρει μια λεπτομερή ανάλυση των τάσεων σκοραρίσματος στο Παγκόσμιο Κύπελλο του 2018 και μπορεί να συμβάλει στην ανάπτυξη στρατηγικών και προγραμμάτων προπόνησης για μελλοντικές διοργανώσεις.</w:t>
      </w:r>
    </w:p>
    <w:p w14:paraId="3B5FCABC" w14:textId="6653ECEB"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Στη μελέτη των </w:t>
      </w:r>
      <w:proofErr w:type="spellStart"/>
      <w:r w:rsidRPr="00D04C0B">
        <w:rPr>
          <w:rFonts w:asciiTheme="minorHAnsi" w:hAnsiTheme="minorHAnsi" w:cstheme="minorHAnsi"/>
        </w:rPr>
        <w:t>Kubayi</w:t>
      </w:r>
      <w:proofErr w:type="spellEnd"/>
      <w:r w:rsidRPr="00D04C0B">
        <w:rPr>
          <w:rFonts w:asciiTheme="minorHAnsi" w:hAnsiTheme="minorHAnsi" w:cstheme="minorHAnsi"/>
        </w:rPr>
        <w:t xml:space="preserve"> και </w:t>
      </w:r>
      <w:proofErr w:type="spellStart"/>
      <w:r w:rsidRPr="00D04C0B">
        <w:rPr>
          <w:rFonts w:asciiTheme="minorHAnsi" w:hAnsiTheme="minorHAnsi" w:cstheme="minorHAnsi"/>
        </w:rPr>
        <w:t>Larkin</w:t>
      </w:r>
      <w:proofErr w:type="spellEnd"/>
      <w:r w:rsidRPr="00D04C0B">
        <w:rPr>
          <w:rFonts w:asciiTheme="minorHAnsi" w:hAnsiTheme="minorHAnsi" w:cstheme="minorHAnsi"/>
        </w:rPr>
        <w:t xml:space="preserve"> (2022) διερευνήθηκαν οι μεταβλητές απόδοσης που διαφοροποίησαν τις ομάδες που προκρίθηκαν από εκείνες που αποκλείστηκαν στη φάση των ομίλων του Παγκοσμίου Κυπέλλου FIFA 2018. Το δείγμα περιλάμβανε 48 αγώνες της φάσης των ομίλων και τα δεδομένα συλλέχθηκαν από την εταιρεία </w:t>
      </w:r>
      <w:proofErr w:type="spellStart"/>
      <w:r w:rsidRPr="00D04C0B">
        <w:rPr>
          <w:rFonts w:asciiTheme="minorHAnsi" w:hAnsiTheme="minorHAnsi" w:cstheme="minorHAnsi"/>
        </w:rPr>
        <w:t>InStat</w:t>
      </w:r>
      <w:proofErr w:type="spellEnd"/>
      <w:r w:rsidRPr="00D04C0B">
        <w:rPr>
          <w:rFonts w:asciiTheme="minorHAnsi" w:hAnsiTheme="minorHAnsi" w:cstheme="minorHAnsi"/>
        </w:rPr>
        <w:t xml:space="preserve">® στη Μόσχα. Η ανάλυση έδειξε ότι οι ομάδες που προκρίθηκαν είχαν σημαντικά καλύτερες επιδόσεις σε κρίσιμες επιθετικές μεταβλητές, όπως τα σουτ εντός στόχου, ο συνολικός αριθμός </w:t>
      </w:r>
      <w:r w:rsidR="00D73CDD">
        <w:rPr>
          <w:rFonts w:asciiTheme="minorHAnsi" w:hAnsiTheme="minorHAnsi" w:cstheme="minorHAnsi"/>
        </w:rPr>
        <w:t>μεταβιβάσεων</w:t>
      </w:r>
      <w:r w:rsidRPr="00D04C0B">
        <w:rPr>
          <w:rFonts w:asciiTheme="minorHAnsi" w:hAnsiTheme="minorHAnsi" w:cstheme="minorHAnsi"/>
        </w:rPr>
        <w:t xml:space="preserve">, οι ακριβείς </w:t>
      </w:r>
      <w:r w:rsidR="00D73CDD">
        <w:rPr>
          <w:rFonts w:asciiTheme="minorHAnsi" w:hAnsiTheme="minorHAnsi" w:cstheme="minorHAnsi"/>
        </w:rPr>
        <w:t>μεταβιβάσεις</w:t>
      </w:r>
      <w:r w:rsidRPr="00D04C0B">
        <w:rPr>
          <w:rFonts w:asciiTheme="minorHAnsi" w:hAnsiTheme="minorHAnsi" w:cstheme="minorHAnsi"/>
        </w:rPr>
        <w:t xml:space="preserve">, οι μεσαίες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 xml:space="preserve">και η κατοχή της μπάλας, σε σύγκριση με τις ομάδες που αποκλείστηκαν. Αντίθετα, οι αποκλεισμένες ομάδες πραγματοποίησαν σημαντικά περισσότερες μακρινές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 xml:space="preserve">(Μ = 35,88) σε σχέση με τις </w:t>
      </w:r>
      <w:proofErr w:type="spellStart"/>
      <w:r w:rsidRPr="00D04C0B">
        <w:rPr>
          <w:rFonts w:asciiTheme="minorHAnsi" w:hAnsiTheme="minorHAnsi" w:cstheme="minorHAnsi"/>
        </w:rPr>
        <w:t>προκριθείσες</w:t>
      </w:r>
      <w:proofErr w:type="spellEnd"/>
      <w:r w:rsidRPr="00D04C0B">
        <w:rPr>
          <w:rFonts w:asciiTheme="minorHAnsi" w:hAnsiTheme="minorHAnsi" w:cstheme="minorHAnsi"/>
        </w:rPr>
        <w:t xml:space="preserve"> ομάδες. Όσον αφορά τις αμυντικές μεταβλητές, δεν παρατηρήθηκαν σημαντικές διαφορές μεταξύ των δύο ομάδων. Επιπλέον, βρέθηκε σημαντική διαφορά στον αριθμό των αντεπιθέσεων και στα γκολ από στατικές φάσεις, με τις </w:t>
      </w:r>
      <w:proofErr w:type="spellStart"/>
      <w:r w:rsidRPr="00D04C0B">
        <w:rPr>
          <w:rFonts w:asciiTheme="minorHAnsi" w:hAnsiTheme="minorHAnsi" w:cstheme="minorHAnsi"/>
        </w:rPr>
        <w:t>προκριθείσες</w:t>
      </w:r>
      <w:proofErr w:type="spellEnd"/>
      <w:r w:rsidRPr="00D04C0B">
        <w:rPr>
          <w:rFonts w:asciiTheme="minorHAnsi" w:hAnsiTheme="minorHAnsi" w:cstheme="minorHAnsi"/>
        </w:rPr>
        <w:t xml:space="preserve"> ομάδες να υπερτερούν σε αυτούς τους τομείς (</w:t>
      </w:r>
      <w:proofErr w:type="spellStart"/>
      <w:r w:rsidRPr="00D04C0B">
        <w:rPr>
          <w:rFonts w:asciiTheme="minorHAnsi" w:hAnsiTheme="minorHAnsi" w:cstheme="minorHAnsi"/>
        </w:rPr>
        <w:t>Kubayi</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Larkin</w:t>
      </w:r>
      <w:proofErr w:type="spellEnd"/>
      <w:r w:rsidRPr="00D04C0B">
        <w:rPr>
          <w:rFonts w:asciiTheme="minorHAnsi" w:hAnsiTheme="minorHAnsi" w:cstheme="minorHAnsi"/>
        </w:rPr>
        <w:t xml:space="preserve">, 2022). Τα αποτελέσματα των </w:t>
      </w:r>
      <w:proofErr w:type="spellStart"/>
      <w:r w:rsidRPr="00D04C0B">
        <w:rPr>
          <w:rFonts w:asciiTheme="minorHAnsi" w:hAnsiTheme="minorHAnsi" w:cstheme="minorHAnsi"/>
        </w:rPr>
        <w:t>Kubayi</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Larkin</w:t>
      </w:r>
      <w:proofErr w:type="spellEnd"/>
      <w:r w:rsidRPr="00D04C0B">
        <w:rPr>
          <w:rFonts w:asciiTheme="minorHAnsi" w:hAnsiTheme="minorHAnsi" w:cstheme="minorHAnsi"/>
        </w:rPr>
        <w:t xml:space="preserve"> (2022). υποδεικνύουν ότι οι ομάδες που προκρίθηκαν επικεντρώθηκαν στη διατήρηση της κατοχής της μπάλας μέσω ακριβών </w:t>
      </w:r>
      <w:r w:rsidR="00D73CDD">
        <w:rPr>
          <w:rFonts w:asciiTheme="minorHAnsi" w:hAnsiTheme="minorHAnsi" w:cstheme="minorHAnsi"/>
        </w:rPr>
        <w:t>μεταβιβάσεων</w:t>
      </w:r>
      <w:r w:rsidRPr="00D04C0B">
        <w:rPr>
          <w:rFonts w:asciiTheme="minorHAnsi" w:hAnsiTheme="minorHAnsi" w:cstheme="minorHAnsi"/>
        </w:rPr>
        <w:t xml:space="preserve">, με στόχο να δημιουργήσουν ευκαιρίες για σουτ εντός στόχου ή για γκολ από στατικές φάσεις. Αυτά τα ευρήματα μπορεί να βοηθήσουν τους προπονητές στη διαμόρφωση στρατηγικών και τακτικών, καθώς και στον προγραμματισμό της προπόνησης, με σκοπό να βελτιώσουν τις πιθανότητες πρόκρισης στη φάση των </w:t>
      </w:r>
      <w:proofErr w:type="spellStart"/>
      <w:r w:rsidRPr="00D04C0B">
        <w:rPr>
          <w:rFonts w:asciiTheme="minorHAnsi" w:hAnsiTheme="minorHAnsi" w:cstheme="minorHAnsi"/>
        </w:rPr>
        <w:t>νοκ</w:t>
      </w:r>
      <w:proofErr w:type="spellEnd"/>
      <w:r w:rsidRPr="00D04C0B">
        <w:rPr>
          <w:rFonts w:asciiTheme="minorHAnsi" w:hAnsiTheme="minorHAnsi" w:cstheme="minorHAnsi"/>
        </w:rPr>
        <w:t>-άουτ των διεθνών διοργανώσεων.</w:t>
      </w:r>
    </w:p>
    <w:p w14:paraId="12AC4A74" w14:textId="77777777" w:rsidR="00605570" w:rsidRDefault="00605570" w:rsidP="0000735B">
      <w:pPr>
        <w:pStyle w:val="a3"/>
        <w:spacing w:line="360" w:lineRule="auto"/>
        <w:ind w:right="-23" w:firstLine="719"/>
        <w:jc w:val="both"/>
        <w:rPr>
          <w:rFonts w:asciiTheme="minorHAnsi" w:hAnsiTheme="minorHAnsi" w:cstheme="minorHAnsi"/>
        </w:rPr>
      </w:pPr>
    </w:p>
    <w:p w14:paraId="76B0ECD3" w14:textId="1B97B143" w:rsidR="00605570" w:rsidRPr="00D04C0B" w:rsidRDefault="00605570" w:rsidP="0000735B">
      <w:pPr>
        <w:pStyle w:val="2"/>
        <w:spacing w:before="0" w:beforeAutospacing="0" w:after="0" w:line="360" w:lineRule="auto"/>
        <w:ind w:right="-23"/>
        <w:rPr>
          <w:rFonts w:cstheme="minorHAnsi"/>
        </w:rPr>
      </w:pPr>
      <w:bookmarkStart w:id="21" w:name="_Toc236383504"/>
      <w:r w:rsidRPr="00D04C0B">
        <w:rPr>
          <w:rFonts w:cstheme="minorHAnsi"/>
        </w:rPr>
        <w:t>1.</w:t>
      </w:r>
      <w:r>
        <w:rPr>
          <w:rFonts w:cstheme="minorHAnsi"/>
        </w:rPr>
        <w:t>9</w:t>
      </w:r>
      <w:r w:rsidR="00746FEE" w:rsidRPr="004A3809">
        <w:rPr>
          <w:rFonts w:cstheme="minorHAnsi"/>
        </w:rPr>
        <w:t>.</w:t>
      </w:r>
      <w:r>
        <w:rPr>
          <w:rFonts w:cstheme="minorHAnsi"/>
        </w:rPr>
        <w:t xml:space="preserve"> </w:t>
      </w:r>
      <w:r w:rsidRPr="00605570">
        <w:rPr>
          <w:rFonts w:cstheme="minorHAnsi"/>
        </w:rPr>
        <w:t>Στυλ παιχνιδιού και τακτική ευελιξία</w:t>
      </w:r>
      <w:bookmarkEnd w:id="21"/>
      <w:r w:rsidRPr="00605570">
        <w:rPr>
          <w:rFonts w:cstheme="minorHAnsi"/>
        </w:rPr>
        <w:t xml:space="preserve"> </w:t>
      </w:r>
    </w:p>
    <w:p w14:paraId="1E87D165" w14:textId="5BA8F9C2"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μελέτη των </w:t>
      </w:r>
      <w:r w:rsidRPr="00D04C0B">
        <w:rPr>
          <w:rFonts w:asciiTheme="minorHAnsi" w:hAnsiTheme="minorHAnsi" w:cstheme="minorHAnsi"/>
          <w:lang w:val="en-US"/>
        </w:rPr>
        <w:t>De</w:t>
      </w:r>
      <w:r w:rsidRPr="00D04C0B">
        <w:rPr>
          <w:rFonts w:asciiTheme="minorHAnsi" w:hAnsiTheme="minorHAnsi" w:cstheme="minorHAnsi"/>
        </w:rPr>
        <w:t xml:space="preserve"> </w:t>
      </w:r>
      <w:r w:rsidRPr="00D04C0B">
        <w:rPr>
          <w:rFonts w:asciiTheme="minorHAnsi" w:hAnsiTheme="minorHAnsi" w:cstheme="minorHAnsi"/>
          <w:lang w:val="en-US"/>
        </w:rPr>
        <w:t>Fran</w:t>
      </w:r>
      <w:r w:rsidRPr="00D04C0B">
        <w:rPr>
          <w:rFonts w:asciiTheme="minorHAnsi" w:hAnsiTheme="minorHAnsi" w:cstheme="minorHAnsi"/>
        </w:rPr>
        <w:t>ç</w:t>
      </w:r>
      <w:r w:rsidRPr="00D04C0B">
        <w:rPr>
          <w:rFonts w:asciiTheme="minorHAnsi" w:hAnsiTheme="minorHAnsi" w:cstheme="minorHAnsi"/>
          <w:lang w:val="en-US"/>
        </w:rPr>
        <w:t>a</w:t>
      </w:r>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(2024) εξέτασε τη σχέση μεταξύ του στυλ παιχνιδιού των ομάδων και της δύναμής τους στο Παγκόσμιο Κύπελλο FIFA 2022. Χρησιμοποιώντας μια προσέγγιση κλαδικής ανάλυσης (k-</w:t>
      </w:r>
      <w:proofErr w:type="spellStart"/>
      <w:r w:rsidRPr="00D04C0B">
        <w:rPr>
          <w:rFonts w:asciiTheme="minorHAnsi" w:hAnsiTheme="minorHAnsi" w:cstheme="minorHAnsi"/>
        </w:rPr>
        <w:t>means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clustering</w:t>
      </w:r>
      <w:proofErr w:type="spellEnd"/>
      <w:r w:rsidRPr="00D04C0B">
        <w:rPr>
          <w:rFonts w:asciiTheme="minorHAnsi" w:hAnsiTheme="minorHAnsi" w:cstheme="minorHAnsi"/>
        </w:rPr>
        <w:t xml:space="preserve">), η έρευνα αναγνώρισε τρία διαφορετικά στυλ παιχνιδιού τόσο κατά την κατοχή της μπάλας όσο και εκτός κατοχής. Η ανάλυση έδειξε ότι υπήρχε σημαντική σύνδεση μεταξύ του στυλ παιχνιδιού και της κατάταξης των ομάδων στο Παγκόσμιο Κύπελλο, καθώς και με τη θέση των ομάδων στη </w:t>
      </w:r>
      <w:r w:rsidRPr="00D04C0B">
        <w:rPr>
          <w:rFonts w:asciiTheme="minorHAnsi" w:hAnsiTheme="minorHAnsi" w:cstheme="minorHAnsi"/>
        </w:rPr>
        <w:lastRenderedPageBreak/>
        <w:t xml:space="preserve">FIFA. Τα αποτελέσματα ανέδειξαν δύο κύρια προφίλ παιχνιδιού κατά την κατοχή της μπάλας. Οι επιτυχημένες ομάδες υιοθετούν ένα στυλ με υψηλή κατοχή της μπάλας, μεγάλο αριθμό κινήσεων των παικτών για υποδοχή της μπάλας, και προοδευτική διείσδυση στις αντίπαλες γραμμές άμυνας. Από την άλλη πλευρά, οι λιγότερο επιτυχημένες ομάδες προτίμησαν το άμεσο παιχνίδι, με μακρινές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και στηρίχθηκαν περισσότερο στις στατικές φάσεις, με λιγότερες κινήσεις των παικτών και χαμηλότερη διείσδυση στο αντίπαλο τρίτο (</w:t>
      </w:r>
      <w:r w:rsidRPr="00D04C0B">
        <w:rPr>
          <w:rFonts w:asciiTheme="minorHAnsi" w:hAnsiTheme="minorHAnsi" w:cstheme="minorHAnsi"/>
          <w:lang w:val="en-US"/>
        </w:rPr>
        <w:t>De</w:t>
      </w:r>
      <w:r w:rsidRPr="00D04C0B">
        <w:rPr>
          <w:rFonts w:asciiTheme="minorHAnsi" w:hAnsiTheme="minorHAnsi" w:cstheme="minorHAnsi"/>
        </w:rPr>
        <w:t xml:space="preserve"> </w:t>
      </w:r>
      <w:r w:rsidRPr="00D04C0B">
        <w:rPr>
          <w:rFonts w:asciiTheme="minorHAnsi" w:hAnsiTheme="minorHAnsi" w:cstheme="minorHAnsi"/>
          <w:lang w:val="en-US"/>
        </w:rPr>
        <w:t>Fran</w:t>
      </w:r>
      <w:r w:rsidRPr="00D04C0B">
        <w:rPr>
          <w:rFonts w:asciiTheme="minorHAnsi" w:hAnsiTheme="minorHAnsi" w:cstheme="minorHAnsi"/>
        </w:rPr>
        <w:t>ç</w:t>
      </w:r>
      <w:r w:rsidRPr="00D04C0B">
        <w:rPr>
          <w:rFonts w:asciiTheme="minorHAnsi" w:hAnsiTheme="minorHAnsi" w:cstheme="minorHAnsi"/>
          <w:lang w:val="en-US"/>
        </w:rPr>
        <w:t>a</w:t>
      </w:r>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xml:space="preserve">., 2024). </w:t>
      </w:r>
    </w:p>
    <w:p w14:paraId="5B78C4D0" w14:textId="77777777"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Όσον αφορά την άμυνα, οι επιτυχημένες ομάδες υιοθετούν υψηλή πίεση και αμυντική μετάβαση, προκειμένου να εμποδίσουν αντεπιθέσεις από τους αντιπάλους. Αντίθετα, οι λιγότερο επιτυχημένες ομάδες υιοθετούν μεσαία ή χαμηλά αμυντικά μπλοκ και ασκούν χαμηλή πίεση. Η ανάλυση αυτή δείχνει ότι το στυλ παιχνιδιού με υψηλή κατοχή της μπάλας και μεγάλη κίνηση παικτών είναι πιο επιτυχημένο στο Παγκόσμιο Κύπελλο. Ωστόσο, οι συγγραφείς υπογραμμίζουν ότι δεν υπάρχει σαφής συσχέτιση του στυλ παιχνιδιού με τον αριθμό των τερμάτων ή τα αποτελέσματα των αγώνων, κάτι που απαιτεί προσοχή στην ερμηνεία των δεδομένων. Ενδιαφέρον παρουσιάζει ότι ορισμένες ομάδες, όπως η Γαλλία, η Αργεντινή και το Μαρόκο, υιοθέτησαν εναλλακτικά και τα τρία στυλ παιχνιδιού, ενώ καμία ομάδα που χρησιμοποίησε το στυλ του </w:t>
      </w:r>
      <w:proofErr w:type="spellStart"/>
      <w:r w:rsidRPr="00D04C0B">
        <w:rPr>
          <w:rFonts w:asciiTheme="minorHAnsi" w:hAnsiTheme="minorHAnsi" w:cstheme="minorHAnsi"/>
        </w:rPr>
        <w:t>Cluster</w:t>
      </w:r>
      <w:proofErr w:type="spellEnd"/>
      <w:r w:rsidRPr="00D04C0B">
        <w:rPr>
          <w:rFonts w:asciiTheme="minorHAnsi" w:hAnsiTheme="minorHAnsi" w:cstheme="minorHAnsi"/>
        </w:rPr>
        <w:t xml:space="preserve"> 2 δεν ηττήθηκε (</w:t>
      </w:r>
      <w:r w:rsidRPr="00D04C0B">
        <w:rPr>
          <w:rFonts w:asciiTheme="minorHAnsi" w:hAnsiTheme="minorHAnsi" w:cstheme="minorHAnsi"/>
          <w:lang w:val="en-US"/>
        </w:rPr>
        <w:t>De</w:t>
      </w:r>
      <w:r w:rsidRPr="00D04C0B">
        <w:rPr>
          <w:rFonts w:asciiTheme="minorHAnsi" w:hAnsiTheme="minorHAnsi" w:cstheme="minorHAnsi"/>
        </w:rPr>
        <w:t xml:space="preserve"> </w:t>
      </w:r>
      <w:r w:rsidRPr="00D04C0B">
        <w:rPr>
          <w:rFonts w:asciiTheme="minorHAnsi" w:hAnsiTheme="minorHAnsi" w:cstheme="minorHAnsi"/>
          <w:lang w:val="en-US"/>
        </w:rPr>
        <w:t>Fran</w:t>
      </w:r>
      <w:r w:rsidRPr="00D04C0B">
        <w:rPr>
          <w:rFonts w:asciiTheme="minorHAnsi" w:hAnsiTheme="minorHAnsi" w:cstheme="minorHAnsi"/>
        </w:rPr>
        <w:t>ç</w:t>
      </w:r>
      <w:r w:rsidRPr="00D04C0B">
        <w:rPr>
          <w:rFonts w:asciiTheme="minorHAnsi" w:hAnsiTheme="minorHAnsi" w:cstheme="minorHAnsi"/>
          <w:lang w:val="en-US"/>
        </w:rPr>
        <w:t>a</w:t>
      </w:r>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2024). Συνολικά, η μελέτη προσφέρει σημαντικά ευρήματα που μπορούν να βοηθήσουν στην προετοιμασία των εθνικών ομάδων για μελλοντικές διοργανώσεις του Παγκοσμίου Κυπέλλου, επισημαίνοντας τη σημασία της ευελιξίας στο στυλ παιχνιδιού και της προσαρμογής στις συνθήκες των αγώνων.</w:t>
      </w:r>
    </w:p>
    <w:p w14:paraId="28E9E195" w14:textId="77777777" w:rsidR="00605570" w:rsidRDefault="00605570" w:rsidP="0000735B">
      <w:pPr>
        <w:pStyle w:val="a3"/>
        <w:spacing w:line="360" w:lineRule="auto"/>
        <w:ind w:right="-23" w:firstLine="719"/>
        <w:jc w:val="both"/>
        <w:rPr>
          <w:rFonts w:asciiTheme="minorHAnsi" w:hAnsiTheme="minorHAnsi" w:cstheme="minorHAnsi"/>
        </w:rPr>
      </w:pPr>
    </w:p>
    <w:p w14:paraId="2F7FEC2B" w14:textId="257827D1" w:rsidR="00605570" w:rsidRPr="00D04C0B" w:rsidRDefault="00605570" w:rsidP="0000735B">
      <w:pPr>
        <w:pStyle w:val="2"/>
        <w:spacing w:before="0" w:beforeAutospacing="0" w:after="0" w:line="360" w:lineRule="auto"/>
        <w:ind w:right="-23"/>
        <w:rPr>
          <w:rFonts w:cstheme="minorHAnsi"/>
        </w:rPr>
      </w:pPr>
      <w:bookmarkStart w:id="22" w:name="_Toc236383505"/>
      <w:r w:rsidRPr="00D04C0B">
        <w:rPr>
          <w:rFonts w:cstheme="minorHAnsi"/>
        </w:rPr>
        <w:t>1.</w:t>
      </w:r>
      <w:r>
        <w:rPr>
          <w:rFonts w:cstheme="minorHAnsi"/>
        </w:rPr>
        <w:t>10</w:t>
      </w:r>
      <w:r w:rsidR="00746FEE" w:rsidRPr="004A3809">
        <w:rPr>
          <w:rFonts w:cstheme="minorHAnsi"/>
        </w:rPr>
        <w:t>.</w:t>
      </w:r>
      <w:r>
        <w:rPr>
          <w:rFonts w:cstheme="minorHAnsi"/>
        </w:rPr>
        <w:t xml:space="preserve"> </w:t>
      </w:r>
      <w:r w:rsidRPr="00605570">
        <w:rPr>
          <w:rFonts w:cstheme="minorHAnsi"/>
        </w:rPr>
        <w:t>Αμυντικά λάθη και αντεπιθέσεις</w:t>
      </w:r>
      <w:bookmarkEnd w:id="22"/>
    </w:p>
    <w:p w14:paraId="356F5CF0" w14:textId="24EE5692"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μελέτη των </w:t>
      </w:r>
      <w:proofErr w:type="spellStart"/>
      <w:r w:rsidRPr="00D04C0B">
        <w:rPr>
          <w:rFonts w:asciiTheme="minorHAnsi" w:hAnsiTheme="minorHAnsi" w:cstheme="minorHAnsi"/>
        </w:rPr>
        <w:t>Lepschy</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(2021) εξετάζει παράγοντες επιτυχίας στο ποδόσφαιρο, εστιάζοντας συγκεκριμένα στο Παγκόσμιο Κύπελλο FIFA του 2018 στη Ρωσία και το Παγκόσμιο Κύπελλο FIFA του 2014 στη Βραζιλία. Η μελέτη αυτή αναλύει δεδομένα από 128 αγώνες με τη χρήση του γενικευμένου λογιστικού μοντέλου και επικεντρώνεται σε 29 μεταβλητές που εντοπίστηκαν από προηγούμενη έρευνα. Τα αποτελέσματα δείχνουν ότι συγκεκριμένοι αμυντικοί παράγοντες, όπως τα αμυντικά λάθη, η αποτελεσματικότητα στην επίτευξη γκολ, η επιτυχία στις μονομαχίες, η επιτυχία στα τάκλιν, οι προσπάθειες από αντεπιθέσεις, οι απομακρύνσεις της μπάλας και τα γυρίσματα της μπάλας, έχουν σημαντική επίδραση στην πιθανότητα νίκης σε έναν αγώνα. Συγκεκριμένα, τα αμυντικά </w:t>
      </w:r>
      <w:r w:rsidRPr="00D04C0B">
        <w:rPr>
          <w:rFonts w:asciiTheme="minorHAnsi" w:hAnsiTheme="minorHAnsi" w:cstheme="minorHAnsi"/>
        </w:rPr>
        <w:lastRenderedPageBreak/>
        <w:t xml:space="preserve">λάθη βρέθηκαν να έχουν τη μεγαλύτερη επίδραση, καθώς κάθε αμυντικό λάθος μειώνει την πιθανότητα νίκης κατά 10,25%. Επιπλέον, η επίτευξη ενός γκολ από αντεπίθεση αυξάνει την πιθανότητα νίκης κατά 6,51%. Επίσης, η επιτυχία στις μονομαχίες και η αποτελεσματικότητα στην επίτευξη γκολ είναι πολύ σημαντικοί παράγοντες για την επιτυχία των ομάδων. </w:t>
      </w:r>
    </w:p>
    <w:p w14:paraId="0C4D450C" w14:textId="67AD5DEE"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Από την άλλη πλευρά, οι μεταβλητές που αφορούν την κατοχή μπάλας, την απόσταση που </w:t>
      </w:r>
      <w:proofErr w:type="spellStart"/>
      <w:r w:rsidRPr="00D04C0B">
        <w:rPr>
          <w:rFonts w:asciiTheme="minorHAnsi" w:hAnsiTheme="minorHAnsi" w:cstheme="minorHAnsi"/>
        </w:rPr>
        <w:t>διανύθηκε</w:t>
      </w:r>
      <w:proofErr w:type="spellEnd"/>
      <w:r w:rsidRPr="00D04C0B">
        <w:rPr>
          <w:rFonts w:asciiTheme="minorHAnsi" w:hAnsiTheme="minorHAnsi" w:cstheme="minorHAnsi"/>
        </w:rPr>
        <w:t xml:space="preserve"> και την αξία της ομάδας δεν βρέθηκαν να έχουν στατιστικά σημαντική επίδραση στην επιτυχία (</w:t>
      </w:r>
      <w:proofErr w:type="spellStart"/>
      <w:r w:rsidRPr="00D04C0B">
        <w:rPr>
          <w:rFonts w:asciiTheme="minorHAnsi" w:hAnsiTheme="minorHAnsi" w:cstheme="minorHAnsi"/>
        </w:rPr>
        <w:t>Lepschy</w:t>
      </w:r>
      <w:proofErr w:type="spellEnd"/>
      <w:r w:rsidRPr="00D04C0B">
        <w:rPr>
          <w:rFonts w:asciiTheme="minorHAnsi" w:hAnsiTheme="minorHAnsi" w:cstheme="minorHAnsi"/>
        </w:rPr>
        <w:t xml:space="preserve"> et </w:t>
      </w:r>
      <w:proofErr w:type="spellStart"/>
      <w:r w:rsidRPr="00D04C0B">
        <w:rPr>
          <w:rFonts w:asciiTheme="minorHAnsi" w:hAnsiTheme="minorHAnsi" w:cstheme="minorHAnsi"/>
        </w:rPr>
        <w:t>al</w:t>
      </w:r>
      <w:proofErr w:type="spellEnd"/>
      <w:r w:rsidRPr="00D04C0B">
        <w:rPr>
          <w:rFonts w:asciiTheme="minorHAnsi" w:hAnsiTheme="minorHAnsi" w:cstheme="minorHAnsi"/>
        </w:rPr>
        <w:t>., 2021). Η ανάλυση αυτή υποδηλώνει ότι οι αμυντικές ενέργειες είναι καθοριστικές για την επίτευξη νίκης, ενώ το άμεσο παιχνίδι και η πίεση είναι πιο αποτελεσματικά από την κατοχή μπάλας. Αυτό το εύρημα προσφέρει σημαντικές πληροφορίες για τη βελτίωση της προπόνησης, της προετοιμασίας για τους αγώνες και της καθοδήγησης των ομάδων (</w:t>
      </w:r>
      <w:proofErr w:type="spellStart"/>
      <w:r w:rsidRPr="00D04C0B">
        <w:rPr>
          <w:rFonts w:asciiTheme="minorHAnsi" w:hAnsiTheme="minorHAnsi" w:cstheme="minorHAnsi"/>
        </w:rPr>
        <w:t>Lepschy</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2021). Συνολικά, </w:t>
      </w:r>
      <w:r w:rsidR="000972B6" w:rsidRPr="00D04C0B">
        <w:rPr>
          <w:rFonts w:asciiTheme="minorHAnsi" w:hAnsiTheme="minorHAnsi" w:cstheme="minorHAnsi"/>
        </w:rPr>
        <w:t>η έρευνα των</w:t>
      </w:r>
      <w:r w:rsidRPr="00D04C0B">
        <w:rPr>
          <w:rFonts w:asciiTheme="minorHAnsi" w:hAnsiTheme="minorHAnsi" w:cstheme="minorHAnsi"/>
        </w:rPr>
        <w:t xml:space="preserve"> </w:t>
      </w:r>
      <w:proofErr w:type="spellStart"/>
      <w:r w:rsidR="000972B6" w:rsidRPr="00D04C0B">
        <w:rPr>
          <w:rFonts w:asciiTheme="minorHAnsi" w:hAnsiTheme="minorHAnsi" w:cstheme="minorHAnsi"/>
        </w:rPr>
        <w:t>Lepschy</w:t>
      </w:r>
      <w:proofErr w:type="spellEnd"/>
      <w:r w:rsidR="000972B6" w:rsidRPr="00D04C0B">
        <w:rPr>
          <w:rFonts w:asciiTheme="minorHAnsi" w:hAnsiTheme="minorHAnsi" w:cstheme="minorHAnsi"/>
        </w:rPr>
        <w:t xml:space="preserve"> </w:t>
      </w:r>
      <w:proofErr w:type="spellStart"/>
      <w:r w:rsidR="000972B6" w:rsidRPr="00D04C0B">
        <w:rPr>
          <w:rFonts w:asciiTheme="minorHAnsi" w:hAnsiTheme="minorHAnsi" w:cstheme="minorHAnsi"/>
        </w:rPr>
        <w:t>et</w:t>
      </w:r>
      <w:proofErr w:type="spellEnd"/>
      <w:r w:rsidR="000972B6" w:rsidRPr="00D04C0B">
        <w:rPr>
          <w:rFonts w:asciiTheme="minorHAnsi" w:hAnsiTheme="minorHAnsi" w:cstheme="minorHAnsi"/>
        </w:rPr>
        <w:t xml:space="preserve"> </w:t>
      </w:r>
      <w:proofErr w:type="spellStart"/>
      <w:r w:rsidR="000972B6" w:rsidRPr="00D04C0B">
        <w:rPr>
          <w:rFonts w:asciiTheme="minorHAnsi" w:hAnsiTheme="minorHAnsi" w:cstheme="minorHAnsi"/>
        </w:rPr>
        <w:t>al</w:t>
      </w:r>
      <w:proofErr w:type="spellEnd"/>
      <w:r w:rsidR="000972B6" w:rsidRPr="00D04C0B">
        <w:rPr>
          <w:rFonts w:asciiTheme="minorHAnsi" w:hAnsiTheme="minorHAnsi" w:cstheme="minorHAnsi"/>
        </w:rPr>
        <w:t xml:space="preserve">. (2021) </w:t>
      </w:r>
      <w:r w:rsidRPr="00D04C0B">
        <w:rPr>
          <w:rFonts w:asciiTheme="minorHAnsi" w:hAnsiTheme="minorHAnsi" w:cstheme="minorHAnsi"/>
        </w:rPr>
        <w:t>συνεισφέρει στη βελτίωση της κατανόησης των παραγόντων που επηρεάζουν την επιτυχία στο ποδόσφαιρο και μπορεί να βοηθήσει στην ανάπτυξη στρατηγικών και τακτικών που θα αυξήσουν τις πιθανότητες επιτυχίας στους επερχόμενους αγώνες.</w:t>
      </w:r>
    </w:p>
    <w:p w14:paraId="248BCFA8" w14:textId="77777777" w:rsidR="00605570" w:rsidRDefault="00605570" w:rsidP="0000735B">
      <w:pPr>
        <w:pStyle w:val="a3"/>
        <w:spacing w:line="360" w:lineRule="auto"/>
        <w:ind w:right="-23" w:firstLine="719"/>
        <w:jc w:val="both"/>
        <w:rPr>
          <w:rFonts w:asciiTheme="minorHAnsi" w:hAnsiTheme="minorHAnsi" w:cstheme="minorHAnsi"/>
        </w:rPr>
      </w:pPr>
    </w:p>
    <w:p w14:paraId="22AA1CE0" w14:textId="78299B5D" w:rsidR="00605570" w:rsidRPr="00D04C0B" w:rsidRDefault="00605570" w:rsidP="0000735B">
      <w:pPr>
        <w:pStyle w:val="2"/>
        <w:spacing w:before="0" w:beforeAutospacing="0" w:after="0" w:line="360" w:lineRule="auto"/>
        <w:ind w:right="-23"/>
        <w:rPr>
          <w:rFonts w:cstheme="minorHAnsi"/>
        </w:rPr>
      </w:pPr>
      <w:bookmarkStart w:id="23" w:name="_Toc236383506"/>
      <w:r w:rsidRPr="00D04C0B">
        <w:rPr>
          <w:rFonts w:cstheme="minorHAnsi"/>
        </w:rPr>
        <w:t>1.</w:t>
      </w:r>
      <w:r>
        <w:rPr>
          <w:rFonts w:cstheme="minorHAnsi"/>
        </w:rPr>
        <w:t>11</w:t>
      </w:r>
      <w:r w:rsidR="00D3420A" w:rsidRPr="004A3809">
        <w:rPr>
          <w:rFonts w:cstheme="minorHAnsi"/>
        </w:rPr>
        <w:t>.</w:t>
      </w:r>
      <w:r>
        <w:rPr>
          <w:rFonts w:cstheme="minorHAnsi"/>
        </w:rPr>
        <w:t xml:space="preserve"> </w:t>
      </w:r>
      <w:proofErr w:type="spellStart"/>
      <w:r w:rsidRPr="00605570">
        <w:rPr>
          <w:rFonts w:cstheme="minorHAnsi"/>
        </w:rPr>
        <w:t>Τεχνικο</w:t>
      </w:r>
      <w:proofErr w:type="spellEnd"/>
      <w:r w:rsidRPr="00605570">
        <w:rPr>
          <w:rFonts w:cstheme="minorHAnsi"/>
        </w:rPr>
        <w:t>-τακτικοί δείκτες και διαχείριση χώρου</w:t>
      </w:r>
      <w:bookmarkEnd w:id="23"/>
    </w:p>
    <w:p w14:paraId="0860928C" w14:textId="6917459D" w:rsidR="00720EE8" w:rsidRPr="00D04C0B" w:rsidRDefault="00720EE8" w:rsidP="0000735B">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μελέτη των </w:t>
      </w:r>
      <w:proofErr w:type="spellStart"/>
      <w:r w:rsidRPr="00D04C0B">
        <w:rPr>
          <w:rFonts w:asciiTheme="minorHAnsi" w:hAnsiTheme="minorHAnsi" w:cstheme="minorHAnsi"/>
        </w:rPr>
        <w:t>Iván-Baragaño</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xml:space="preserve">. (2024) είχε ως στόχο να εντοπίσει τους τεχνικούς και τακτικούς δείκτες που διαφοροποιούν τις ομάδες που προκρίθηκαν από εκείνες που αποκλείστηκαν στη φάση των ομίλων του Παγκοσμίου Κυπέλλου FIFA 2022 στο Κατάρ, λαμβάνοντας υπόψη τον πραγματικό χρόνο παιχνιδιού. Για τη συλλογή δεδομένων χρησιμοποιήθηκαν οι πλατφόρμες </w:t>
      </w:r>
      <w:proofErr w:type="spellStart"/>
      <w:r w:rsidRPr="00D04C0B">
        <w:rPr>
          <w:rFonts w:asciiTheme="minorHAnsi" w:hAnsiTheme="minorHAnsi" w:cstheme="minorHAnsi"/>
        </w:rPr>
        <w:t>InstatScout</w:t>
      </w:r>
      <w:proofErr w:type="spellEnd"/>
      <w:r w:rsidRPr="00D04C0B">
        <w:rPr>
          <w:rFonts w:asciiTheme="minorHAnsi" w:hAnsiTheme="minorHAnsi" w:cstheme="minorHAnsi"/>
        </w:rPr>
        <w:t xml:space="preserve"> (τώρα </w:t>
      </w:r>
      <w:proofErr w:type="spellStart"/>
      <w:r w:rsidRPr="00D04C0B">
        <w:rPr>
          <w:rFonts w:asciiTheme="minorHAnsi" w:hAnsiTheme="minorHAnsi" w:cstheme="minorHAnsi"/>
        </w:rPr>
        <w:t>Wyscout</w:t>
      </w:r>
      <w:proofErr w:type="spellEnd"/>
      <w:r w:rsidRPr="00D04C0B">
        <w:rPr>
          <w:rFonts w:asciiTheme="minorHAnsi" w:hAnsiTheme="minorHAnsi" w:cstheme="minorHAnsi"/>
        </w:rPr>
        <w:t xml:space="preserve">) και FIFA, και η ανάλυση περιέλαβε όλους τους αγώνες του τουρνουά (N = 64), με παρατήρηση και των δύο ομάδων σε κάθε παιχνίδι. Η ανάλυση παλινδρόμησης εντόπισε 12 μεταβλητές που αύξησαν την πιθανότητα πρόκρισης στις επόμενες φάσεις. Οι πιο σημαντικοί παράγοντες ήταν η αποτελεσματικότητα των στατικών φάσεων, το ύψος της αμυντικής γραμμής κατά τη διάρκεια της επιθετικής φάσης, και η ικανότητα των ομάδων να περιορίζουν τον διαθέσιμο χώρο του αντιπάλου στην αμυντική φάση. Συγκεκριμένα, το ποσοστό επιτυχίας στις επιθέσεις από στατικές φάσεις και οι κερδισμένες εναέριες μονομαχίες ήταν από τους κύριους δείκτες πρόκρισης. Από την άλλη πλευρά, η υψηλότερη χρήση μεσαίας και χαμηλής αμυντικής γραμμής συνδέθηκε με τον αποκλεισμό από τη φάση των ομίλων. Τα </w:t>
      </w:r>
      <w:r w:rsidRPr="00D04C0B">
        <w:rPr>
          <w:rFonts w:asciiTheme="minorHAnsi" w:hAnsiTheme="minorHAnsi" w:cstheme="minorHAnsi"/>
        </w:rPr>
        <w:lastRenderedPageBreak/>
        <w:t xml:space="preserve">αποτελέσματα δείχνουν ότι οι ομάδες που προκρίθηκαν κρατούσαν την μπάλα περισσότερο σε μικρούς χώρους κοντά στην αντίπαλη περιοχή, με αμυντικές γραμμές που έπαιζαν ψηλά και με γρήγορες αμυντικές μεταβάσεις, πιέζοντας άμεσα μετά την απώλεια της κατοχής της μπάλας. Αντίθετα, οι μη </w:t>
      </w:r>
      <w:proofErr w:type="spellStart"/>
      <w:r w:rsidRPr="00D04C0B">
        <w:rPr>
          <w:rFonts w:asciiTheme="minorHAnsi" w:hAnsiTheme="minorHAnsi" w:cstheme="minorHAnsi"/>
        </w:rPr>
        <w:t>προκριθείσες</w:t>
      </w:r>
      <w:proofErr w:type="spellEnd"/>
      <w:r w:rsidRPr="00D04C0B">
        <w:rPr>
          <w:rFonts w:asciiTheme="minorHAnsi" w:hAnsiTheme="minorHAnsi" w:cstheme="minorHAnsi"/>
        </w:rPr>
        <w:t xml:space="preserve"> ομάδες παρουσίασαν μεγαλύτερη απώλεια κατοχής και λιγότερη αποτελεσματικότητα στις επιθέσεις από στατικές φάσεις.</w:t>
      </w:r>
    </w:p>
    <w:p w14:paraId="45225D44" w14:textId="77777777" w:rsidR="00720EE8" w:rsidRPr="00D04C0B" w:rsidRDefault="00720EE8"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Ακόμη, σημαντικές διαφορές παρατηρήθηκαν σε 33 δείκτες, οι οποίοι έπαιξαν καθοριστικό ρόλο στην απόδοση των ομάδων. Τα ευρήματα αυτά έδειξαν ότι η επιθετική αποτελεσματικότητα από στατικές φάσεις, η ύψωση της αμυντικής γραμμής κατά τη φάση επίθεσης, και η ικανότητα των ομάδων να μειώνουν τον διαθέσιμο χώρο παιχνιδιού για τον αντίπαλο στη φάση άμυνας, αποτέλεσαν τους κύριους δείκτες που επέτρεψαν την ταξινόμηση των ομάδων. Η </w:t>
      </w:r>
      <w:proofErr w:type="spellStart"/>
      <w:r w:rsidRPr="00D04C0B">
        <w:rPr>
          <w:rFonts w:asciiTheme="minorHAnsi" w:hAnsiTheme="minorHAnsi" w:cstheme="minorHAnsi"/>
        </w:rPr>
        <w:t>πολυμεταβλητή</w:t>
      </w:r>
      <w:proofErr w:type="spellEnd"/>
      <w:r w:rsidRPr="00D04C0B">
        <w:rPr>
          <w:rFonts w:asciiTheme="minorHAnsi" w:hAnsiTheme="minorHAnsi" w:cstheme="minorHAnsi"/>
        </w:rPr>
        <w:t xml:space="preserve"> ανάλυση έδειξε πως οι ομάδες που ήταν πιο αποτελεσματικές στις επιθετικές στατικές φάσεις και είχαν υψηλή αμυντική γραμμή όταν κατείχαν την μπάλα, είχαν μεγαλύτερες πιθανότητες να προκριθούν στη φάση των "16". Τα ευρήματα υποδεικνύουν ότι οι προπονητές μπορούν να χρησιμοποιήσουν τους βασικούς δείκτες που εντοπίστηκαν ως προβλεπτικούς παράγοντες απόδοσης, προκειμένου να αναπτύξουν στρατηγικές για την αύξηση της αποτελεσματικότητας των ομάδων τους. (</w:t>
      </w:r>
      <w:proofErr w:type="spellStart"/>
      <w:r w:rsidRPr="00D04C0B">
        <w:rPr>
          <w:rFonts w:asciiTheme="minorHAnsi" w:hAnsiTheme="minorHAnsi" w:cstheme="minorHAnsi"/>
        </w:rPr>
        <w:t>Iván-Baragaño</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2024).</w:t>
      </w:r>
    </w:p>
    <w:p w14:paraId="01096045" w14:textId="77777777" w:rsidR="00605570" w:rsidRDefault="00605570" w:rsidP="0000735B">
      <w:pPr>
        <w:pStyle w:val="a3"/>
        <w:spacing w:line="360" w:lineRule="auto"/>
        <w:ind w:right="-22" w:firstLine="719"/>
        <w:jc w:val="both"/>
        <w:rPr>
          <w:rFonts w:asciiTheme="minorHAnsi" w:hAnsiTheme="minorHAnsi" w:cstheme="minorHAnsi"/>
        </w:rPr>
      </w:pPr>
    </w:p>
    <w:p w14:paraId="5FBED6FC" w14:textId="0D9C338D" w:rsidR="00605570" w:rsidRPr="00D04C0B" w:rsidRDefault="00605570" w:rsidP="0000735B">
      <w:pPr>
        <w:pStyle w:val="2"/>
        <w:spacing w:before="0" w:beforeAutospacing="0" w:after="0" w:line="360" w:lineRule="auto"/>
        <w:ind w:right="-22"/>
        <w:rPr>
          <w:rFonts w:cstheme="minorHAnsi"/>
        </w:rPr>
      </w:pPr>
      <w:bookmarkStart w:id="24" w:name="_Toc236383507"/>
      <w:r w:rsidRPr="00D04C0B">
        <w:rPr>
          <w:rFonts w:cstheme="minorHAnsi"/>
        </w:rPr>
        <w:t>1.</w:t>
      </w:r>
      <w:r>
        <w:rPr>
          <w:rFonts w:cstheme="minorHAnsi"/>
        </w:rPr>
        <w:t>12</w:t>
      </w:r>
      <w:r w:rsidR="00746FEE" w:rsidRPr="004A3809">
        <w:rPr>
          <w:rFonts w:cstheme="minorHAnsi"/>
        </w:rPr>
        <w:t>.</w:t>
      </w:r>
      <w:r>
        <w:rPr>
          <w:rFonts w:cstheme="minorHAnsi"/>
        </w:rPr>
        <w:t xml:space="preserve"> </w:t>
      </w:r>
      <w:r w:rsidRPr="00605570">
        <w:rPr>
          <w:rFonts w:cstheme="minorHAnsi"/>
        </w:rPr>
        <w:t>Σύγκριση ομάδων υψηλής και χαμηλής κατοχής</w:t>
      </w:r>
      <w:bookmarkEnd w:id="24"/>
    </w:p>
    <w:p w14:paraId="6B208756" w14:textId="79760D2E" w:rsidR="00720EE8" w:rsidRPr="00D04C0B" w:rsidRDefault="00720EE8"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Η μελέτη των </w:t>
      </w:r>
      <w:r w:rsidRPr="00D04C0B">
        <w:rPr>
          <w:rFonts w:asciiTheme="minorHAnsi" w:hAnsiTheme="minorHAnsi" w:cstheme="minorHAnsi"/>
          <w:lang w:val="en-US"/>
        </w:rPr>
        <w:t>Soroka</w:t>
      </w:r>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xml:space="preserve">. (2023) αναλύει τις διαφορές στην απόδοση ομάδων με υψηλό ποσοστό κατοχής μπάλας και ομάδων με χαμηλό ποσοστό κατοχής μπάλας  κατά τη διάρκεια του Παγκοσμίου Κυπέλλου FIFA 2022 στο Κατάρ. Τα δεδομένα συλλέχθηκαν από 64 αγώνες, χρησιμοποιώντας την πλατφόρμα ανάλυσης </w:t>
      </w:r>
      <w:proofErr w:type="spellStart"/>
      <w:r w:rsidRPr="00D04C0B">
        <w:rPr>
          <w:rFonts w:asciiTheme="minorHAnsi" w:hAnsiTheme="minorHAnsi" w:cstheme="minorHAnsi"/>
        </w:rPr>
        <w:t>OPTA</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Sportsdata</w:t>
      </w:r>
      <w:proofErr w:type="spellEnd"/>
      <w:r w:rsidRPr="00D04C0B">
        <w:rPr>
          <w:rFonts w:asciiTheme="minorHAnsi" w:hAnsiTheme="minorHAnsi" w:cstheme="minorHAnsi"/>
        </w:rPr>
        <w:t xml:space="preserve">, και αναλύθηκαν 31 δείκτες απόδοσης που κατανεμήθηκαν σε τέσσερις ομάδες.  </w:t>
      </w:r>
    </w:p>
    <w:p w14:paraId="59F4ED78" w14:textId="2B5ECF27" w:rsidR="00720EE8" w:rsidRPr="00D04C0B" w:rsidRDefault="00720EE8"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Οι ομάδες με υψηλό ποσοστό κατοχής μπάλας εμφάνισαν υψηλότερες τιμές σε όλους τους αναλυθέντες δείκτες που σχετίζονται με επιθετικές ενέργειες, όπως η δημιουργία ευκαιριών για γκολ, η αξιοπιστία των σουτ και η επιτυχής ολοκλήρωση μεσαίων και μακρινών </w:t>
      </w:r>
      <w:r w:rsidR="00D73CDD">
        <w:rPr>
          <w:rFonts w:asciiTheme="minorHAnsi" w:hAnsiTheme="minorHAnsi" w:cstheme="minorHAnsi"/>
        </w:rPr>
        <w:t>μεταβιβάσεων</w:t>
      </w:r>
      <w:r w:rsidRPr="00D04C0B">
        <w:rPr>
          <w:rFonts w:asciiTheme="minorHAnsi" w:hAnsiTheme="minorHAnsi" w:cstheme="minorHAnsi"/>
        </w:rPr>
        <w:t xml:space="preserve">. Αντίθετα, οι ομάδες με χαμηλό ποσοστό κατοχής μπάλας υπερείχαν σε αμυντικούς δείκτες, όπως οι επεμβάσεις, οι αποκρούσεις και τα μπλοκαρίσματα σουτ. Το πιο σημαντικό εύρημα της μελέτης ήταν ότι η κατοχή της μπάλας και η αξιοπιστία στις επιθετικές ενέργειες έπαιξαν καθοριστικό ρόλο για τις ομάδες με υψηλό ποσοστό κατοχής μπάλας, καθώς αυτές ασκούσαν μεγαλύτερη πίεση στους </w:t>
      </w:r>
      <w:r w:rsidRPr="00D04C0B">
        <w:rPr>
          <w:rFonts w:asciiTheme="minorHAnsi" w:hAnsiTheme="minorHAnsi" w:cstheme="minorHAnsi"/>
        </w:rPr>
        <w:lastRenderedPageBreak/>
        <w:t>αντιπάλους μέσω μεγαλύτερης διάρκειας κατοχής κατά την οικοδόμηση των επιθέσεων (</w:t>
      </w:r>
      <w:r w:rsidRPr="00D04C0B">
        <w:rPr>
          <w:rFonts w:asciiTheme="minorHAnsi" w:hAnsiTheme="minorHAnsi" w:cstheme="minorHAnsi"/>
          <w:lang w:val="en-US"/>
        </w:rPr>
        <w:t>Soroka</w:t>
      </w:r>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2023).</w:t>
      </w:r>
    </w:p>
    <w:p w14:paraId="2446FEEB" w14:textId="778408CC" w:rsidR="00720EE8" w:rsidRPr="00D04C0B" w:rsidRDefault="00720EE8"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Ο δείκτης κατοχής μπάλας αναγνωρίστηκε ως ο πιο σημαντικός παράγοντας διαφοροποίησης των ομάδων με υψηλό ποσοστό κατοχής μπάλας από εκείνες με χαμηλό ποσοστό κατοχής, με μέσο ποσοστό 59.28% για τις πρώτες και 40.72% για τις δεύτερες (</w:t>
      </w:r>
      <w:r w:rsidRPr="00D04C0B">
        <w:rPr>
          <w:rFonts w:asciiTheme="minorHAnsi" w:hAnsiTheme="minorHAnsi" w:cstheme="minorHAnsi"/>
          <w:lang w:val="en-US"/>
        </w:rPr>
        <w:t>Soroka</w:t>
      </w:r>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xml:space="preserve">., 2023). Οι ομάδες με υψηλό ποσοστό κατοχής ήταν επίσης πιο αποτελεσματικές σε δημιουργικές επιθέσεις και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στην επιθετική ζώνη, ενώ οι ομάδες με χαμηλό ποσοστό κατοχής βασίζονταν κυρίως σε αμυντικές ενέργειες για να αποτρέψουν τις επιθέσεις των αντιπάλων (</w:t>
      </w:r>
      <w:r w:rsidRPr="00D04C0B">
        <w:rPr>
          <w:rFonts w:asciiTheme="minorHAnsi" w:hAnsiTheme="minorHAnsi" w:cstheme="minorHAnsi"/>
          <w:lang w:val="en-US"/>
        </w:rPr>
        <w:t>Soroka</w:t>
      </w:r>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2023). Η μελέτη αναδεικνύει τη σημασία της κατοχής μπάλας για την αποτελεσματική απόδοση των ομάδων με υψηλό ποσοστό κατοχής, ενώ επισημαίνει τη διαφορετική στρατηγική των ομάδων με χαμηλό ποσοστό κατοχής, οι οποίες βασίζονται κυρίως σε αμυντικές ενέργειες. Τα ευρήματα υποστηρίζουν την ανάγκη για συνεχή παρακολούθηση της κατοχής μπάλας ως ένα σύνθετο φαινόμενο που επηρεάζει καθοριστικά την έκβαση των αγώνων, παρέχοντας πολύτιμες πληροφορίες για την προετοιμασία και τη βελτίωση της τακτικής των ομάδων.</w:t>
      </w:r>
    </w:p>
    <w:p w14:paraId="70B6326E" w14:textId="77777777" w:rsidR="008B66E2" w:rsidRPr="00D04C0B" w:rsidRDefault="008B66E2" w:rsidP="0000735B">
      <w:pPr>
        <w:pStyle w:val="2"/>
        <w:spacing w:before="0" w:beforeAutospacing="0" w:after="0" w:line="360" w:lineRule="auto"/>
        <w:ind w:right="-22"/>
        <w:rPr>
          <w:rFonts w:cstheme="minorHAnsi"/>
        </w:rPr>
      </w:pPr>
    </w:p>
    <w:p w14:paraId="3F17431A" w14:textId="3C726BA9" w:rsidR="008B66E2" w:rsidRPr="00D04C0B" w:rsidRDefault="008B66E2" w:rsidP="0000735B">
      <w:pPr>
        <w:pStyle w:val="2"/>
        <w:spacing w:before="0" w:beforeAutospacing="0" w:after="0" w:line="360" w:lineRule="auto"/>
        <w:ind w:right="-22"/>
        <w:rPr>
          <w:rFonts w:cstheme="minorHAnsi"/>
        </w:rPr>
      </w:pPr>
      <w:bookmarkStart w:id="25" w:name="_Toc236383508"/>
      <w:r w:rsidRPr="00D04C0B">
        <w:rPr>
          <w:rFonts w:cstheme="minorHAnsi"/>
        </w:rPr>
        <w:t>1.</w:t>
      </w:r>
      <w:r w:rsidR="00F747E7">
        <w:rPr>
          <w:rFonts w:cstheme="minorHAnsi"/>
        </w:rPr>
        <w:t>13</w:t>
      </w:r>
      <w:r w:rsidR="00746FEE" w:rsidRPr="004A3809">
        <w:rPr>
          <w:rFonts w:cstheme="minorHAnsi"/>
        </w:rPr>
        <w:t>.</w:t>
      </w:r>
      <w:r w:rsidRPr="00D04C0B">
        <w:rPr>
          <w:rFonts w:cstheme="minorHAnsi"/>
        </w:rPr>
        <w:t xml:space="preserve"> Σκοπός της έρευνας</w:t>
      </w:r>
      <w:bookmarkEnd w:id="25"/>
    </w:p>
    <w:p w14:paraId="6AD939E9" w14:textId="703B8E15" w:rsidR="007F0410" w:rsidRPr="00D04C0B" w:rsidRDefault="007F0410"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Σκοπός της παρούσας μελέτης ήταν η ολοκληρωμένη διερεύνηση των παραγόντων που καθορίζουν </w:t>
      </w:r>
      <w:r w:rsidR="003A3FF2" w:rsidRPr="003A3FF2">
        <w:rPr>
          <w:rFonts w:asciiTheme="minorHAnsi" w:hAnsiTheme="minorHAnsi" w:cstheme="minorHAnsi"/>
        </w:rPr>
        <w:t xml:space="preserve">τα αποτελέσματα </w:t>
      </w:r>
      <w:r w:rsidRPr="00D04C0B">
        <w:rPr>
          <w:rFonts w:asciiTheme="minorHAnsi" w:hAnsiTheme="minorHAnsi" w:cstheme="minorHAnsi"/>
        </w:rPr>
        <w:t xml:space="preserve">των αγώνων στο Παγκόσμιο Κύπελλο Ποδοσφαίρου 2022 στο Κατάρ, με έμφαση στον συνδυασμό των χωρικών προτύπων μονομαχιών και των βασικών δεικτών απόδοσης. Συγκεκριμένα, εξετάστηκε η κατανομή των μονομαχιών στις επιμέρους ζώνες του γηπέδου (αμυντικό, </w:t>
      </w:r>
      <w:r w:rsidR="00D73CDD">
        <w:rPr>
          <w:rFonts w:asciiTheme="minorHAnsi" w:hAnsiTheme="minorHAnsi" w:cstheme="minorHAnsi"/>
        </w:rPr>
        <w:t xml:space="preserve">κεντρικό </w:t>
      </w:r>
      <w:r w:rsidRPr="00D04C0B">
        <w:rPr>
          <w:rFonts w:asciiTheme="minorHAnsi" w:hAnsiTheme="minorHAnsi" w:cstheme="minorHAnsi"/>
        </w:rPr>
        <w:t>και επιθετικό τρίτο) και η συσχέτισή τους με κρίσιμους δείκτες απόδοσης, όπως η κατοχή μπάλας, οι τελικές προσπάθειες, η προώθηση της μπάλας και η επίτευξη τερμάτων.</w:t>
      </w:r>
    </w:p>
    <w:p w14:paraId="1474CC7A" w14:textId="56BDEF08" w:rsidR="00B40D3B" w:rsidRPr="0053179D" w:rsidRDefault="007F0410"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Η μελέτη υιοθετεί μια </w:t>
      </w:r>
      <w:r w:rsidR="00C10CAA">
        <w:rPr>
          <w:rFonts w:asciiTheme="minorHAnsi" w:hAnsiTheme="minorHAnsi" w:cstheme="minorHAnsi"/>
        </w:rPr>
        <w:t>σύνθετη</w:t>
      </w:r>
      <w:r w:rsidRPr="00D04C0B">
        <w:rPr>
          <w:rFonts w:asciiTheme="minorHAnsi" w:hAnsiTheme="minorHAnsi" w:cstheme="minorHAnsi"/>
        </w:rPr>
        <w:t xml:space="preserve"> προσέγγιση, επιδιώκοντας να αναδείξει όχι μόνο τη μεμονωμένη επίδραση κάθε δείκτη, αλλά και τη μεταξύ τους αλληλεπίδραση, με στόχο την καλύτερη κατανόηση των μηχανισμών που οδηγούν στην επιτυχία στο ελίτ διεθνές ποδόσφαιρο. Παράλληλα, διερευνώνται κρίσιμοι </w:t>
      </w:r>
      <w:proofErr w:type="spellStart"/>
      <w:r w:rsidRPr="00D04C0B">
        <w:rPr>
          <w:rFonts w:asciiTheme="minorHAnsi" w:hAnsiTheme="minorHAnsi" w:cstheme="minorHAnsi"/>
        </w:rPr>
        <w:t>καταστασιακοί</w:t>
      </w:r>
      <w:proofErr w:type="spellEnd"/>
      <w:r w:rsidRPr="00D04C0B">
        <w:rPr>
          <w:rFonts w:asciiTheme="minorHAnsi" w:hAnsiTheme="minorHAnsi" w:cstheme="minorHAnsi"/>
        </w:rPr>
        <w:t xml:space="preserve"> παράγοντες, όπως ο χρονισμός της επίτευξης των τερμάτων και η σημασία του πρώτου γκολ στην έκβαση του αγώνα.</w:t>
      </w:r>
    </w:p>
    <w:p w14:paraId="12EF0EB1" w14:textId="77777777" w:rsidR="00D3420A" w:rsidRDefault="00D3420A" w:rsidP="0000735B">
      <w:pPr>
        <w:pStyle w:val="a3"/>
        <w:spacing w:line="360" w:lineRule="auto"/>
        <w:ind w:right="-22" w:firstLine="719"/>
        <w:jc w:val="both"/>
        <w:rPr>
          <w:rFonts w:asciiTheme="minorHAnsi" w:hAnsiTheme="minorHAnsi" w:cstheme="minorHAnsi"/>
        </w:rPr>
      </w:pPr>
    </w:p>
    <w:p w14:paraId="5A08BB8B" w14:textId="77777777" w:rsidR="00B81EB7" w:rsidRDefault="00B81EB7" w:rsidP="0000735B">
      <w:pPr>
        <w:pStyle w:val="a3"/>
        <w:spacing w:line="360" w:lineRule="auto"/>
        <w:ind w:right="-22" w:firstLine="719"/>
        <w:jc w:val="both"/>
        <w:rPr>
          <w:rFonts w:asciiTheme="minorHAnsi" w:hAnsiTheme="minorHAnsi" w:cstheme="minorHAnsi"/>
        </w:rPr>
      </w:pPr>
    </w:p>
    <w:p w14:paraId="7B3932CB" w14:textId="0C98F828" w:rsidR="00B276AB" w:rsidRPr="00D04C0B" w:rsidRDefault="005A2859" w:rsidP="0000735B">
      <w:pPr>
        <w:pStyle w:val="2"/>
        <w:spacing w:before="0" w:beforeAutospacing="0" w:after="0" w:line="360" w:lineRule="auto"/>
        <w:ind w:right="-22"/>
        <w:rPr>
          <w:rFonts w:cstheme="minorHAnsi"/>
        </w:rPr>
      </w:pPr>
      <w:bookmarkStart w:id="26" w:name="_Toc236383509"/>
      <w:r w:rsidRPr="00D04C0B">
        <w:rPr>
          <w:rFonts w:cstheme="minorHAnsi"/>
        </w:rPr>
        <w:lastRenderedPageBreak/>
        <w:t>1.</w:t>
      </w:r>
      <w:r w:rsidR="00F747E7">
        <w:rPr>
          <w:rFonts w:cstheme="minorHAnsi"/>
        </w:rPr>
        <w:t>14</w:t>
      </w:r>
      <w:r w:rsidR="00746FEE" w:rsidRPr="004A3809">
        <w:rPr>
          <w:rFonts w:cstheme="minorHAnsi"/>
        </w:rPr>
        <w:t>.</w:t>
      </w:r>
      <w:r w:rsidRPr="00D04C0B">
        <w:rPr>
          <w:rFonts w:cstheme="minorHAnsi"/>
        </w:rPr>
        <w:t xml:space="preserve"> Σημασία της έρευνας</w:t>
      </w:r>
      <w:bookmarkEnd w:id="26"/>
    </w:p>
    <w:p w14:paraId="2F87F337" w14:textId="1031DD98" w:rsidR="007F0410" w:rsidRPr="00D04C0B" w:rsidRDefault="007F0410"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Η παρούσα μελέτη συμβάλλει στη βιβλιογραφία της ανάλυσης απόδοσης στο ποδόσφαιρο, καλύπτοντας ένα σημαντικό ερευνητικό κενό που αφορά την ταυτόχρονη εξέταση των χωρικών προτύπων μονομαχιών και των βασικών δεικτών απόδοσης στο πλαίσιο ενός </w:t>
      </w:r>
      <w:proofErr w:type="spellStart"/>
      <w:r w:rsidRPr="00D04C0B">
        <w:rPr>
          <w:rFonts w:asciiTheme="minorHAnsi" w:hAnsiTheme="minorHAnsi" w:cstheme="minorHAnsi"/>
        </w:rPr>
        <w:t>πολυπαραγοντικού</w:t>
      </w:r>
      <w:proofErr w:type="spellEnd"/>
      <w:r w:rsidRPr="00D04C0B">
        <w:rPr>
          <w:rFonts w:asciiTheme="minorHAnsi" w:hAnsiTheme="minorHAnsi" w:cstheme="minorHAnsi"/>
        </w:rPr>
        <w:t xml:space="preserve"> μοντέλου. Σε αντίθεση με προηγούμενες έρευνες που επικεντρώνονται σε μεμονωμένες μεταβλητές ή περιορισμένες τακτικές διαστάσεις, η παρούσα προσέγγιση επιδιώκει να αποτυπώσει τη σύνθετη δυναμική που χαρακτηρίζει την απόδοση στο σύγχρονο ποδόσφαιρο υψηλού επιπέδου.</w:t>
      </w:r>
    </w:p>
    <w:p w14:paraId="74BB5E41" w14:textId="0E21EF04" w:rsidR="00720EE8" w:rsidRPr="00D04C0B" w:rsidRDefault="007F0410"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Η σημασία της έρευνας έγκειται στην παροχή μιας πιο ολοκληρωμένης κατανόησης των παραγόντων που επηρεάζουν το αποτέλεσμα των αγώνων σε κορυφαίες διοργανώσεις, όπως το Παγκόσμιο Κύπελλο. Τα ευρήματα μπορούν να αξιοποιηθούν από προπονητές, αναλυτές απόδοσης και επιστημονικό προσωπικό για τον σχεδιασμό πιο </w:t>
      </w:r>
      <w:proofErr w:type="spellStart"/>
      <w:r w:rsidRPr="00D04C0B">
        <w:rPr>
          <w:rFonts w:asciiTheme="minorHAnsi" w:hAnsiTheme="minorHAnsi" w:cstheme="minorHAnsi"/>
        </w:rPr>
        <w:t>στοχευμένων</w:t>
      </w:r>
      <w:proofErr w:type="spellEnd"/>
      <w:r w:rsidRPr="00D04C0B">
        <w:rPr>
          <w:rFonts w:asciiTheme="minorHAnsi" w:hAnsiTheme="minorHAnsi" w:cstheme="minorHAnsi"/>
        </w:rPr>
        <w:t xml:space="preserve"> προπονητικών παρεμβάσεων και στρατηγικών, ενισχύοντας τόσο την επιθετική αποτελεσματικότητα όσο και τη διαχείριση κρίσιμων </w:t>
      </w:r>
      <w:proofErr w:type="spellStart"/>
      <w:r w:rsidRPr="00D04C0B">
        <w:rPr>
          <w:rFonts w:asciiTheme="minorHAnsi" w:hAnsiTheme="minorHAnsi" w:cstheme="minorHAnsi"/>
        </w:rPr>
        <w:t>καταστασιακών</w:t>
      </w:r>
      <w:proofErr w:type="spellEnd"/>
      <w:r w:rsidRPr="00D04C0B">
        <w:rPr>
          <w:rFonts w:asciiTheme="minorHAnsi" w:hAnsiTheme="minorHAnsi" w:cstheme="minorHAnsi"/>
        </w:rPr>
        <w:t xml:space="preserve"> συνθηκών κατά τη διάρκεια του αγώνα.</w:t>
      </w:r>
    </w:p>
    <w:p w14:paraId="7FC73833" w14:textId="77777777" w:rsidR="00B276AB" w:rsidRPr="00D04C0B" w:rsidRDefault="00B276AB" w:rsidP="0000735B">
      <w:pPr>
        <w:pStyle w:val="a3"/>
        <w:spacing w:line="360" w:lineRule="auto"/>
        <w:ind w:right="-22"/>
        <w:rPr>
          <w:rFonts w:asciiTheme="minorHAnsi" w:hAnsiTheme="minorHAnsi" w:cstheme="minorHAnsi"/>
        </w:rPr>
      </w:pPr>
    </w:p>
    <w:p w14:paraId="18C40114" w14:textId="6374CE20" w:rsidR="00B276AB" w:rsidRPr="00D04C0B" w:rsidRDefault="005A2859" w:rsidP="0000735B">
      <w:pPr>
        <w:pStyle w:val="2"/>
        <w:spacing w:before="0" w:beforeAutospacing="0" w:after="0" w:line="360" w:lineRule="auto"/>
        <w:ind w:right="-22"/>
        <w:rPr>
          <w:rFonts w:cstheme="minorHAnsi"/>
        </w:rPr>
      </w:pPr>
      <w:bookmarkStart w:id="27" w:name="_Toc236383510"/>
      <w:r w:rsidRPr="00D04C0B">
        <w:rPr>
          <w:rFonts w:cstheme="minorHAnsi"/>
        </w:rPr>
        <w:t>1.</w:t>
      </w:r>
      <w:r w:rsidR="00F747E7">
        <w:rPr>
          <w:rFonts w:cstheme="minorHAnsi"/>
        </w:rPr>
        <w:t>15</w:t>
      </w:r>
      <w:r w:rsidR="00746FEE" w:rsidRPr="004A3809">
        <w:rPr>
          <w:rFonts w:cstheme="minorHAnsi"/>
        </w:rPr>
        <w:t>.</w:t>
      </w:r>
      <w:r w:rsidRPr="00D04C0B">
        <w:rPr>
          <w:rFonts w:cstheme="minorHAnsi"/>
        </w:rPr>
        <w:t xml:space="preserve"> Ερευνητικές</w:t>
      </w:r>
      <w:r w:rsidRPr="00D04C0B">
        <w:rPr>
          <w:rFonts w:cstheme="minorHAnsi"/>
          <w:spacing w:val="-5"/>
        </w:rPr>
        <w:t xml:space="preserve"> </w:t>
      </w:r>
      <w:r w:rsidRPr="00D04C0B">
        <w:rPr>
          <w:rFonts w:cstheme="minorHAnsi"/>
        </w:rPr>
        <w:t>υποθέσεις</w:t>
      </w:r>
      <w:bookmarkEnd w:id="27"/>
    </w:p>
    <w:p w14:paraId="326A1C2E" w14:textId="77777777" w:rsidR="00B276AB" w:rsidRPr="00D04C0B" w:rsidRDefault="003B7B96" w:rsidP="0000735B">
      <w:pPr>
        <w:pStyle w:val="a3"/>
        <w:spacing w:line="360" w:lineRule="auto"/>
        <w:ind w:right="-22"/>
        <w:jc w:val="both"/>
        <w:rPr>
          <w:rFonts w:asciiTheme="minorHAnsi" w:hAnsiTheme="minorHAnsi" w:cstheme="minorHAnsi"/>
        </w:rPr>
      </w:pPr>
      <w:r w:rsidRPr="00D04C0B">
        <w:rPr>
          <w:rFonts w:asciiTheme="minorHAnsi" w:hAnsiTheme="minorHAnsi" w:cstheme="minorHAnsi"/>
        </w:rPr>
        <w:t>Οι</w:t>
      </w:r>
      <w:r w:rsidRPr="00D04C0B">
        <w:rPr>
          <w:rFonts w:asciiTheme="minorHAnsi" w:hAnsiTheme="minorHAnsi" w:cstheme="minorHAnsi"/>
          <w:spacing w:val="-4"/>
        </w:rPr>
        <w:t xml:space="preserve"> </w:t>
      </w:r>
      <w:r w:rsidRPr="00D04C0B">
        <w:rPr>
          <w:rFonts w:asciiTheme="minorHAnsi" w:hAnsiTheme="minorHAnsi" w:cstheme="minorHAnsi"/>
        </w:rPr>
        <w:t>βασικές</w:t>
      </w:r>
      <w:r w:rsidRPr="00D04C0B">
        <w:rPr>
          <w:rFonts w:asciiTheme="minorHAnsi" w:hAnsiTheme="minorHAnsi" w:cstheme="minorHAnsi"/>
          <w:spacing w:val="-2"/>
        </w:rPr>
        <w:t xml:space="preserve"> </w:t>
      </w:r>
      <w:r w:rsidRPr="00D04C0B">
        <w:rPr>
          <w:rFonts w:asciiTheme="minorHAnsi" w:hAnsiTheme="minorHAnsi" w:cstheme="minorHAnsi"/>
        </w:rPr>
        <w:t>ερευνητικές</w:t>
      </w:r>
      <w:r w:rsidRPr="00D04C0B">
        <w:rPr>
          <w:rFonts w:asciiTheme="minorHAnsi" w:hAnsiTheme="minorHAnsi" w:cstheme="minorHAnsi"/>
          <w:spacing w:val="-5"/>
        </w:rPr>
        <w:t xml:space="preserve"> </w:t>
      </w:r>
      <w:r w:rsidRPr="00D04C0B">
        <w:rPr>
          <w:rFonts w:asciiTheme="minorHAnsi" w:hAnsiTheme="minorHAnsi" w:cstheme="minorHAnsi"/>
        </w:rPr>
        <w:t>υποθέσεις της</w:t>
      </w:r>
      <w:r w:rsidRPr="00D04C0B">
        <w:rPr>
          <w:rFonts w:asciiTheme="minorHAnsi" w:hAnsiTheme="minorHAnsi" w:cstheme="minorHAnsi"/>
          <w:spacing w:val="-2"/>
        </w:rPr>
        <w:t xml:space="preserve"> </w:t>
      </w:r>
      <w:r w:rsidRPr="00D04C0B">
        <w:rPr>
          <w:rFonts w:asciiTheme="minorHAnsi" w:hAnsiTheme="minorHAnsi" w:cstheme="minorHAnsi"/>
        </w:rPr>
        <w:t>παρούσας</w:t>
      </w:r>
      <w:r w:rsidRPr="00D04C0B">
        <w:rPr>
          <w:rFonts w:asciiTheme="minorHAnsi" w:hAnsiTheme="minorHAnsi" w:cstheme="minorHAnsi"/>
          <w:spacing w:val="-2"/>
        </w:rPr>
        <w:t xml:space="preserve"> </w:t>
      </w:r>
      <w:r w:rsidRPr="00D04C0B">
        <w:rPr>
          <w:rFonts w:asciiTheme="minorHAnsi" w:hAnsiTheme="minorHAnsi" w:cstheme="minorHAnsi"/>
        </w:rPr>
        <w:t>μελέτης</w:t>
      </w:r>
      <w:r w:rsidRPr="00D04C0B">
        <w:rPr>
          <w:rFonts w:asciiTheme="minorHAnsi" w:hAnsiTheme="minorHAnsi" w:cstheme="minorHAnsi"/>
          <w:spacing w:val="-5"/>
        </w:rPr>
        <w:t xml:space="preserve"> </w:t>
      </w:r>
      <w:r w:rsidRPr="00D04C0B">
        <w:rPr>
          <w:rFonts w:asciiTheme="minorHAnsi" w:hAnsiTheme="minorHAnsi" w:cstheme="minorHAnsi"/>
        </w:rPr>
        <w:t>που</w:t>
      </w:r>
      <w:r w:rsidRPr="00D04C0B">
        <w:rPr>
          <w:rFonts w:asciiTheme="minorHAnsi" w:hAnsiTheme="minorHAnsi" w:cstheme="minorHAnsi"/>
          <w:spacing w:val="-2"/>
        </w:rPr>
        <w:t xml:space="preserve"> </w:t>
      </w:r>
      <w:r w:rsidRPr="00D04C0B">
        <w:rPr>
          <w:rFonts w:asciiTheme="minorHAnsi" w:hAnsiTheme="minorHAnsi" w:cstheme="minorHAnsi"/>
        </w:rPr>
        <w:t>εξετάστηκαν</w:t>
      </w:r>
      <w:r w:rsidRPr="00D04C0B">
        <w:rPr>
          <w:rFonts w:asciiTheme="minorHAnsi" w:hAnsiTheme="minorHAnsi" w:cstheme="minorHAnsi"/>
          <w:spacing w:val="-2"/>
        </w:rPr>
        <w:t xml:space="preserve"> </w:t>
      </w:r>
      <w:r w:rsidRPr="00D04C0B">
        <w:rPr>
          <w:rFonts w:asciiTheme="minorHAnsi" w:hAnsiTheme="minorHAnsi" w:cstheme="minorHAnsi"/>
        </w:rPr>
        <w:t>είναι:</w:t>
      </w:r>
    </w:p>
    <w:p w14:paraId="09176751" w14:textId="5F64755E" w:rsidR="0056594D" w:rsidRPr="00D04C0B" w:rsidRDefault="0056594D" w:rsidP="0000735B">
      <w:pPr>
        <w:pStyle w:val="a3"/>
        <w:spacing w:line="360" w:lineRule="auto"/>
        <w:ind w:right="-22"/>
        <w:jc w:val="both"/>
        <w:rPr>
          <w:rFonts w:asciiTheme="minorHAnsi" w:hAnsiTheme="minorHAnsi" w:cstheme="minorHAnsi"/>
        </w:rPr>
      </w:pPr>
      <w:r w:rsidRPr="00D04C0B">
        <w:rPr>
          <w:rFonts w:asciiTheme="minorHAnsi" w:hAnsiTheme="minorHAnsi" w:cstheme="minorHAnsi"/>
        </w:rPr>
        <w:t xml:space="preserve">Υπόθεση </w:t>
      </w:r>
      <w:r>
        <w:rPr>
          <w:rFonts w:asciiTheme="minorHAnsi" w:hAnsiTheme="minorHAnsi" w:cstheme="minorHAnsi"/>
        </w:rPr>
        <w:t>1</w:t>
      </w:r>
      <w:r w:rsidRPr="00D04C0B">
        <w:rPr>
          <w:rFonts w:asciiTheme="minorHAnsi" w:hAnsiTheme="minorHAnsi" w:cstheme="minorHAnsi"/>
        </w:rPr>
        <w:t xml:space="preserve">: Οι μονομαχίες σε όλες τις ζώνες του γηπέδου (αμυντικό, </w:t>
      </w:r>
      <w:r>
        <w:rPr>
          <w:rFonts w:asciiTheme="minorHAnsi" w:hAnsiTheme="minorHAnsi" w:cstheme="minorHAnsi"/>
        </w:rPr>
        <w:t xml:space="preserve">κεντρικό </w:t>
      </w:r>
      <w:r w:rsidRPr="00D04C0B">
        <w:rPr>
          <w:rFonts w:asciiTheme="minorHAnsi" w:hAnsiTheme="minorHAnsi" w:cstheme="minorHAnsi"/>
        </w:rPr>
        <w:t>και επιθετικό τρίτο) θα παρουσιάζουν στατιστικά σημαντική συσχέτιση με βασικές μεταβλητές απόδοσης, όπως η κατοχή της μπάλας.</w:t>
      </w:r>
    </w:p>
    <w:p w14:paraId="61E3492B" w14:textId="509955DB" w:rsidR="0056594D" w:rsidRPr="00D04C0B" w:rsidRDefault="0056594D" w:rsidP="0000735B">
      <w:pPr>
        <w:pStyle w:val="a3"/>
        <w:spacing w:line="360" w:lineRule="auto"/>
        <w:ind w:right="-22"/>
        <w:jc w:val="both"/>
        <w:rPr>
          <w:rFonts w:asciiTheme="minorHAnsi" w:hAnsiTheme="minorHAnsi" w:cstheme="minorHAnsi"/>
        </w:rPr>
      </w:pPr>
      <w:r w:rsidRPr="00D04C0B">
        <w:rPr>
          <w:rFonts w:asciiTheme="minorHAnsi" w:hAnsiTheme="minorHAnsi" w:cstheme="minorHAnsi"/>
        </w:rPr>
        <w:t xml:space="preserve">Υπόθεση </w:t>
      </w:r>
      <w:r>
        <w:rPr>
          <w:rFonts w:asciiTheme="minorHAnsi" w:hAnsiTheme="minorHAnsi" w:cstheme="minorHAnsi"/>
        </w:rPr>
        <w:t>2</w:t>
      </w:r>
      <w:r w:rsidRPr="00D04C0B">
        <w:rPr>
          <w:rFonts w:asciiTheme="minorHAnsi" w:hAnsiTheme="minorHAnsi" w:cstheme="minorHAnsi"/>
        </w:rPr>
        <w:t xml:space="preserve">: Οι μονομαχίες στο επιθετικό τρίτο θα έχουν ισχυρότερη θετική επίδραση στις επιθετικές ενέργειες και στην επίτευξη τερμάτων σε σύγκριση με τις μονομαχίες στο </w:t>
      </w:r>
      <w:r>
        <w:rPr>
          <w:rFonts w:asciiTheme="minorHAnsi" w:hAnsiTheme="minorHAnsi" w:cstheme="minorHAnsi"/>
        </w:rPr>
        <w:t xml:space="preserve">κεντρικό (μεσαίο) </w:t>
      </w:r>
      <w:r w:rsidRPr="00D04C0B">
        <w:rPr>
          <w:rFonts w:asciiTheme="minorHAnsi" w:hAnsiTheme="minorHAnsi" w:cstheme="minorHAnsi"/>
        </w:rPr>
        <w:t>και αμυντικό τρίτο.</w:t>
      </w:r>
    </w:p>
    <w:p w14:paraId="5A49584B" w14:textId="28E3BA9C" w:rsidR="007F0410" w:rsidRPr="00D04C0B" w:rsidRDefault="007F0410" w:rsidP="0000735B">
      <w:pPr>
        <w:pStyle w:val="a3"/>
        <w:spacing w:line="360" w:lineRule="auto"/>
        <w:ind w:right="-22"/>
        <w:jc w:val="both"/>
        <w:rPr>
          <w:rFonts w:asciiTheme="minorHAnsi" w:hAnsiTheme="minorHAnsi" w:cstheme="minorHAnsi"/>
        </w:rPr>
      </w:pPr>
      <w:r w:rsidRPr="00D04C0B">
        <w:rPr>
          <w:rFonts w:asciiTheme="minorHAnsi" w:hAnsiTheme="minorHAnsi" w:cstheme="minorHAnsi"/>
        </w:rPr>
        <w:t xml:space="preserve">Υπόθεση </w:t>
      </w:r>
      <w:r w:rsidR="0056594D">
        <w:rPr>
          <w:rFonts w:asciiTheme="minorHAnsi" w:hAnsiTheme="minorHAnsi" w:cstheme="minorHAnsi"/>
        </w:rPr>
        <w:t>3</w:t>
      </w:r>
      <w:r w:rsidRPr="00D04C0B">
        <w:rPr>
          <w:rFonts w:asciiTheme="minorHAnsi" w:hAnsiTheme="minorHAnsi" w:cstheme="minorHAnsi"/>
        </w:rPr>
        <w:t>: Οι νικήτριες ομάδες θα παρουσιάζουν στατιστικά σημαντικά ανώτερη απόδοση σε βασικούς δείκτες απόδοσης (π.χ. γκολ, τελικές προσπάθειες εντός στόχου, προώθηση της μπάλας, κατοχή μπάλας) σε σύγκριση με τις ομάδες που αναδεικνύονται ισόπαλες ή ηττώνται.</w:t>
      </w:r>
    </w:p>
    <w:p w14:paraId="76DE8603" w14:textId="77777777" w:rsidR="007F0410" w:rsidRPr="00D04C0B" w:rsidRDefault="007F0410" w:rsidP="0000735B">
      <w:pPr>
        <w:pStyle w:val="a3"/>
        <w:spacing w:line="360" w:lineRule="auto"/>
        <w:ind w:right="-22"/>
        <w:jc w:val="both"/>
        <w:rPr>
          <w:rFonts w:asciiTheme="minorHAnsi" w:hAnsiTheme="minorHAnsi" w:cstheme="minorHAnsi"/>
        </w:rPr>
      </w:pPr>
      <w:r w:rsidRPr="00D04C0B">
        <w:rPr>
          <w:rFonts w:asciiTheme="minorHAnsi" w:hAnsiTheme="minorHAnsi" w:cstheme="minorHAnsi"/>
        </w:rPr>
        <w:t>Υπόθεση 4: Η πλειονότητα των τερμάτων θα σημειώνεται κατά τη διάρκεια του δεύτερου ημιχρόνου, με ιδιαίτερη συγκέντρωση στο τελευταίο 15λεπτο των αγώνων.</w:t>
      </w:r>
    </w:p>
    <w:p w14:paraId="04113ED3" w14:textId="77777777" w:rsidR="007F0410" w:rsidRPr="00D04C0B" w:rsidRDefault="007F0410" w:rsidP="0000735B">
      <w:pPr>
        <w:pStyle w:val="a3"/>
        <w:spacing w:line="360" w:lineRule="auto"/>
        <w:ind w:right="-22"/>
        <w:jc w:val="both"/>
        <w:rPr>
          <w:rFonts w:asciiTheme="minorHAnsi" w:hAnsiTheme="minorHAnsi" w:cstheme="minorHAnsi"/>
        </w:rPr>
      </w:pPr>
      <w:r w:rsidRPr="00D04C0B">
        <w:rPr>
          <w:rFonts w:asciiTheme="minorHAnsi" w:hAnsiTheme="minorHAnsi" w:cstheme="minorHAnsi"/>
        </w:rPr>
        <w:t>Υπόθεση 5: Η επίτευξη του πρώτου γκολ θα αυξάνει σημαντικά την πιθανότητα νίκης, ανεξάρτητα από τη χωρική κατανομή των μονομαχιών.</w:t>
      </w:r>
    </w:p>
    <w:p w14:paraId="21BEFBD1" w14:textId="3C3CE072" w:rsidR="007F0410" w:rsidRDefault="007F0410" w:rsidP="0000735B">
      <w:pPr>
        <w:pStyle w:val="a3"/>
        <w:spacing w:line="360" w:lineRule="auto"/>
        <w:ind w:right="-22"/>
        <w:jc w:val="both"/>
        <w:rPr>
          <w:rFonts w:asciiTheme="minorHAnsi" w:hAnsiTheme="minorHAnsi" w:cstheme="minorHAnsi"/>
        </w:rPr>
      </w:pPr>
      <w:r w:rsidRPr="00D04C0B">
        <w:rPr>
          <w:rFonts w:asciiTheme="minorHAnsi" w:hAnsiTheme="minorHAnsi" w:cstheme="minorHAnsi"/>
        </w:rPr>
        <w:lastRenderedPageBreak/>
        <w:t xml:space="preserve">Υπόθεση 6: Ένα </w:t>
      </w:r>
      <w:proofErr w:type="spellStart"/>
      <w:r w:rsidRPr="00D04C0B">
        <w:rPr>
          <w:rFonts w:asciiTheme="minorHAnsi" w:hAnsiTheme="minorHAnsi" w:cstheme="minorHAnsi"/>
        </w:rPr>
        <w:t>πολυμεταβλητό</w:t>
      </w:r>
      <w:proofErr w:type="spellEnd"/>
      <w:r w:rsidRPr="00D04C0B">
        <w:rPr>
          <w:rFonts w:asciiTheme="minorHAnsi" w:hAnsiTheme="minorHAnsi" w:cstheme="minorHAnsi"/>
        </w:rPr>
        <w:t xml:space="preserve"> προβλεπτικό μοντέλο θα βελτιώνει σημαντικά την ακρίβεια ταξινόμησης των αποτελεσμάτων των αγώνων (νίκη έναντι ισοπαλίας/ήττας), με τους βασικούς δείκτες απόδοσης να συμβάλλουν ουσιαστικά στην εκτίμηση της πιθανότητας νίκης.</w:t>
      </w:r>
    </w:p>
    <w:p w14:paraId="434103F8" w14:textId="77777777" w:rsidR="00B81EB7" w:rsidRPr="00D04C0B" w:rsidRDefault="00B81EB7" w:rsidP="0000735B">
      <w:pPr>
        <w:pStyle w:val="a3"/>
        <w:spacing w:line="360" w:lineRule="auto"/>
        <w:ind w:right="-22"/>
        <w:jc w:val="both"/>
        <w:rPr>
          <w:rFonts w:asciiTheme="minorHAnsi" w:hAnsiTheme="minorHAnsi" w:cstheme="minorHAnsi"/>
        </w:rPr>
      </w:pPr>
    </w:p>
    <w:p w14:paraId="22D8935C" w14:textId="1314994A" w:rsidR="005A2859" w:rsidRPr="00D04C0B" w:rsidRDefault="005A2859" w:rsidP="0000735B">
      <w:pPr>
        <w:pStyle w:val="2"/>
        <w:spacing w:before="0" w:beforeAutospacing="0" w:after="0" w:line="360" w:lineRule="auto"/>
        <w:ind w:right="-22"/>
        <w:rPr>
          <w:rFonts w:cstheme="minorHAnsi"/>
        </w:rPr>
      </w:pPr>
      <w:bookmarkStart w:id="28" w:name="_Toc236383511"/>
      <w:r w:rsidRPr="00D04C0B">
        <w:rPr>
          <w:rFonts w:cstheme="minorHAnsi"/>
        </w:rPr>
        <w:t>1.</w:t>
      </w:r>
      <w:r w:rsidR="00F747E7">
        <w:rPr>
          <w:rFonts w:cstheme="minorHAnsi"/>
        </w:rPr>
        <w:t>16</w:t>
      </w:r>
      <w:r w:rsidR="00746FEE" w:rsidRPr="004A3809">
        <w:rPr>
          <w:rFonts w:cstheme="minorHAnsi"/>
        </w:rPr>
        <w:t>.</w:t>
      </w:r>
      <w:r w:rsidRPr="00D04C0B">
        <w:rPr>
          <w:rFonts w:cstheme="minorHAnsi"/>
        </w:rPr>
        <w:t xml:space="preserve"> Οριοθετήσεις </w:t>
      </w:r>
      <w:r w:rsidR="00644D3E">
        <w:rPr>
          <w:rFonts w:cstheme="minorHAnsi"/>
        </w:rPr>
        <w:t>-</w:t>
      </w:r>
      <w:r w:rsidRPr="00D04C0B">
        <w:rPr>
          <w:rFonts w:cstheme="minorHAnsi"/>
        </w:rPr>
        <w:t xml:space="preserve"> Περιορισμοί</w:t>
      </w:r>
      <w:bookmarkEnd w:id="28"/>
    </w:p>
    <w:p w14:paraId="04AD0FE9" w14:textId="3DC12F01" w:rsidR="00720EE8" w:rsidRPr="00D04C0B" w:rsidRDefault="005A2859"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 </w:t>
      </w:r>
      <w:r w:rsidR="00720EE8" w:rsidRPr="00D04C0B">
        <w:rPr>
          <w:rFonts w:asciiTheme="minorHAnsi" w:hAnsiTheme="minorHAnsi" w:cstheme="minorHAnsi"/>
        </w:rPr>
        <w:t xml:space="preserve">Ένας από τους περιορισμούς της μελέτης ήταν ότι δεν συμπεριλήφθηκαν όλοι οι αγώνες του Παγκοσμίου Κυπέλλου Ποδοσφαίρου 2022  όπως αρχικά είχε σχεδιαστεί. Συγκεκριμένα, οι αγώνες της φάσης των </w:t>
      </w:r>
      <w:proofErr w:type="spellStart"/>
      <w:r w:rsidR="00720EE8" w:rsidRPr="00D04C0B">
        <w:rPr>
          <w:rFonts w:asciiTheme="minorHAnsi" w:hAnsiTheme="minorHAnsi" w:cstheme="minorHAnsi"/>
        </w:rPr>
        <w:t>νοκ</w:t>
      </w:r>
      <w:proofErr w:type="spellEnd"/>
      <w:r w:rsidR="00720EE8" w:rsidRPr="00D04C0B">
        <w:rPr>
          <w:rFonts w:asciiTheme="minorHAnsi" w:hAnsiTheme="minorHAnsi" w:cstheme="minorHAnsi"/>
        </w:rPr>
        <w:t>-άουτ εξαιρέθηκαν από την ανάλυση, λόγω της ύπαρξης παράτασης σε ορισμένους από αυτούς, γεγονός που θα μπορούσε να επηρεάσει σημαντικά τους δείκτες απόδοσης και τα δεδομένα της παρούσας εργασίας</w:t>
      </w:r>
      <w:r w:rsidR="00E94528" w:rsidRPr="00D04C0B">
        <w:rPr>
          <w:rFonts w:asciiTheme="minorHAnsi" w:hAnsiTheme="minorHAnsi" w:cstheme="minorHAnsi"/>
        </w:rPr>
        <w:t>, όπως και σε αντίστοιχες έρευνες (</w:t>
      </w:r>
      <w:r w:rsidR="00E94528" w:rsidRPr="00D04C0B">
        <w:rPr>
          <w:rFonts w:asciiTheme="minorHAnsi" w:hAnsiTheme="minorHAnsi" w:cstheme="minorHAnsi"/>
          <w:lang w:val="en-US"/>
        </w:rPr>
        <w:t>Castellano</w:t>
      </w:r>
      <w:r w:rsidR="00E94528" w:rsidRPr="00D04C0B">
        <w:rPr>
          <w:rFonts w:asciiTheme="minorHAnsi" w:hAnsiTheme="minorHAnsi" w:cstheme="minorHAnsi"/>
        </w:rPr>
        <w:t xml:space="preserve">  </w:t>
      </w:r>
      <w:r w:rsidR="00E94528" w:rsidRPr="00D04C0B">
        <w:rPr>
          <w:rFonts w:asciiTheme="minorHAnsi" w:hAnsiTheme="minorHAnsi" w:cstheme="minorHAnsi"/>
          <w:lang w:val="en-US"/>
        </w:rPr>
        <w:t>et</w:t>
      </w:r>
      <w:r w:rsidR="00E94528" w:rsidRPr="00D04C0B">
        <w:rPr>
          <w:rFonts w:asciiTheme="minorHAnsi" w:hAnsiTheme="minorHAnsi" w:cstheme="minorHAnsi"/>
        </w:rPr>
        <w:t xml:space="preserve"> </w:t>
      </w:r>
      <w:r w:rsidR="00E94528" w:rsidRPr="00D04C0B">
        <w:rPr>
          <w:rFonts w:asciiTheme="minorHAnsi" w:hAnsiTheme="minorHAnsi" w:cstheme="minorHAnsi"/>
          <w:lang w:val="en-US"/>
        </w:rPr>
        <w:t>al</w:t>
      </w:r>
      <w:r w:rsidR="00E94528" w:rsidRPr="00D04C0B">
        <w:rPr>
          <w:rFonts w:asciiTheme="minorHAnsi" w:hAnsiTheme="minorHAnsi" w:cstheme="minorHAnsi"/>
        </w:rPr>
        <w:t xml:space="preserve">., 2012; </w:t>
      </w:r>
      <w:proofErr w:type="spellStart"/>
      <w:r w:rsidR="00E94528" w:rsidRPr="00D04C0B">
        <w:rPr>
          <w:rFonts w:asciiTheme="minorHAnsi" w:hAnsiTheme="minorHAnsi" w:cstheme="minorHAnsi"/>
          <w:lang w:val="en-US"/>
        </w:rPr>
        <w:t>Konefa</w:t>
      </w:r>
      <w:proofErr w:type="spellEnd"/>
      <w:r w:rsidR="00E94528" w:rsidRPr="00D04C0B">
        <w:rPr>
          <w:rFonts w:asciiTheme="minorHAnsi" w:hAnsiTheme="minorHAnsi" w:cstheme="minorHAnsi"/>
        </w:rPr>
        <w:t xml:space="preserve">ł  </w:t>
      </w:r>
      <w:r w:rsidR="00E94528" w:rsidRPr="00D04C0B">
        <w:rPr>
          <w:rFonts w:asciiTheme="minorHAnsi" w:hAnsiTheme="minorHAnsi" w:cstheme="minorHAnsi"/>
          <w:lang w:val="en-US"/>
        </w:rPr>
        <w:t>et</w:t>
      </w:r>
      <w:r w:rsidR="00E94528" w:rsidRPr="00D04C0B">
        <w:rPr>
          <w:rFonts w:asciiTheme="minorHAnsi" w:hAnsiTheme="minorHAnsi" w:cstheme="minorHAnsi"/>
        </w:rPr>
        <w:t xml:space="preserve"> </w:t>
      </w:r>
      <w:r w:rsidR="00E94528" w:rsidRPr="00D04C0B">
        <w:rPr>
          <w:rFonts w:asciiTheme="minorHAnsi" w:hAnsiTheme="minorHAnsi" w:cstheme="minorHAnsi"/>
          <w:lang w:val="en-US"/>
        </w:rPr>
        <w:t>al</w:t>
      </w:r>
      <w:r w:rsidR="00E94528" w:rsidRPr="00D04C0B">
        <w:rPr>
          <w:rFonts w:asciiTheme="minorHAnsi" w:hAnsiTheme="minorHAnsi" w:cstheme="minorHAnsi"/>
        </w:rPr>
        <w:t>., 2018;</w:t>
      </w:r>
      <w:r w:rsidR="00E94528" w:rsidRPr="00D04C0B">
        <w:rPr>
          <w:rFonts w:asciiTheme="minorHAnsi" w:hAnsiTheme="minorHAnsi" w:cstheme="minorHAnsi"/>
          <w:color w:val="222222"/>
          <w:sz w:val="20"/>
          <w:szCs w:val="20"/>
          <w:shd w:val="clear" w:color="auto" w:fill="FFFFFF"/>
        </w:rPr>
        <w:t xml:space="preserve"> </w:t>
      </w:r>
      <w:r w:rsidR="00E94528" w:rsidRPr="00D04C0B">
        <w:rPr>
          <w:rFonts w:asciiTheme="minorHAnsi" w:hAnsiTheme="minorHAnsi" w:cstheme="minorHAnsi"/>
          <w:lang w:val="en-US"/>
        </w:rPr>
        <w:t>Liu</w:t>
      </w:r>
      <w:r w:rsidR="00E94528" w:rsidRPr="00D04C0B">
        <w:rPr>
          <w:rFonts w:asciiTheme="minorHAnsi" w:hAnsiTheme="minorHAnsi" w:cstheme="minorHAnsi"/>
        </w:rPr>
        <w:t xml:space="preserve"> </w:t>
      </w:r>
      <w:r w:rsidR="00E94528" w:rsidRPr="00D04C0B">
        <w:rPr>
          <w:rFonts w:asciiTheme="minorHAnsi" w:hAnsiTheme="minorHAnsi" w:cstheme="minorHAnsi"/>
          <w:lang w:val="en-US"/>
        </w:rPr>
        <w:t>et</w:t>
      </w:r>
      <w:r w:rsidR="00E94528" w:rsidRPr="00D04C0B">
        <w:rPr>
          <w:rFonts w:asciiTheme="minorHAnsi" w:hAnsiTheme="minorHAnsi" w:cstheme="minorHAnsi"/>
        </w:rPr>
        <w:t xml:space="preserve"> </w:t>
      </w:r>
      <w:r w:rsidR="00E94528" w:rsidRPr="00D04C0B">
        <w:rPr>
          <w:rFonts w:asciiTheme="minorHAnsi" w:hAnsiTheme="minorHAnsi" w:cstheme="minorHAnsi"/>
          <w:lang w:val="en-US"/>
        </w:rPr>
        <w:t>al</w:t>
      </w:r>
      <w:r w:rsidR="00E94528" w:rsidRPr="00D04C0B">
        <w:rPr>
          <w:rFonts w:asciiTheme="minorHAnsi" w:hAnsiTheme="minorHAnsi" w:cstheme="minorHAnsi"/>
        </w:rPr>
        <w:t xml:space="preserve">., 2015;  </w:t>
      </w:r>
      <w:r w:rsidR="00E94528" w:rsidRPr="00D04C0B">
        <w:rPr>
          <w:rFonts w:asciiTheme="minorHAnsi" w:hAnsiTheme="minorHAnsi" w:cstheme="minorHAnsi"/>
          <w:lang w:val="en-US"/>
        </w:rPr>
        <w:t>Stafylidis</w:t>
      </w:r>
      <w:r w:rsidR="00E94528" w:rsidRPr="00D04C0B">
        <w:rPr>
          <w:rFonts w:asciiTheme="minorHAnsi" w:hAnsiTheme="minorHAnsi" w:cstheme="minorHAnsi"/>
        </w:rPr>
        <w:t xml:space="preserve"> </w:t>
      </w:r>
      <w:r w:rsidR="00E94528" w:rsidRPr="00D04C0B">
        <w:rPr>
          <w:rFonts w:asciiTheme="minorHAnsi" w:hAnsiTheme="minorHAnsi" w:cstheme="minorHAnsi"/>
          <w:lang w:val="en-US"/>
        </w:rPr>
        <w:t>et</w:t>
      </w:r>
      <w:r w:rsidR="00E94528" w:rsidRPr="00D04C0B">
        <w:rPr>
          <w:rFonts w:asciiTheme="minorHAnsi" w:hAnsiTheme="minorHAnsi" w:cstheme="minorHAnsi"/>
        </w:rPr>
        <w:t xml:space="preserve"> </w:t>
      </w:r>
      <w:r w:rsidR="00E94528" w:rsidRPr="00D04C0B">
        <w:rPr>
          <w:rFonts w:asciiTheme="minorHAnsi" w:hAnsiTheme="minorHAnsi" w:cstheme="minorHAnsi"/>
          <w:lang w:val="en-US"/>
        </w:rPr>
        <w:t>al</w:t>
      </w:r>
      <w:r w:rsidR="00E94528" w:rsidRPr="00D04C0B">
        <w:rPr>
          <w:rFonts w:asciiTheme="minorHAnsi" w:hAnsiTheme="minorHAnsi" w:cstheme="minorHAnsi"/>
        </w:rPr>
        <w:t>., 2024)</w:t>
      </w:r>
      <w:r w:rsidR="00720EE8" w:rsidRPr="00D04C0B">
        <w:rPr>
          <w:rFonts w:asciiTheme="minorHAnsi" w:hAnsiTheme="minorHAnsi" w:cstheme="minorHAnsi"/>
        </w:rPr>
        <w:t xml:space="preserve">. </w:t>
      </w:r>
    </w:p>
    <w:p w14:paraId="06DD75F8" w14:textId="77777777" w:rsidR="00FA789A" w:rsidRPr="00D04C0B" w:rsidRDefault="00FA789A" w:rsidP="0000735B">
      <w:pPr>
        <w:pStyle w:val="a3"/>
        <w:spacing w:line="360" w:lineRule="auto"/>
        <w:ind w:right="-22" w:firstLine="719"/>
        <w:jc w:val="both"/>
        <w:rPr>
          <w:rFonts w:asciiTheme="minorHAnsi" w:hAnsiTheme="minorHAnsi" w:cstheme="minorHAnsi"/>
        </w:rPr>
      </w:pPr>
    </w:p>
    <w:p w14:paraId="4D30D0C9" w14:textId="1849626F" w:rsidR="00B276AB" w:rsidRPr="00D04C0B" w:rsidRDefault="005A2859" w:rsidP="0000735B">
      <w:pPr>
        <w:pStyle w:val="2"/>
        <w:spacing w:before="0" w:beforeAutospacing="0" w:after="0" w:line="360" w:lineRule="auto"/>
        <w:ind w:right="-22"/>
        <w:rPr>
          <w:rFonts w:cstheme="minorHAnsi"/>
        </w:rPr>
      </w:pPr>
      <w:bookmarkStart w:id="29" w:name="_Toc236383512"/>
      <w:r w:rsidRPr="00D04C0B">
        <w:rPr>
          <w:rFonts w:cstheme="minorHAnsi"/>
        </w:rPr>
        <w:t>1.</w:t>
      </w:r>
      <w:r w:rsidR="00F747E7">
        <w:rPr>
          <w:rFonts w:cstheme="minorHAnsi"/>
        </w:rPr>
        <w:t>17</w:t>
      </w:r>
      <w:r w:rsidR="00746FEE" w:rsidRPr="004A3809">
        <w:rPr>
          <w:rFonts w:cstheme="minorHAnsi"/>
        </w:rPr>
        <w:t>.</w:t>
      </w:r>
      <w:r w:rsidRPr="00D04C0B">
        <w:rPr>
          <w:rFonts w:cstheme="minorHAnsi"/>
        </w:rPr>
        <w:t xml:space="preserve"> Ορισμοί</w:t>
      </w:r>
      <w:r w:rsidRPr="00D04C0B">
        <w:rPr>
          <w:rFonts w:cstheme="minorHAnsi"/>
          <w:spacing w:val="-4"/>
        </w:rPr>
        <w:t xml:space="preserve"> </w:t>
      </w:r>
      <w:r w:rsidRPr="00D04C0B">
        <w:rPr>
          <w:rFonts w:cstheme="minorHAnsi"/>
        </w:rPr>
        <w:t>και</w:t>
      </w:r>
      <w:r w:rsidRPr="00D04C0B">
        <w:rPr>
          <w:rFonts w:cstheme="minorHAnsi"/>
          <w:spacing w:val="-2"/>
        </w:rPr>
        <w:t xml:space="preserve"> </w:t>
      </w:r>
      <w:r w:rsidRPr="00D04C0B">
        <w:rPr>
          <w:rFonts w:cstheme="minorHAnsi"/>
        </w:rPr>
        <w:t>Συντομογραφίες</w:t>
      </w:r>
      <w:bookmarkEnd w:id="29"/>
    </w:p>
    <w:p w14:paraId="6F7E0014" w14:textId="77777777" w:rsidR="00AC6CB1" w:rsidRPr="00D04C0B" w:rsidRDefault="00AC6CB1" w:rsidP="0000735B">
      <w:pPr>
        <w:pStyle w:val="a3"/>
        <w:spacing w:line="360" w:lineRule="auto"/>
        <w:ind w:right="-22" w:firstLine="719"/>
        <w:jc w:val="both"/>
        <w:rPr>
          <w:rFonts w:asciiTheme="minorHAnsi" w:eastAsia="Times New Roman" w:hAnsiTheme="minorHAnsi" w:cstheme="minorHAnsi"/>
          <w:lang w:eastAsia="el-GR"/>
        </w:rPr>
      </w:pPr>
      <w:r w:rsidRPr="00D04C0B">
        <w:rPr>
          <w:rFonts w:asciiTheme="minorHAnsi" w:hAnsiTheme="minorHAnsi" w:cstheme="minorHAnsi"/>
        </w:rPr>
        <w:t>Οι μεταβλητές απόδοσης στο ποδόσφαιρο αποτελούν κρίσιμους δείκτες για την κατανόηση της δυναμικής ενός αγώνα και τη διαμόρφωση στρατηγικών που μπορούν να οδηγήσουν στην επιτυχία. Οι συγκεκριμένες μεταβλητές, όπως περιγράφονται στην πλατφόρμα ανάλυσης αγώνων της FIFA, προσφέρουν στους αναλυτές και στους προπονητές πολύτιμες πληροφορίες για την αξιολόγηση της τακτικής και της αθλητικής απόδοσης.</w:t>
      </w:r>
      <w:r w:rsidRPr="00D04C0B">
        <w:rPr>
          <w:rFonts w:asciiTheme="minorHAnsi" w:eastAsia="Times New Roman" w:hAnsiTheme="minorHAnsi" w:cstheme="minorHAnsi"/>
          <w:lang w:eastAsia="el-GR"/>
        </w:rPr>
        <w:t xml:space="preserve"> </w:t>
      </w:r>
    </w:p>
    <w:p w14:paraId="496CB2F0" w14:textId="235F4EC7" w:rsidR="00AC6CB1" w:rsidRPr="00D04C0B" w:rsidRDefault="00AC6CB1"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Ειδικότερα, οι μεταβλητές που μελετήθηκαν στην παρούσα έρευνα περιλαμβάνουν μια σειρά από επιθετικούς, αμυντικούς και τακτικούς δείκτες που αποσκοπούν στην κατανόηση του τρόπου με τον οποίο διαμορφώνεται το αποτέλεσμα ενός αγώνα ποδοσφαίρου σε υψηλό επίπεδο, όπως το Παγκόσμιο Κύπελλο 2022 στο Κατάρ. Συγκεκριμένα, οι δείκτες απόδοσης περιλαμβάνουν:</w:t>
      </w:r>
    </w:p>
    <w:p w14:paraId="6A19849D" w14:textId="77777777" w:rsidR="00AC6CB1" w:rsidRPr="00D04C0B" w:rsidRDefault="00AC6CB1" w:rsidP="0000735B">
      <w:pPr>
        <w:pStyle w:val="a3"/>
        <w:numPr>
          <w:ilvl w:val="0"/>
          <w:numId w:val="8"/>
        </w:numPr>
        <w:spacing w:line="360" w:lineRule="auto"/>
        <w:ind w:left="284" w:right="-22" w:hanging="284"/>
        <w:jc w:val="both"/>
        <w:rPr>
          <w:rFonts w:asciiTheme="minorHAnsi" w:hAnsiTheme="minorHAnsi" w:cstheme="minorHAnsi"/>
        </w:rPr>
      </w:pPr>
      <w:r w:rsidRPr="00D04C0B">
        <w:rPr>
          <w:rFonts w:asciiTheme="minorHAnsi" w:hAnsiTheme="minorHAnsi" w:cstheme="minorHAnsi"/>
        </w:rPr>
        <w:t>Τα συνολικά τέρματα που πέτυχε η κάθε ομάδα, καθώς και τα τέρματα που σημειώθηκαν από ανοιχτό παιχνίδι και από στατικές φάσεις.</w:t>
      </w:r>
    </w:p>
    <w:p w14:paraId="4A0862BC" w14:textId="77777777" w:rsidR="00AC6CB1" w:rsidRPr="00D04C0B" w:rsidRDefault="00AC6CB1" w:rsidP="0000735B">
      <w:pPr>
        <w:pStyle w:val="a3"/>
        <w:numPr>
          <w:ilvl w:val="0"/>
          <w:numId w:val="8"/>
        </w:numPr>
        <w:spacing w:line="360" w:lineRule="auto"/>
        <w:ind w:left="284" w:right="-22" w:hanging="284"/>
        <w:jc w:val="both"/>
        <w:rPr>
          <w:rFonts w:asciiTheme="minorHAnsi" w:hAnsiTheme="minorHAnsi" w:cstheme="minorHAnsi"/>
        </w:rPr>
      </w:pPr>
      <w:r w:rsidRPr="00D04C0B">
        <w:rPr>
          <w:rFonts w:asciiTheme="minorHAnsi" w:hAnsiTheme="minorHAnsi" w:cstheme="minorHAnsi"/>
        </w:rPr>
        <w:t>Η ανάλυση των τερμάτων κατά χρονικές περιόδους του αγώνα (ανά 15 λεπτά και ανά ημίχρονο).</w:t>
      </w:r>
    </w:p>
    <w:p w14:paraId="04184261" w14:textId="6BB75FAF" w:rsidR="00AC6CB1" w:rsidRPr="00D04C0B" w:rsidRDefault="00AC6CB1" w:rsidP="0000735B">
      <w:pPr>
        <w:pStyle w:val="a3"/>
        <w:numPr>
          <w:ilvl w:val="0"/>
          <w:numId w:val="8"/>
        </w:numPr>
        <w:spacing w:line="360" w:lineRule="auto"/>
        <w:ind w:left="284" w:right="-22" w:hanging="284"/>
        <w:jc w:val="both"/>
        <w:rPr>
          <w:rFonts w:asciiTheme="minorHAnsi" w:hAnsiTheme="minorHAnsi" w:cstheme="minorHAnsi"/>
        </w:rPr>
      </w:pPr>
      <w:r w:rsidRPr="00D04C0B">
        <w:rPr>
          <w:rFonts w:asciiTheme="minorHAnsi" w:hAnsiTheme="minorHAnsi" w:cstheme="minorHAnsi"/>
        </w:rPr>
        <w:t xml:space="preserve"> Η επίδραση της επίτευξης του πρώτου τέρματος στην τελική έκβαση του αγώνα.</w:t>
      </w:r>
    </w:p>
    <w:p w14:paraId="31B734C4" w14:textId="77777777" w:rsidR="00AC6CB1" w:rsidRPr="00D04C0B" w:rsidRDefault="00AC6CB1" w:rsidP="0000735B">
      <w:pPr>
        <w:pStyle w:val="a3"/>
        <w:numPr>
          <w:ilvl w:val="0"/>
          <w:numId w:val="8"/>
        </w:numPr>
        <w:spacing w:line="360" w:lineRule="auto"/>
        <w:ind w:left="284" w:right="-22" w:hanging="284"/>
        <w:jc w:val="both"/>
        <w:rPr>
          <w:rFonts w:asciiTheme="minorHAnsi" w:hAnsiTheme="minorHAnsi" w:cstheme="minorHAnsi"/>
        </w:rPr>
      </w:pPr>
      <w:r w:rsidRPr="00D04C0B">
        <w:rPr>
          <w:rFonts w:asciiTheme="minorHAnsi" w:hAnsiTheme="minorHAnsi" w:cstheme="minorHAnsi"/>
        </w:rPr>
        <w:t xml:space="preserve">Ειδικές μεταβλητές που σχετίζονται με το επιθετικό παιχνίδι, όπως ο αριθμός των σουτ, </w:t>
      </w:r>
      <w:r w:rsidRPr="00D04C0B">
        <w:rPr>
          <w:rFonts w:asciiTheme="minorHAnsi" w:hAnsiTheme="minorHAnsi" w:cstheme="minorHAnsi"/>
        </w:rPr>
        <w:lastRenderedPageBreak/>
        <w:t>σουτ στον στόχο, σουτ εκτός στόχου, οφσάιντ, φάουλ και κόρνερ υπέρ.</w:t>
      </w:r>
    </w:p>
    <w:p w14:paraId="5C701F83" w14:textId="132FFB49" w:rsidR="00AC6CB1" w:rsidRPr="00D04C0B" w:rsidRDefault="00AC6CB1" w:rsidP="0000735B">
      <w:pPr>
        <w:pStyle w:val="a3"/>
        <w:numPr>
          <w:ilvl w:val="0"/>
          <w:numId w:val="8"/>
        </w:numPr>
        <w:spacing w:line="360" w:lineRule="auto"/>
        <w:ind w:left="284" w:right="-22" w:hanging="284"/>
        <w:jc w:val="both"/>
        <w:rPr>
          <w:rFonts w:asciiTheme="minorHAnsi" w:hAnsiTheme="minorHAnsi" w:cstheme="minorHAnsi"/>
        </w:rPr>
      </w:pPr>
      <w:r w:rsidRPr="00D04C0B">
        <w:rPr>
          <w:rFonts w:asciiTheme="minorHAnsi" w:hAnsiTheme="minorHAnsi" w:cstheme="minorHAnsi"/>
        </w:rPr>
        <w:t>Κατηγοριοποίηση των ομάδων βάσει των αποτελεσμάτων των αγώνων (νικητές, ισόπαλοι, ηττημένοι).</w:t>
      </w:r>
    </w:p>
    <w:p w14:paraId="4D6D4304" w14:textId="3CF99D78" w:rsidR="00AC6CB1" w:rsidRPr="00095953" w:rsidRDefault="00AC6CB1" w:rsidP="003735C7">
      <w:pPr>
        <w:pStyle w:val="a3"/>
        <w:spacing w:line="360" w:lineRule="auto"/>
        <w:ind w:left="284" w:right="-22" w:firstLine="436"/>
        <w:jc w:val="both"/>
        <w:rPr>
          <w:rFonts w:asciiTheme="minorHAnsi" w:hAnsiTheme="minorHAnsi" w:cstheme="minorHAnsi"/>
          <w:lang w:val="en-US"/>
        </w:rPr>
      </w:pPr>
      <w:r w:rsidRPr="00D04C0B">
        <w:rPr>
          <w:rFonts w:asciiTheme="minorHAnsi" w:hAnsiTheme="minorHAnsi" w:cstheme="minorHAnsi"/>
        </w:rPr>
        <w:t xml:space="preserve">Επιπλέον, οι μεταβλητές που σχετίζονται με τις μονομαχίες στο γήπεδο περιλαμβάνουν τις μονομαχίες στο αμυντικό, κεντρικό και επιθετικό τρίτο του γηπέδου, καθώς και άλλους δείκτες, όπως οι κερδισμένες μονομαχίες (συνολικά, φυσικές και εναέριες), η πίεση στην αμυντική γραμμή, η ανάκτηση της μπάλας και οι επεμβάσεις σε τάκλιν και μπλοκ. Οι μεταβλητές αυτές αξιολογήθηκαν σε σχέση με τη γενικότερη απόδοση των ομάδων, προσφέροντας έτσι μια ολοκληρωμένη εικόνα της αθλητικής απόδοσης στο Παγκόσμιο Κύπελλο. </w:t>
      </w:r>
      <w:r w:rsidR="00D53C5C" w:rsidRPr="00D53C5C">
        <w:rPr>
          <w:rFonts w:asciiTheme="minorHAnsi" w:hAnsiTheme="minorHAnsi" w:cstheme="minorHAnsi"/>
        </w:rPr>
        <w:t xml:space="preserve">Στη συνέχεια παρατίθενται σύντομοι ορισμοί των μεταβλητών που χρησιμοποιήθηκαν στην παρούσα μελέτη, οι οποίοι βασίστηκαν στους ορισμούς των </w:t>
      </w:r>
      <w:proofErr w:type="spellStart"/>
      <w:r w:rsidR="00D53C5C" w:rsidRPr="00D53C5C">
        <w:rPr>
          <w:rFonts w:asciiTheme="minorHAnsi" w:hAnsiTheme="minorHAnsi" w:cstheme="minorHAnsi"/>
        </w:rPr>
        <w:t>Freitas</w:t>
      </w:r>
      <w:proofErr w:type="spellEnd"/>
      <w:r w:rsidR="00D53C5C" w:rsidRPr="00D53C5C">
        <w:rPr>
          <w:rFonts w:asciiTheme="minorHAnsi" w:hAnsiTheme="minorHAnsi" w:cstheme="minorHAnsi"/>
        </w:rPr>
        <w:t xml:space="preserve"> </w:t>
      </w:r>
      <w:proofErr w:type="spellStart"/>
      <w:r w:rsidR="00D53C5C" w:rsidRPr="00D53C5C">
        <w:rPr>
          <w:rFonts w:asciiTheme="minorHAnsi" w:hAnsiTheme="minorHAnsi" w:cstheme="minorHAnsi"/>
        </w:rPr>
        <w:t>et</w:t>
      </w:r>
      <w:proofErr w:type="spellEnd"/>
      <w:r w:rsidR="00D53C5C" w:rsidRPr="00D53C5C">
        <w:rPr>
          <w:rFonts w:asciiTheme="minorHAnsi" w:hAnsiTheme="minorHAnsi" w:cstheme="minorHAnsi"/>
        </w:rPr>
        <w:t xml:space="preserve"> </w:t>
      </w:r>
      <w:proofErr w:type="spellStart"/>
      <w:r w:rsidR="00D53C5C" w:rsidRPr="00D53C5C">
        <w:rPr>
          <w:rFonts w:asciiTheme="minorHAnsi" w:hAnsiTheme="minorHAnsi" w:cstheme="minorHAnsi"/>
        </w:rPr>
        <w:t>al</w:t>
      </w:r>
      <w:proofErr w:type="spellEnd"/>
      <w:r w:rsidR="00D53C5C" w:rsidRPr="00D53C5C">
        <w:rPr>
          <w:rFonts w:asciiTheme="minorHAnsi" w:hAnsiTheme="minorHAnsi" w:cstheme="minorHAnsi"/>
        </w:rPr>
        <w:t xml:space="preserve">. </w:t>
      </w:r>
      <w:r w:rsidR="00D53C5C" w:rsidRPr="00D53C5C">
        <w:rPr>
          <w:rFonts w:asciiTheme="minorHAnsi" w:hAnsiTheme="minorHAnsi" w:cstheme="minorHAnsi"/>
          <w:lang w:val="en-US"/>
        </w:rPr>
        <w:t xml:space="preserve">(2021) </w:t>
      </w:r>
      <w:r w:rsidR="00D53C5C" w:rsidRPr="00D53C5C">
        <w:rPr>
          <w:rFonts w:asciiTheme="minorHAnsi" w:hAnsiTheme="minorHAnsi" w:cstheme="minorHAnsi"/>
        </w:rPr>
        <w:t>και</w:t>
      </w:r>
      <w:r w:rsidR="00D53C5C" w:rsidRPr="00D53C5C">
        <w:rPr>
          <w:rFonts w:asciiTheme="minorHAnsi" w:hAnsiTheme="minorHAnsi" w:cstheme="minorHAnsi"/>
          <w:lang w:val="en-US"/>
        </w:rPr>
        <w:t xml:space="preserve"> </w:t>
      </w:r>
      <w:r w:rsidR="00D53C5C" w:rsidRPr="00D53C5C">
        <w:rPr>
          <w:rFonts w:asciiTheme="minorHAnsi" w:hAnsiTheme="minorHAnsi" w:cstheme="minorHAnsi"/>
        </w:rPr>
        <w:t>στη</w:t>
      </w:r>
      <w:r w:rsidR="00D53C5C" w:rsidRPr="00D53C5C">
        <w:rPr>
          <w:rFonts w:asciiTheme="minorHAnsi" w:hAnsiTheme="minorHAnsi" w:cstheme="minorHAnsi"/>
          <w:lang w:val="en-US"/>
        </w:rPr>
        <w:t xml:space="preserve"> </w:t>
      </w:r>
      <w:r w:rsidR="00D53C5C" w:rsidRPr="00D53C5C">
        <w:rPr>
          <w:rFonts w:asciiTheme="minorHAnsi" w:hAnsiTheme="minorHAnsi" w:cstheme="minorHAnsi"/>
        </w:rPr>
        <w:t>μεθοδολογία</w:t>
      </w:r>
      <w:r w:rsidR="00D53C5C" w:rsidRPr="00D53C5C">
        <w:rPr>
          <w:rFonts w:asciiTheme="minorHAnsi" w:hAnsiTheme="minorHAnsi" w:cstheme="minorHAnsi"/>
          <w:lang w:val="en-US"/>
        </w:rPr>
        <w:t xml:space="preserve"> </w:t>
      </w:r>
      <w:r w:rsidR="00D53C5C" w:rsidRPr="00D53C5C">
        <w:rPr>
          <w:rFonts w:asciiTheme="minorHAnsi" w:hAnsiTheme="minorHAnsi" w:cstheme="minorHAnsi"/>
        </w:rPr>
        <w:t>του</w:t>
      </w:r>
      <w:r w:rsidR="00D53C5C" w:rsidRPr="00D53C5C">
        <w:rPr>
          <w:rFonts w:asciiTheme="minorHAnsi" w:hAnsiTheme="minorHAnsi" w:cstheme="minorHAnsi"/>
          <w:lang w:val="en-US"/>
        </w:rPr>
        <w:t xml:space="preserve"> FIFA Training Centre</w:t>
      </w:r>
      <w:r w:rsidR="00D53C5C">
        <w:rPr>
          <w:rFonts w:asciiTheme="minorHAnsi" w:hAnsiTheme="minorHAnsi" w:cstheme="minorHAnsi"/>
          <w:lang w:val="en-US"/>
        </w:rPr>
        <w:t xml:space="preserve"> (</w:t>
      </w:r>
      <w:r w:rsidR="00D53C5C" w:rsidRPr="00D53C5C">
        <w:rPr>
          <w:lang w:val="en-US"/>
        </w:rPr>
        <w:t>FIFA Training Centre</w:t>
      </w:r>
      <w:r w:rsidR="00D53C5C">
        <w:rPr>
          <w:lang w:val="en-US"/>
        </w:rPr>
        <w:t xml:space="preserve"> </w:t>
      </w:r>
      <w:r w:rsidR="00D53C5C" w:rsidRPr="00D53C5C">
        <w:rPr>
          <w:lang w:val="en-US"/>
        </w:rPr>
        <w:t>2022)</w:t>
      </w:r>
      <w:r w:rsidR="00095953">
        <w:rPr>
          <w:rFonts w:asciiTheme="minorHAnsi" w:hAnsiTheme="minorHAnsi" w:cstheme="minorHAnsi"/>
          <w:lang w:val="en-US"/>
        </w:rPr>
        <w:t xml:space="preserve">: </w:t>
      </w:r>
    </w:p>
    <w:p w14:paraId="6334B1A7"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Ομάδα (</w:t>
      </w:r>
      <w:proofErr w:type="spellStart"/>
      <w:r w:rsidRPr="008F1D8B">
        <w:rPr>
          <w:rFonts w:asciiTheme="minorHAnsi" w:hAnsiTheme="minorHAnsi" w:cstheme="minorHAnsi"/>
        </w:rPr>
        <w:t>Team</w:t>
      </w:r>
      <w:proofErr w:type="spellEnd"/>
      <w:r w:rsidRPr="008F1D8B">
        <w:rPr>
          <w:rFonts w:asciiTheme="minorHAnsi" w:hAnsiTheme="minorHAnsi" w:cstheme="minorHAnsi"/>
        </w:rPr>
        <w:t>): Η ομάδα που συμμετέχει στην αναλυόμενη στατιστική.</w:t>
      </w:r>
    </w:p>
    <w:p w14:paraId="779034F6" w14:textId="2D8939D6"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Συνολική κατοχή μπάλας (%)</w:t>
      </w:r>
      <w:r w:rsidR="00164746">
        <w:rPr>
          <w:rFonts w:asciiTheme="minorHAnsi" w:hAnsiTheme="minorHAnsi" w:cstheme="minorHAnsi"/>
        </w:rPr>
        <w:t xml:space="preserve"> -</w:t>
      </w:r>
      <w:r w:rsidRPr="008F1D8B">
        <w:rPr>
          <w:rFonts w:asciiTheme="minorHAnsi" w:hAnsiTheme="minorHAnsi" w:cstheme="minorHAnsi"/>
        </w:rPr>
        <w:t xml:space="preserve"> (</w:t>
      </w:r>
      <w:proofErr w:type="spellStart"/>
      <w:r w:rsidRPr="008F1D8B">
        <w:rPr>
          <w:rFonts w:asciiTheme="minorHAnsi" w:hAnsiTheme="minorHAnsi" w:cstheme="minorHAnsi"/>
        </w:rPr>
        <w:t>Possession</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Total</w:t>
      </w:r>
      <w:proofErr w:type="spellEnd"/>
      <w:r w:rsidRPr="008F1D8B">
        <w:rPr>
          <w:rFonts w:asciiTheme="minorHAnsi" w:hAnsiTheme="minorHAnsi" w:cstheme="minorHAnsi"/>
        </w:rPr>
        <w:t xml:space="preserve"> %): Το ποσοστό του αγώνα κατά το οποίο η ομάδα έχει την κατοχή της μπάλας.</w:t>
      </w:r>
    </w:p>
    <w:p w14:paraId="724CA911"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Τέρματα (</w:t>
      </w:r>
      <w:proofErr w:type="spellStart"/>
      <w:r w:rsidRPr="008F1D8B">
        <w:rPr>
          <w:rFonts w:asciiTheme="minorHAnsi" w:hAnsiTheme="minorHAnsi" w:cstheme="minorHAnsi"/>
        </w:rPr>
        <w:t>Goals</w:t>
      </w:r>
      <w:proofErr w:type="spellEnd"/>
      <w:r w:rsidRPr="008F1D8B">
        <w:rPr>
          <w:rFonts w:asciiTheme="minorHAnsi" w:hAnsiTheme="minorHAnsi" w:cstheme="minorHAnsi"/>
        </w:rPr>
        <w:t>): Ο συνολικός αριθμός των τερμάτων που σημειώθηκαν από την ομάδα.</w:t>
      </w:r>
    </w:p>
    <w:p w14:paraId="01FEDA01" w14:textId="5462B3DF"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 xml:space="preserve">Τελικές προσπάθειες </w:t>
      </w:r>
      <w:r w:rsidR="00644D3E">
        <w:rPr>
          <w:rFonts w:asciiTheme="minorHAnsi" w:hAnsiTheme="minorHAnsi" w:cstheme="minorHAnsi"/>
        </w:rPr>
        <w:t>-</w:t>
      </w:r>
      <w:r w:rsidRPr="008F1D8B">
        <w:rPr>
          <w:rFonts w:asciiTheme="minorHAnsi" w:hAnsiTheme="minorHAnsi" w:cstheme="minorHAnsi"/>
        </w:rPr>
        <w:t xml:space="preserve"> εντός στόχου (</w:t>
      </w:r>
      <w:proofErr w:type="spellStart"/>
      <w:r w:rsidRPr="008F1D8B">
        <w:rPr>
          <w:rFonts w:asciiTheme="minorHAnsi" w:hAnsiTheme="minorHAnsi" w:cstheme="minorHAnsi"/>
        </w:rPr>
        <w:t>Attempts</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at</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Goal</w:t>
      </w:r>
      <w:proofErr w:type="spellEnd"/>
      <w:r w:rsidRPr="008F1D8B">
        <w:rPr>
          <w:rFonts w:asciiTheme="minorHAnsi" w:hAnsiTheme="minorHAnsi" w:cstheme="minorHAnsi"/>
        </w:rPr>
        <w:t xml:space="preserve"> </w:t>
      </w:r>
      <w:r w:rsidR="00644D3E">
        <w:rPr>
          <w:rFonts w:asciiTheme="minorHAnsi" w:hAnsiTheme="minorHAnsi" w:cstheme="minorHAnsi"/>
        </w:rPr>
        <w:t>-</w:t>
      </w:r>
      <w:r w:rsidRPr="008F1D8B">
        <w:rPr>
          <w:rFonts w:asciiTheme="minorHAnsi" w:hAnsiTheme="minorHAnsi" w:cstheme="minorHAnsi"/>
        </w:rPr>
        <w:t xml:space="preserve"> On </w:t>
      </w:r>
      <w:proofErr w:type="spellStart"/>
      <w:r w:rsidRPr="008F1D8B">
        <w:rPr>
          <w:rFonts w:asciiTheme="minorHAnsi" w:hAnsiTheme="minorHAnsi" w:cstheme="minorHAnsi"/>
        </w:rPr>
        <w:t>Target</w:t>
      </w:r>
      <w:proofErr w:type="spellEnd"/>
      <w:r w:rsidRPr="008F1D8B">
        <w:rPr>
          <w:rFonts w:asciiTheme="minorHAnsi" w:hAnsiTheme="minorHAnsi" w:cstheme="minorHAnsi"/>
        </w:rPr>
        <w:t>): Ο αριθμός των συνολικών τελικών προσπαθειών της ομάδας και, σε παρένθεση, ο αριθμός των τελικών προσπαθειών που ήταν εντός στόχου.</w:t>
      </w:r>
    </w:p>
    <w:p w14:paraId="28FE1056" w14:textId="60138F26"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 xml:space="preserve">Συνολικές μεταβιβάσεις </w:t>
      </w:r>
      <w:r w:rsidR="00644D3E">
        <w:rPr>
          <w:rFonts w:asciiTheme="minorHAnsi" w:hAnsiTheme="minorHAnsi" w:cstheme="minorHAnsi"/>
        </w:rPr>
        <w:t>-</w:t>
      </w:r>
      <w:r w:rsidRPr="008F1D8B">
        <w:rPr>
          <w:rFonts w:asciiTheme="minorHAnsi" w:hAnsiTheme="minorHAnsi" w:cstheme="minorHAnsi"/>
        </w:rPr>
        <w:t xml:space="preserve"> επιτυχημένες (</w:t>
      </w:r>
      <w:proofErr w:type="spellStart"/>
      <w:r w:rsidRPr="008F1D8B">
        <w:rPr>
          <w:rFonts w:asciiTheme="minorHAnsi" w:hAnsiTheme="minorHAnsi" w:cstheme="minorHAnsi"/>
        </w:rPr>
        <w:t>Total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Passes</w:t>
      </w:r>
      <w:proofErr w:type="spellEnd"/>
      <w:r w:rsidRPr="008F1D8B">
        <w:rPr>
          <w:rFonts w:asciiTheme="minorHAnsi" w:hAnsiTheme="minorHAnsi" w:cstheme="minorHAnsi"/>
        </w:rPr>
        <w:t xml:space="preserve"> </w:t>
      </w:r>
      <w:r w:rsidR="00644D3E">
        <w:rPr>
          <w:rFonts w:asciiTheme="minorHAnsi" w:hAnsiTheme="minorHAnsi" w:cstheme="minorHAnsi"/>
        </w:rPr>
        <w:t>-</w:t>
      </w:r>
      <w:r w:rsidRPr="008F1D8B">
        <w:rPr>
          <w:rFonts w:asciiTheme="minorHAnsi" w:hAnsiTheme="minorHAnsi" w:cstheme="minorHAnsi"/>
        </w:rPr>
        <w:t xml:space="preserve"> </w:t>
      </w:r>
      <w:proofErr w:type="spellStart"/>
      <w:r w:rsidRPr="008F1D8B">
        <w:rPr>
          <w:rFonts w:asciiTheme="minorHAnsi" w:hAnsiTheme="minorHAnsi" w:cstheme="minorHAnsi"/>
        </w:rPr>
        <w:t>Complete</w:t>
      </w:r>
      <w:proofErr w:type="spellEnd"/>
      <w:r w:rsidRPr="008F1D8B">
        <w:rPr>
          <w:rFonts w:asciiTheme="minorHAnsi" w:hAnsiTheme="minorHAnsi" w:cstheme="minorHAnsi"/>
        </w:rPr>
        <w:t>): Ο συνολικός αριθμός των μεταβιβάσεων που εκτελέστηκαν από την ομάδα και, σε παρένθεση, ο αριθμός εκείνων που ολοκληρώθηκαν επιτυχώς.</w:t>
      </w:r>
    </w:p>
    <w:p w14:paraId="35C58105"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Ποσοστό επιτυχημένων μεταβιβάσεων (</w:t>
      </w:r>
      <w:proofErr w:type="spellStart"/>
      <w:r w:rsidRPr="008F1D8B">
        <w:rPr>
          <w:rFonts w:asciiTheme="minorHAnsi" w:hAnsiTheme="minorHAnsi" w:cstheme="minorHAnsi"/>
        </w:rPr>
        <w:t>Pass</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Completion</w:t>
      </w:r>
      <w:proofErr w:type="spellEnd"/>
      <w:r w:rsidRPr="008F1D8B">
        <w:rPr>
          <w:rFonts w:asciiTheme="minorHAnsi" w:hAnsiTheme="minorHAnsi" w:cstheme="minorHAnsi"/>
        </w:rPr>
        <w:t xml:space="preserve"> %): Το ποσοστό των μεταβιβάσεων που ολοκληρώθηκαν επιτυχώς σε σχέση με το σύνολο των μεταβιβάσεων που επιχειρήθηκαν.</w:t>
      </w:r>
    </w:p>
    <w:p w14:paraId="74F37C1F"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Επιτυχημένες διασπάσεις γραμμών (</w:t>
      </w:r>
      <w:proofErr w:type="spellStart"/>
      <w:r w:rsidRPr="008F1D8B">
        <w:rPr>
          <w:rFonts w:asciiTheme="minorHAnsi" w:hAnsiTheme="minorHAnsi" w:cstheme="minorHAnsi"/>
        </w:rPr>
        <w:t>Completed</w:t>
      </w:r>
      <w:proofErr w:type="spellEnd"/>
      <w:r w:rsidRPr="008F1D8B">
        <w:rPr>
          <w:rFonts w:asciiTheme="minorHAnsi" w:hAnsiTheme="minorHAnsi" w:cstheme="minorHAnsi"/>
        </w:rPr>
        <w:t xml:space="preserve"> Line </w:t>
      </w:r>
      <w:proofErr w:type="spellStart"/>
      <w:r w:rsidRPr="008F1D8B">
        <w:rPr>
          <w:rFonts w:asciiTheme="minorHAnsi" w:hAnsiTheme="minorHAnsi" w:cstheme="minorHAnsi"/>
        </w:rPr>
        <w:t>Breaks</w:t>
      </w:r>
      <w:proofErr w:type="spellEnd"/>
      <w:r w:rsidRPr="008F1D8B">
        <w:rPr>
          <w:rFonts w:asciiTheme="minorHAnsi" w:hAnsiTheme="minorHAnsi" w:cstheme="minorHAnsi"/>
        </w:rPr>
        <w:t>): Ο αριθμός των επιτυχημένων ενεργειών, όπως μεταβιβάσεις ή μεταφορές της μπάλας, μέσω των οποίων διασπάστηκε μία ή περισσότερες γραμμές της αμυντικής οργάνωσης του αντιπάλου.</w:t>
      </w:r>
    </w:p>
    <w:p w14:paraId="3BEDB343"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Διασπάσεις αμυντικής γραμμής (</w:t>
      </w:r>
      <w:proofErr w:type="spellStart"/>
      <w:r w:rsidRPr="008F1D8B">
        <w:rPr>
          <w:rFonts w:asciiTheme="minorHAnsi" w:hAnsiTheme="minorHAnsi" w:cstheme="minorHAnsi"/>
        </w:rPr>
        <w:t>Defensive</w:t>
      </w:r>
      <w:proofErr w:type="spellEnd"/>
      <w:r w:rsidRPr="008F1D8B">
        <w:rPr>
          <w:rFonts w:asciiTheme="minorHAnsi" w:hAnsiTheme="minorHAnsi" w:cstheme="minorHAnsi"/>
        </w:rPr>
        <w:t xml:space="preserve"> Line </w:t>
      </w:r>
      <w:proofErr w:type="spellStart"/>
      <w:r w:rsidRPr="008F1D8B">
        <w:rPr>
          <w:rFonts w:asciiTheme="minorHAnsi" w:hAnsiTheme="minorHAnsi" w:cstheme="minorHAnsi"/>
        </w:rPr>
        <w:t>Breaks</w:t>
      </w:r>
      <w:proofErr w:type="spellEnd"/>
      <w:r w:rsidRPr="008F1D8B">
        <w:rPr>
          <w:rFonts w:asciiTheme="minorHAnsi" w:hAnsiTheme="minorHAnsi" w:cstheme="minorHAnsi"/>
        </w:rPr>
        <w:t xml:space="preserve">): Ο αριθμός των ενεργειών μέσω των οποίων η ομάδα διέσπασε την τελευταία αμυντική γραμμή του αντιπάλου, μέσω </w:t>
      </w:r>
      <w:r w:rsidRPr="008F1D8B">
        <w:rPr>
          <w:rFonts w:asciiTheme="minorHAnsi" w:hAnsiTheme="minorHAnsi" w:cstheme="minorHAnsi"/>
        </w:rPr>
        <w:lastRenderedPageBreak/>
        <w:t>μεταβίβασης ή μεταφοράς της μπάλας.</w:t>
      </w:r>
    </w:p>
    <w:p w14:paraId="2902F0E0"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Υποδοχές μπάλας στο επιθετικό τρίτο (</w:t>
      </w:r>
      <w:proofErr w:type="spellStart"/>
      <w:r w:rsidRPr="008F1D8B">
        <w:rPr>
          <w:rFonts w:asciiTheme="minorHAnsi" w:hAnsiTheme="minorHAnsi" w:cstheme="minorHAnsi"/>
        </w:rPr>
        <w:t>Receptions</w:t>
      </w:r>
      <w:proofErr w:type="spellEnd"/>
      <w:r w:rsidRPr="008F1D8B">
        <w:rPr>
          <w:rFonts w:asciiTheme="minorHAnsi" w:hAnsiTheme="minorHAnsi" w:cstheme="minorHAnsi"/>
        </w:rPr>
        <w:t xml:space="preserve"> in the </w:t>
      </w:r>
      <w:proofErr w:type="spellStart"/>
      <w:r w:rsidRPr="008F1D8B">
        <w:rPr>
          <w:rFonts w:asciiTheme="minorHAnsi" w:hAnsiTheme="minorHAnsi" w:cstheme="minorHAnsi"/>
        </w:rPr>
        <w:t>Final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Third</w:t>
      </w:r>
      <w:proofErr w:type="spellEnd"/>
      <w:r w:rsidRPr="008F1D8B">
        <w:rPr>
          <w:rFonts w:asciiTheme="minorHAnsi" w:hAnsiTheme="minorHAnsi" w:cstheme="minorHAnsi"/>
        </w:rPr>
        <w:t>): Ο αριθμός των περιπτώσεων στις οποίες οι παίκτες της ομάδας υποδέχθηκαν την μπάλα στο επιθετικό τρίτο του γηπέδου.</w:t>
      </w:r>
    </w:p>
    <w:p w14:paraId="70DF8B8D"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Σέντρες (</w:t>
      </w:r>
      <w:proofErr w:type="spellStart"/>
      <w:r w:rsidRPr="008F1D8B">
        <w:rPr>
          <w:rFonts w:asciiTheme="minorHAnsi" w:hAnsiTheme="minorHAnsi" w:cstheme="minorHAnsi"/>
        </w:rPr>
        <w:t>Crosses</w:t>
      </w:r>
      <w:proofErr w:type="spellEnd"/>
      <w:r w:rsidRPr="008F1D8B">
        <w:rPr>
          <w:rFonts w:asciiTheme="minorHAnsi" w:hAnsiTheme="minorHAnsi" w:cstheme="minorHAnsi"/>
        </w:rPr>
        <w:t>): Ο αριθμός των μεταβιβάσεων της μπάλας από ευρείες περιοχές του γηπέδου προς την περιοχή του αντιπάλου.</w:t>
      </w:r>
    </w:p>
    <w:p w14:paraId="4AF999AE" w14:textId="2E30B2F5"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Προωθήσεις μπάλας (</w:t>
      </w:r>
      <w:proofErr w:type="spellStart"/>
      <w:r w:rsidRPr="008F1D8B">
        <w:rPr>
          <w:rFonts w:asciiTheme="minorHAnsi" w:hAnsiTheme="minorHAnsi" w:cstheme="minorHAnsi"/>
        </w:rPr>
        <w:t>Ball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Progressions</w:t>
      </w:r>
      <w:proofErr w:type="spellEnd"/>
      <w:r w:rsidRPr="008F1D8B">
        <w:rPr>
          <w:rFonts w:asciiTheme="minorHAnsi" w:hAnsiTheme="minorHAnsi" w:cstheme="minorHAnsi"/>
        </w:rPr>
        <w:t xml:space="preserve">): </w:t>
      </w:r>
      <w:r w:rsidR="00506DA4" w:rsidRPr="00506DA4">
        <w:rPr>
          <w:rFonts w:asciiTheme="minorHAnsi" w:hAnsiTheme="minorHAnsi" w:cstheme="minorHAnsi"/>
        </w:rPr>
        <w:t>Ο αριθμός των ενεργειών με τις οποίες η ομάδα προωθεί την μπάλα προς το αντίπαλο τέρμα, μέσω μεταβίβασης ή μεταφοράς της μπάλας, συμβάλλοντας στην προοδευτική εξέλιξη της επιθετικής ανάπτυξης προς πιο προωθημένες περιοχές του γηπέδου. Η μεταβλητή δεν περιορίζεται απαραίτητα σε μετακίνηση της μπάλας από ένα συγκεκριμένο τρίτο του γηπέδου σε άλλο, αλλά αποτυπώνει γενικότερα την προοδευτική μεταφορά της μπάλας προς την αντίπαλη εστία.</w:t>
      </w:r>
    </w:p>
    <w:p w14:paraId="648992FB" w14:textId="0977AEB5"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 xml:space="preserve">Ασκούμενες αμυντικές πιέσεις </w:t>
      </w:r>
      <w:r w:rsidR="00644D3E">
        <w:rPr>
          <w:rFonts w:asciiTheme="minorHAnsi" w:hAnsiTheme="minorHAnsi" w:cstheme="minorHAnsi"/>
        </w:rPr>
        <w:t>-</w:t>
      </w:r>
      <w:r w:rsidRPr="008F1D8B">
        <w:rPr>
          <w:rFonts w:asciiTheme="minorHAnsi" w:hAnsiTheme="minorHAnsi" w:cstheme="minorHAnsi"/>
        </w:rPr>
        <w:t xml:space="preserve"> άμεσες πιέσεις (</w:t>
      </w:r>
      <w:proofErr w:type="spellStart"/>
      <w:r w:rsidRPr="008F1D8B">
        <w:rPr>
          <w:rFonts w:asciiTheme="minorHAnsi" w:hAnsiTheme="minorHAnsi" w:cstheme="minorHAnsi"/>
        </w:rPr>
        <w:t>Defensive</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Pressures</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Applied</w:t>
      </w:r>
      <w:proofErr w:type="spellEnd"/>
      <w:r w:rsidRPr="008F1D8B">
        <w:rPr>
          <w:rFonts w:asciiTheme="minorHAnsi" w:hAnsiTheme="minorHAnsi" w:cstheme="minorHAnsi"/>
        </w:rPr>
        <w:t xml:space="preserve"> </w:t>
      </w:r>
      <w:r w:rsidR="00644D3E">
        <w:rPr>
          <w:rFonts w:asciiTheme="minorHAnsi" w:hAnsiTheme="minorHAnsi" w:cstheme="minorHAnsi"/>
        </w:rPr>
        <w:t>-</w:t>
      </w:r>
      <w:r w:rsidRPr="008F1D8B">
        <w:rPr>
          <w:rFonts w:asciiTheme="minorHAnsi" w:hAnsiTheme="minorHAnsi" w:cstheme="minorHAnsi"/>
        </w:rPr>
        <w:t xml:space="preserve"> </w:t>
      </w:r>
      <w:proofErr w:type="spellStart"/>
      <w:r w:rsidRPr="008F1D8B">
        <w:rPr>
          <w:rFonts w:asciiTheme="minorHAnsi" w:hAnsiTheme="minorHAnsi" w:cstheme="minorHAnsi"/>
        </w:rPr>
        <w:t>Direct</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Pressures</w:t>
      </w:r>
      <w:proofErr w:type="spellEnd"/>
      <w:r w:rsidRPr="008F1D8B">
        <w:rPr>
          <w:rFonts w:asciiTheme="minorHAnsi" w:hAnsiTheme="minorHAnsi" w:cstheme="minorHAnsi"/>
        </w:rPr>
        <w:t>): Ο συνολικός αριθμός των αμυντικών πιέσεων που ασκήθηκαν από την ομάδα και, σε παρένθεση, ο αριθμός των άμεσων πιέσεων που ασκήθηκαν στον αντίπαλο.</w:t>
      </w:r>
    </w:p>
    <w:p w14:paraId="0CD8A12C"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Αναγκαστικές απώλειες κατοχής αντιπάλου (</w:t>
      </w:r>
      <w:proofErr w:type="spellStart"/>
      <w:r w:rsidRPr="008F1D8B">
        <w:rPr>
          <w:rFonts w:asciiTheme="minorHAnsi" w:hAnsiTheme="minorHAnsi" w:cstheme="minorHAnsi"/>
        </w:rPr>
        <w:t>Forced</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Turnovers</w:t>
      </w:r>
      <w:proofErr w:type="spellEnd"/>
      <w:r w:rsidRPr="008F1D8B">
        <w:rPr>
          <w:rFonts w:asciiTheme="minorHAnsi" w:hAnsiTheme="minorHAnsi" w:cstheme="minorHAnsi"/>
        </w:rPr>
        <w:t>): Ο αριθμός των περιπτώσεων στις οποίες η ομάδα, μέσω αποτελεσματικής αμυντικής πίεσης ή άλλης αμυντικής ενέργειας, ανάγκασε τον αντίπαλο να χάσει την κατοχή της μπάλας, οδηγώντας στην ανάκτησή της.</w:t>
      </w:r>
    </w:p>
    <w:p w14:paraId="6DABBD5E"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Δεύτερες μπάλες (</w:t>
      </w:r>
      <w:proofErr w:type="spellStart"/>
      <w:r w:rsidRPr="008F1D8B">
        <w:rPr>
          <w:rFonts w:asciiTheme="minorHAnsi" w:hAnsiTheme="minorHAnsi" w:cstheme="minorHAnsi"/>
        </w:rPr>
        <w:t>Second</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Balls</w:t>
      </w:r>
      <w:proofErr w:type="spellEnd"/>
      <w:r w:rsidRPr="008F1D8B">
        <w:rPr>
          <w:rFonts w:asciiTheme="minorHAnsi" w:hAnsiTheme="minorHAnsi" w:cstheme="minorHAnsi"/>
        </w:rPr>
        <w:t>): Ο αριθμός των περιπτώσεων στις οποίες η ομάδα απέκτησε τον έλεγχο της μπάλας έπειτα από κατάσταση κατά την οποία αυτή δεν βρισκόταν υπό τον σαφή έλεγχο κάποιας ομάδας, όπως μετά από μονομαχία, απομάκρυνση ή άλλη μη ελεγχόμενη ενέργεια.</w:t>
      </w:r>
    </w:p>
    <w:p w14:paraId="708CBBAD" w14:textId="7E97AABD"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 xml:space="preserve">Συνολική </w:t>
      </w:r>
      <w:proofErr w:type="spellStart"/>
      <w:r w:rsidRPr="008F1D8B">
        <w:rPr>
          <w:rFonts w:asciiTheme="minorHAnsi" w:hAnsiTheme="minorHAnsi" w:cstheme="minorHAnsi"/>
        </w:rPr>
        <w:t>διανυθείσα</w:t>
      </w:r>
      <w:proofErr w:type="spellEnd"/>
      <w:r w:rsidRPr="008F1D8B">
        <w:rPr>
          <w:rFonts w:asciiTheme="minorHAnsi" w:hAnsiTheme="minorHAnsi" w:cstheme="minorHAnsi"/>
        </w:rPr>
        <w:t xml:space="preserve"> απόσταση (</w:t>
      </w:r>
      <w:proofErr w:type="spellStart"/>
      <w:r w:rsidRPr="008F1D8B">
        <w:rPr>
          <w:rFonts w:asciiTheme="minorHAnsi" w:hAnsiTheme="minorHAnsi" w:cstheme="minorHAnsi"/>
        </w:rPr>
        <w:t>Total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Distance</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Covered</w:t>
      </w:r>
      <w:proofErr w:type="spellEnd"/>
      <w:r w:rsidRPr="008F1D8B">
        <w:rPr>
          <w:rFonts w:asciiTheme="minorHAnsi" w:hAnsiTheme="minorHAnsi" w:cstheme="minorHAnsi"/>
        </w:rPr>
        <w:t xml:space="preserve"> </w:t>
      </w:r>
      <w:r w:rsidR="00644D3E">
        <w:rPr>
          <w:rFonts w:asciiTheme="minorHAnsi" w:hAnsiTheme="minorHAnsi" w:cstheme="minorHAnsi"/>
        </w:rPr>
        <w:t>-</w:t>
      </w:r>
      <w:r w:rsidRPr="008F1D8B">
        <w:rPr>
          <w:rFonts w:asciiTheme="minorHAnsi" w:hAnsiTheme="minorHAnsi" w:cstheme="minorHAnsi"/>
        </w:rPr>
        <w:t xml:space="preserve"> </w:t>
      </w:r>
      <w:proofErr w:type="spellStart"/>
      <w:r w:rsidRPr="008F1D8B">
        <w:rPr>
          <w:rFonts w:asciiTheme="minorHAnsi" w:hAnsiTheme="minorHAnsi" w:cstheme="minorHAnsi"/>
        </w:rPr>
        <w:t>km</w:t>
      </w:r>
      <w:proofErr w:type="spellEnd"/>
      <w:r w:rsidRPr="008F1D8B">
        <w:rPr>
          <w:rFonts w:asciiTheme="minorHAnsi" w:hAnsiTheme="minorHAnsi" w:cstheme="minorHAnsi"/>
        </w:rPr>
        <w:t>): Η συνολική απόσταση, σε χιλιόμετρα, που κάλυψαν οι παίκτες της ομάδας κατά τη διάρκεια του αγώνα.</w:t>
      </w:r>
    </w:p>
    <w:p w14:paraId="6208D7DA" w14:textId="5012A719"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proofErr w:type="spellStart"/>
      <w:r w:rsidRPr="008F1D8B">
        <w:rPr>
          <w:rFonts w:asciiTheme="minorHAnsi" w:hAnsiTheme="minorHAnsi" w:cstheme="minorHAnsi"/>
        </w:rPr>
        <w:t>Διανυθείσα</w:t>
      </w:r>
      <w:proofErr w:type="spellEnd"/>
      <w:r w:rsidRPr="008F1D8B">
        <w:rPr>
          <w:rFonts w:asciiTheme="minorHAnsi" w:hAnsiTheme="minorHAnsi" w:cstheme="minorHAnsi"/>
        </w:rPr>
        <w:t xml:space="preserve"> απόσταση σε υψηλή ταχύτητα (High </w:t>
      </w:r>
      <w:proofErr w:type="spellStart"/>
      <w:r w:rsidRPr="008F1D8B">
        <w:rPr>
          <w:rFonts w:asciiTheme="minorHAnsi" w:hAnsiTheme="minorHAnsi" w:cstheme="minorHAnsi"/>
        </w:rPr>
        <w:t>Speed</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Distance</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Covered</w:t>
      </w:r>
      <w:proofErr w:type="spellEnd"/>
      <w:r w:rsidRPr="008F1D8B">
        <w:rPr>
          <w:rFonts w:asciiTheme="minorHAnsi" w:hAnsiTheme="minorHAnsi" w:cstheme="minorHAnsi"/>
        </w:rPr>
        <w:t xml:space="preserve"> </w:t>
      </w:r>
      <w:r w:rsidR="00644D3E">
        <w:rPr>
          <w:rFonts w:asciiTheme="minorHAnsi" w:hAnsiTheme="minorHAnsi" w:cstheme="minorHAnsi"/>
        </w:rPr>
        <w:t>-</w:t>
      </w:r>
      <w:r w:rsidRPr="008F1D8B">
        <w:rPr>
          <w:rFonts w:asciiTheme="minorHAnsi" w:hAnsiTheme="minorHAnsi" w:cstheme="minorHAnsi"/>
        </w:rPr>
        <w:t xml:space="preserve"> </w:t>
      </w:r>
      <w:proofErr w:type="spellStart"/>
      <w:r w:rsidRPr="008F1D8B">
        <w:rPr>
          <w:rFonts w:asciiTheme="minorHAnsi" w:hAnsiTheme="minorHAnsi" w:cstheme="minorHAnsi"/>
        </w:rPr>
        <w:t>km</w:t>
      </w:r>
      <w:proofErr w:type="spellEnd"/>
      <w:r w:rsidRPr="008F1D8B">
        <w:rPr>
          <w:rFonts w:asciiTheme="minorHAnsi" w:hAnsiTheme="minorHAnsi" w:cstheme="minorHAnsi"/>
        </w:rPr>
        <w:t>): Η συνολική απόσταση που κάλυψαν οι παίκτες της ομάδας σε ζώνες υψηλής ταχύτητας κατά τη διάρκεια του αγώνα.</w:t>
      </w:r>
    </w:p>
    <w:p w14:paraId="084DB7B7"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Συνολικές κινήσεις προσφοράς για υποδοχή της μπάλας (</w:t>
      </w:r>
      <w:proofErr w:type="spellStart"/>
      <w:r w:rsidRPr="008F1D8B">
        <w:rPr>
          <w:rFonts w:asciiTheme="minorHAnsi" w:hAnsiTheme="minorHAnsi" w:cstheme="minorHAnsi"/>
        </w:rPr>
        <w:t>Total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Offers</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Made</w:t>
      </w:r>
      <w:proofErr w:type="spellEnd"/>
      <w:r w:rsidRPr="008F1D8B">
        <w:rPr>
          <w:rFonts w:asciiTheme="minorHAnsi" w:hAnsiTheme="minorHAnsi" w:cstheme="minorHAnsi"/>
        </w:rPr>
        <w:t xml:space="preserve">): Ο συνολικός αριθμός των κινήσεων χωρίς την μπάλα που πραγματοποίησαν οι παίκτες </w:t>
      </w:r>
      <w:r w:rsidRPr="008F1D8B">
        <w:rPr>
          <w:rFonts w:asciiTheme="minorHAnsi" w:hAnsiTheme="minorHAnsi" w:cstheme="minorHAnsi"/>
        </w:rPr>
        <w:lastRenderedPageBreak/>
        <w:t>της ομάδας προκειμένου να αποτελέσουν διαθέσιμη επιλογή μεταβίβασης για τον κάτοχο της μπάλας.</w:t>
      </w:r>
    </w:p>
    <w:p w14:paraId="288DA213"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Συνολικές κινήσεις προσφοράς που οδήγησαν σε υποδοχή της μπάλας (</w:t>
      </w:r>
      <w:proofErr w:type="spellStart"/>
      <w:r w:rsidRPr="008F1D8B">
        <w:rPr>
          <w:rFonts w:asciiTheme="minorHAnsi" w:hAnsiTheme="minorHAnsi" w:cstheme="minorHAnsi"/>
        </w:rPr>
        <w:t>Total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Offers</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Received</w:t>
      </w:r>
      <w:proofErr w:type="spellEnd"/>
      <w:r w:rsidRPr="008F1D8B">
        <w:rPr>
          <w:rFonts w:asciiTheme="minorHAnsi" w:hAnsiTheme="minorHAnsi" w:cstheme="minorHAnsi"/>
        </w:rPr>
        <w:t>): Ο αριθμός των κινήσεων προσφοράς κατά τις οποίες ο παίκτης που πραγματοποίησε την κίνηση έγινε τελικά αποδέκτης της μπάλας.</w:t>
      </w:r>
    </w:p>
    <w:p w14:paraId="5C8F8E63"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Κινήσεις προσφοράς στο επιθετικό τρίτο (</w:t>
      </w:r>
      <w:proofErr w:type="spellStart"/>
      <w:r w:rsidRPr="008F1D8B">
        <w:rPr>
          <w:rFonts w:asciiTheme="minorHAnsi" w:hAnsiTheme="minorHAnsi" w:cstheme="minorHAnsi"/>
        </w:rPr>
        <w:t>Offers</w:t>
      </w:r>
      <w:proofErr w:type="spellEnd"/>
      <w:r w:rsidRPr="008F1D8B">
        <w:rPr>
          <w:rFonts w:asciiTheme="minorHAnsi" w:hAnsiTheme="minorHAnsi" w:cstheme="minorHAnsi"/>
        </w:rPr>
        <w:t xml:space="preserve"> in </w:t>
      </w:r>
      <w:proofErr w:type="spellStart"/>
      <w:r w:rsidRPr="008F1D8B">
        <w:rPr>
          <w:rFonts w:asciiTheme="minorHAnsi" w:hAnsiTheme="minorHAnsi" w:cstheme="minorHAnsi"/>
        </w:rPr>
        <w:t>Final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Third</w:t>
      </w:r>
      <w:proofErr w:type="spellEnd"/>
      <w:r w:rsidRPr="008F1D8B">
        <w:rPr>
          <w:rFonts w:asciiTheme="minorHAnsi" w:hAnsiTheme="minorHAnsi" w:cstheme="minorHAnsi"/>
        </w:rPr>
        <w:t>): Ο αριθμός των κινήσεων χωρίς την μπάλα που πραγματοποιήθηκαν στο επιθετικό τρίτο με σκοπό τη δημιουργία επιλογής μεταβίβασης και υποδοχής της μπάλας.</w:t>
      </w:r>
    </w:p>
    <w:p w14:paraId="0A5663DB" w14:textId="227D1C75"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 xml:space="preserve">Κινήσεις προσφοράς στο </w:t>
      </w:r>
      <w:r w:rsidR="002D2432">
        <w:rPr>
          <w:rFonts w:asciiTheme="minorHAnsi" w:hAnsiTheme="minorHAnsi" w:cstheme="minorHAnsi"/>
        </w:rPr>
        <w:t>κεντρικό (μεσαίο)</w:t>
      </w:r>
      <w:r w:rsidRPr="008F1D8B">
        <w:rPr>
          <w:rFonts w:asciiTheme="minorHAnsi" w:hAnsiTheme="minorHAnsi" w:cstheme="minorHAnsi"/>
        </w:rPr>
        <w:t xml:space="preserve"> τρίτο (</w:t>
      </w:r>
      <w:proofErr w:type="spellStart"/>
      <w:r w:rsidRPr="008F1D8B">
        <w:rPr>
          <w:rFonts w:asciiTheme="minorHAnsi" w:hAnsiTheme="minorHAnsi" w:cstheme="minorHAnsi"/>
        </w:rPr>
        <w:t>Offers</w:t>
      </w:r>
      <w:proofErr w:type="spellEnd"/>
      <w:r w:rsidRPr="008F1D8B">
        <w:rPr>
          <w:rFonts w:asciiTheme="minorHAnsi" w:hAnsiTheme="minorHAnsi" w:cstheme="minorHAnsi"/>
        </w:rPr>
        <w:t xml:space="preserve"> in </w:t>
      </w:r>
      <w:proofErr w:type="spellStart"/>
      <w:r w:rsidRPr="008F1D8B">
        <w:rPr>
          <w:rFonts w:asciiTheme="minorHAnsi" w:hAnsiTheme="minorHAnsi" w:cstheme="minorHAnsi"/>
        </w:rPr>
        <w:t>Middle</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Third</w:t>
      </w:r>
      <w:proofErr w:type="spellEnd"/>
      <w:r w:rsidRPr="008F1D8B">
        <w:rPr>
          <w:rFonts w:asciiTheme="minorHAnsi" w:hAnsiTheme="minorHAnsi" w:cstheme="minorHAnsi"/>
        </w:rPr>
        <w:t xml:space="preserve">): Ο αριθμός των κινήσεων χωρίς την μπάλα που πραγματοποιήθηκαν στο </w:t>
      </w:r>
      <w:r w:rsidR="002D2432">
        <w:rPr>
          <w:rFonts w:asciiTheme="minorHAnsi" w:hAnsiTheme="minorHAnsi" w:cstheme="minorHAnsi"/>
        </w:rPr>
        <w:t>κεντρικό</w:t>
      </w:r>
      <w:r w:rsidRPr="008F1D8B">
        <w:rPr>
          <w:rFonts w:asciiTheme="minorHAnsi" w:hAnsiTheme="minorHAnsi" w:cstheme="minorHAnsi"/>
        </w:rPr>
        <w:t xml:space="preserve"> τρίτο με σκοπό τη δημιουργία επιλογής μεταβίβασης και υποδοχής της μπάλας.</w:t>
      </w:r>
    </w:p>
    <w:p w14:paraId="2F416DA6"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Κινήσεις προσφοράς στο αμυντικό τρίτο (</w:t>
      </w:r>
      <w:proofErr w:type="spellStart"/>
      <w:r w:rsidRPr="008F1D8B">
        <w:rPr>
          <w:rFonts w:asciiTheme="minorHAnsi" w:hAnsiTheme="minorHAnsi" w:cstheme="minorHAnsi"/>
        </w:rPr>
        <w:t>Offers</w:t>
      </w:r>
      <w:proofErr w:type="spellEnd"/>
      <w:r w:rsidRPr="008F1D8B">
        <w:rPr>
          <w:rFonts w:asciiTheme="minorHAnsi" w:hAnsiTheme="minorHAnsi" w:cstheme="minorHAnsi"/>
        </w:rPr>
        <w:t xml:space="preserve"> in </w:t>
      </w:r>
      <w:proofErr w:type="spellStart"/>
      <w:r w:rsidRPr="008F1D8B">
        <w:rPr>
          <w:rFonts w:asciiTheme="minorHAnsi" w:hAnsiTheme="minorHAnsi" w:cstheme="minorHAnsi"/>
        </w:rPr>
        <w:t>Defensive</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Third</w:t>
      </w:r>
      <w:proofErr w:type="spellEnd"/>
      <w:r w:rsidRPr="008F1D8B">
        <w:rPr>
          <w:rFonts w:asciiTheme="minorHAnsi" w:hAnsiTheme="minorHAnsi" w:cstheme="minorHAnsi"/>
        </w:rPr>
        <w:t>): Ο αριθμός των κινήσεων χωρίς την μπάλα που πραγματοποιήθηκαν στο αμυντικό τρίτο με σκοπό τη δημιουργία επιλογής μεταβίβασης και υποδοχής της μπάλας.</w:t>
      </w:r>
    </w:p>
    <w:p w14:paraId="7C184FC5"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Ανακτήσεις κατοχής (</w:t>
      </w:r>
      <w:proofErr w:type="spellStart"/>
      <w:r w:rsidRPr="008F1D8B">
        <w:rPr>
          <w:rFonts w:asciiTheme="minorHAnsi" w:hAnsiTheme="minorHAnsi" w:cstheme="minorHAnsi"/>
        </w:rPr>
        <w:t>Possession</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Regained</w:t>
      </w:r>
      <w:proofErr w:type="spellEnd"/>
      <w:r w:rsidRPr="008F1D8B">
        <w:rPr>
          <w:rFonts w:asciiTheme="minorHAnsi" w:hAnsiTheme="minorHAnsi" w:cstheme="minorHAnsi"/>
        </w:rPr>
        <w:t>): Ο αριθμός των περιπτώσεων στις οποίες η ομάδα ανέκτησε την κατοχή της μπάλας από τον αντίπαλο.</w:t>
      </w:r>
    </w:p>
    <w:p w14:paraId="4BB929EF"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Αναχαιτίσεις μεταβιβάσεων (</w:t>
      </w:r>
      <w:proofErr w:type="spellStart"/>
      <w:r w:rsidRPr="008F1D8B">
        <w:rPr>
          <w:rFonts w:asciiTheme="minorHAnsi" w:hAnsiTheme="minorHAnsi" w:cstheme="minorHAnsi"/>
        </w:rPr>
        <w:t>Interceptions</w:t>
      </w:r>
      <w:proofErr w:type="spellEnd"/>
      <w:r w:rsidRPr="008F1D8B">
        <w:rPr>
          <w:rFonts w:asciiTheme="minorHAnsi" w:hAnsiTheme="minorHAnsi" w:cstheme="minorHAnsi"/>
        </w:rPr>
        <w:t>): Ο αριθμός των περιπτώσεων στις οποίες ένας παίκτης της ομάδας αναχαίτισε μεταβίβαση του αντιπάλου.</w:t>
      </w:r>
    </w:p>
    <w:p w14:paraId="198A88EC"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Τάκλιν (</w:t>
      </w:r>
      <w:proofErr w:type="spellStart"/>
      <w:r w:rsidRPr="008F1D8B">
        <w:rPr>
          <w:rFonts w:asciiTheme="minorHAnsi" w:hAnsiTheme="minorHAnsi" w:cstheme="minorHAnsi"/>
        </w:rPr>
        <w:t>Tackles</w:t>
      </w:r>
      <w:proofErr w:type="spellEnd"/>
      <w:r w:rsidRPr="008F1D8B">
        <w:rPr>
          <w:rFonts w:asciiTheme="minorHAnsi" w:hAnsiTheme="minorHAnsi" w:cstheme="minorHAnsi"/>
        </w:rPr>
        <w:t>): Ο αριθμός των αμυντικών επεμβάσεων κατά τις οποίες ένας παίκτης επιχείρησε να ανακόψει τον αντίπαλο κάτοχο της μπάλας και να αποτρέψει τη συνέχιση της επιθετικής ενέργειας.</w:t>
      </w:r>
    </w:p>
    <w:p w14:paraId="72B38A11"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Ενέργειες κατοχής / αμυντικές ενέργειες (</w:t>
      </w:r>
      <w:proofErr w:type="spellStart"/>
      <w:r w:rsidRPr="008F1D8B">
        <w:rPr>
          <w:rFonts w:asciiTheme="minorHAnsi" w:hAnsiTheme="minorHAnsi" w:cstheme="minorHAnsi"/>
        </w:rPr>
        <w:t>Possession</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Actions</w:t>
      </w:r>
      <w:proofErr w:type="spellEnd"/>
      <w:r w:rsidRPr="008F1D8B">
        <w:rPr>
          <w:rFonts w:asciiTheme="minorHAnsi" w:hAnsiTheme="minorHAnsi" w:cstheme="minorHAnsi"/>
        </w:rPr>
        <w:t xml:space="preserve"> / </w:t>
      </w:r>
      <w:proofErr w:type="spellStart"/>
      <w:r w:rsidRPr="008F1D8B">
        <w:rPr>
          <w:rFonts w:asciiTheme="minorHAnsi" w:hAnsiTheme="minorHAnsi" w:cstheme="minorHAnsi"/>
        </w:rPr>
        <w:t>Defensive</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Action</w:t>
      </w:r>
      <w:proofErr w:type="spellEnd"/>
      <w:r w:rsidRPr="008F1D8B">
        <w:rPr>
          <w:rFonts w:asciiTheme="minorHAnsi" w:hAnsiTheme="minorHAnsi" w:cstheme="minorHAnsi"/>
        </w:rPr>
        <w:t>): Ο αριθμός των αμυντικών ενεργειών που πραγματοποιήθηκαν με στόχο την ανάκτηση της κατοχής της μπάλας.</w:t>
      </w:r>
    </w:p>
    <w:p w14:paraId="6CC4A130" w14:textId="262D0A16" w:rsid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Συνολικά μπλοκαρίσματα (</w:t>
      </w:r>
      <w:proofErr w:type="spellStart"/>
      <w:r w:rsidRPr="008F1D8B">
        <w:rPr>
          <w:rFonts w:asciiTheme="minorHAnsi" w:hAnsiTheme="minorHAnsi" w:cstheme="minorHAnsi"/>
        </w:rPr>
        <w:t>Blocks</w:t>
      </w:r>
      <w:proofErr w:type="spellEnd"/>
      <w:r w:rsidRPr="008F1D8B">
        <w:rPr>
          <w:rFonts w:asciiTheme="minorHAnsi" w:hAnsiTheme="minorHAnsi" w:cstheme="minorHAnsi"/>
        </w:rPr>
        <w:t xml:space="preserve"> </w:t>
      </w:r>
      <w:r w:rsidR="00644D3E">
        <w:rPr>
          <w:rFonts w:asciiTheme="minorHAnsi" w:hAnsiTheme="minorHAnsi" w:cstheme="minorHAnsi"/>
        </w:rPr>
        <w:t>-</w:t>
      </w:r>
      <w:r w:rsidRPr="008F1D8B">
        <w:rPr>
          <w:rFonts w:asciiTheme="minorHAnsi" w:hAnsiTheme="minorHAnsi" w:cstheme="minorHAnsi"/>
        </w:rPr>
        <w:t xml:space="preserve"> </w:t>
      </w:r>
      <w:proofErr w:type="spellStart"/>
      <w:r w:rsidRPr="008F1D8B">
        <w:rPr>
          <w:rFonts w:asciiTheme="minorHAnsi" w:hAnsiTheme="minorHAnsi" w:cstheme="minorHAnsi"/>
        </w:rPr>
        <w:t>Total</w:t>
      </w:r>
      <w:proofErr w:type="spellEnd"/>
      <w:r w:rsidRPr="008F1D8B">
        <w:rPr>
          <w:rFonts w:asciiTheme="minorHAnsi" w:hAnsiTheme="minorHAnsi" w:cstheme="minorHAnsi"/>
        </w:rPr>
        <w:t>): Ο συνολικός αριθμός των αμυντικών ενεργειών με τις οποίες οι παίκτες της ομάδας μπλόκαραν τελικές προσπάθειες ή μεταβιβάσεις του αντιπάλου.</w:t>
      </w:r>
    </w:p>
    <w:p w14:paraId="5A56157B" w14:textId="02336B7D" w:rsidR="008C53FE" w:rsidRPr="008C53FE" w:rsidRDefault="008C53FE" w:rsidP="0000735B">
      <w:pPr>
        <w:pStyle w:val="a3"/>
        <w:numPr>
          <w:ilvl w:val="0"/>
          <w:numId w:val="27"/>
        </w:numPr>
        <w:spacing w:line="360" w:lineRule="auto"/>
        <w:ind w:left="284" w:right="-22" w:hanging="284"/>
        <w:jc w:val="both"/>
        <w:rPr>
          <w:rFonts w:asciiTheme="minorHAnsi" w:hAnsiTheme="minorHAnsi" w:cstheme="minorHAnsi"/>
        </w:rPr>
      </w:pPr>
      <w:r w:rsidRPr="008C53FE">
        <w:rPr>
          <w:rFonts w:asciiTheme="minorHAnsi" w:hAnsiTheme="minorHAnsi" w:cstheme="minorHAnsi"/>
        </w:rPr>
        <w:t>Μπλοκαρισμένες μεταβιβάσεις (</w:t>
      </w:r>
      <w:proofErr w:type="spellStart"/>
      <w:r w:rsidRPr="008C53FE">
        <w:rPr>
          <w:rFonts w:asciiTheme="minorHAnsi" w:hAnsiTheme="minorHAnsi" w:cstheme="minorHAnsi"/>
        </w:rPr>
        <w:t>Blocks</w:t>
      </w:r>
      <w:proofErr w:type="spellEnd"/>
      <w:r w:rsidRPr="008C53FE">
        <w:rPr>
          <w:rFonts w:asciiTheme="minorHAnsi" w:hAnsiTheme="minorHAnsi" w:cstheme="minorHAnsi"/>
        </w:rPr>
        <w:t xml:space="preserve"> </w:t>
      </w:r>
      <w:r w:rsidR="00644D3E">
        <w:rPr>
          <w:rFonts w:asciiTheme="minorHAnsi" w:hAnsiTheme="minorHAnsi" w:cstheme="minorHAnsi"/>
        </w:rPr>
        <w:t>-</w:t>
      </w:r>
      <w:r w:rsidRPr="008C53FE">
        <w:rPr>
          <w:rFonts w:asciiTheme="minorHAnsi" w:hAnsiTheme="minorHAnsi" w:cstheme="minorHAnsi"/>
        </w:rPr>
        <w:t xml:space="preserve"> </w:t>
      </w:r>
      <w:proofErr w:type="spellStart"/>
      <w:r w:rsidRPr="008C53FE">
        <w:rPr>
          <w:rFonts w:asciiTheme="minorHAnsi" w:hAnsiTheme="minorHAnsi" w:cstheme="minorHAnsi"/>
        </w:rPr>
        <w:t>Passes</w:t>
      </w:r>
      <w:proofErr w:type="spellEnd"/>
      <w:r w:rsidRPr="008C53FE">
        <w:rPr>
          <w:rFonts w:asciiTheme="minorHAnsi" w:hAnsiTheme="minorHAnsi" w:cstheme="minorHAnsi"/>
        </w:rPr>
        <w:t>): Ο αριθμός των μεταβιβάσεων της αντίπαλης ομάδας που αναχαιτίστηκαν μέσω αμυντικού μπλοκαρίσματος.</w:t>
      </w:r>
    </w:p>
    <w:p w14:paraId="3382F25E" w14:textId="27B8B335" w:rsidR="008C53FE" w:rsidRPr="008C53FE" w:rsidRDefault="008C53FE" w:rsidP="0000735B">
      <w:pPr>
        <w:pStyle w:val="a3"/>
        <w:numPr>
          <w:ilvl w:val="0"/>
          <w:numId w:val="27"/>
        </w:numPr>
        <w:spacing w:line="360" w:lineRule="auto"/>
        <w:ind w:left="284" w:right="-22" w:hanging="284"/>
        <w:jc w:val="both"/>
        <w:rPr>
          <w:rFonts w:asciiTheme="minorHAnsi" w:hAnsiTheme="minorHAnsi" w:cstheme="minorHAnsi"/>
        </w:rPr>
      </w:pPr>
      <w:r w:rsidRPr="008C53FE">
        <w:rPr>
          <w:rFonts w:asciiTheme="minorHAnsi" w:hAnsiTheme="minorHAnsi" w:cstheme="minorHAnsi"/>
        </w:rPr>
        <w:t>Μπλοκαρισμένες τελικές προσπάθειες (</w:t>
      </w:r>
      <w:proofErr w:type="spellStart"/>
      <w:r w:rsidRPr="008C53FE">
        <w:rPr>
          <w:rFonts w:asciiTheme="minorHAnsi" w:hAnsiTheme="minorHAnsi" w:cstheme="minorHAnsi"/>
        </w:rPr>
        <w:t>Blocks</w:t>
      </w:r>
      <w:proofErr w:type="spellEnd"/>
      <w:r w:rsidRPr="008C53FE">
        <w:rPr>
          <w:rFonts w:asciiTheme="minorHAnsi" w:hAnsiTheme="minorHAnsi" w:cstheme="minorHAnsi"/>
        </w:rPr>
        <w:t xml:space="preserve"> </w:t>
      </w:r>
      <w:r w:rsidR="00644D3E">
        <w:rPr>
          <w:rFonts w:asciiTheme="minorHAnsi" w:hAnsiTheme="minorHAnsi" w:cstheme="minorHAnsi"/>
        </w:rPr>
        <w:t>-</w:t>
      </w:r>
      <w:r w:rsidRPr="008C53FE">
        <w:rPr>
          <w:rFonts w:asciiTheme="minorHAnsi" w:hAnsiTheme="minorHAnsi" w:cstheme="minorHAnsi"/>
        </w:rPr>
        <w:t xml:space="preserve"> </w:t>
      </w:r>
      <w:proofErr w:type="spellStart"/>
      <w:r w:rsidRPr="008C53FE">
        <w:rPr>
          <w:rFonts w:asciiTheme="minorHAnsi" w:hAnsiTheme="minorHAnsi" w:cstheme="minorHAnsi"/>
        </w:rPr>
        <w:t>Attempts</w:t>
      </w:r>
      <w:proofErr w:type="spellEnd"/>
      <w:r w:rsidRPr="008C53FE">
        <w:rPr>
          <w:rFonts w:asciiTheme="minorHAnsi" w:hAnsiTheme="minorHAnsi" w:cstheme="minorHAnsi"/>
        </w:rPr>
        <w:t xml:space="preserve"> </w:t>
      </w:r>
      <w:proofErr w:type="spellStart"/>
      <w:r w:rsidRPr="008C53FE">
        <w:rPr>
          <w:rFonts w:asciiTheme="minorHAnsi" w:hAnsiTheme="minorHAnsi" w:cstheme="minorHAnsi"/>
        </w:rPr>
        <w:t>at</w:t>
      </w:r>
      <w:proofErr w:type="spellEnd"/>
      <w:r w:rsidRPr="008C53FE">
        <w:rPr>
          <w:rFonts w:asciiTheme="minorHAnsi" w:hAnsiTheme="minorHAnsi" w:cstheme="minorHAnsi"/>
        </w:rPr>
        <w:t xml:space="preserve"> </w:t>
      </w:r>
      <w:proofErr w:type="spellStart"/>
      <w:r w:rsidRPr="008C53FE">
        <w:rPr>
          <w:rFonts w:asciiTheme="minorHAnsi" w:hAnsiTheme="minorHAnsi" w:cstheme="minorHAnsi"/>
        </w:rPr>
        <w:t>Goal</w:t>
      </w:r>
      <w:proofErr w:type="spellEnd"/>
      <w:r w:rsidRPr="008C53FE">
        <w:rPr>
          <w:rFonts w:asciiTheme="minorHAnsi" w:hAnsiTheme="minorHAnsi" w:cstheme="minorHAnsi"/>
        </w:rPr>
        <w:t>): Ο αριθμός των τελικών προσπαθειών της αντίπαλης ομάδας που αναχαιτίστηκαν μέσω αμυντικού μπλοκαρίσματος πριν φτάσουν προς την εστία.</w:t>
      </w:r>
    </w:p>
    <w:p w14:paraId="4198BC17" w14:textId="1D61E128" w:rsidR="008C53FE" w:rsidRPr="008C53FE" w:rsidRDefault="008C53FE" w:rsidP="0000735B">
      <w:pPr>
        <w:pStyle w:val="a3"/>
        <w:numPr>
          <w:ilvl w:val="0"/>
          <w:numId w:val="27"/>
        </w:numPr>
        <w:spacing w:line="360" w:lineRule="auto"/>
        <w:ind w:left="284" w:right="-22" w:hanging="284"/>
        <w:jc w:val="both"/>
        <w:rPr>
          <w:rFonts w:asciiTheme="minorHAnsi" w:hAnsiTheme="minorHAnsi" w:cstheme="minorHAnsi"/>
        </w:rPr>
      </w:pPr>
      <w:r w:rsidRPr="008C53FE">
        <w:rPr>
          <w:rFonts w:asciiTheme="minorHAnsi" w:hAnsiTheme="minorHAnsi" w:cstheme="minorHAnsi"/>
        </w:rPr>
        <w:lastRenderedPageBreak/>
        <w:t>Μπλοκαρισμένες σέντρες (</w:t>
      </w:r>
      <w:proofErr w:type="spellStart"/>
      <w:r w:rsidRPr="008C53FE">
        <w:rPr>
          <w:rFonts w:asciiTheme="minorHAnsi" w:hAnsiTheme="minorHAnsi" w:cstheme="minorHAnsi"/>
        </w:rPr>
        <w:t>Blocks</w:t>
      </w:r>
      <w:proofErr w:type="spellEnd"/>
      <w:r w:rsidRPr="008C53FE">
        <w:rPr>
          <w:rFonts w:asciiTheme="minorHAnsi" w:hAnsiTheme="minorHAnsi" w:cstheme="minorHAnsi"/>
        </w:rPr>
        <w:t xml:space="preserve"> </w:t>
      </w:r>
      <w:r w:rsidR="00644D3E">
        <w:rPr>
          <w:rFonts w:asciiTheme="minorHAnsi" w:hAnsiTheme="minorHAnsi" w:cstheme="minorHAnsi"/>
        </w:rPr>
        <w:t>-</w:t>
      </w:r>
      <w:r w:rsidRPr="008C53FE">
        <w:rPr>
          <w:rFonts w:asciiTheme="minorHAnsi" w:hAnsiTheme="minorHAnsi" w:cstheme="minorHAnsi"/>
        </w:rPr>
        <w:t xml:space="preserve"> </w:t>
      </w:r>
      <w:proofErr w:type="spellStart"/>
      <w:r w:rsidRPr="008C53FE">
        <w:rPr>
          <w:rFonts w:asciiTheme="minorHAnsi" w:hAnsiTheme="minorHAnsi" w:cstheme="minorHAnsi"/>
        </w:rPr>
        <w:t>Crosses</w:t>
      </w:r>
      <w:proofErr w:type="spellEnd"/>
      <w:r w:rsidRPr="008C53FE">
        <w:rPr>
          <w:rFonts w:asciiTheme="minorHAnsi" w:hAnsiTheme="minorHAnsi" w:cstheme="minorHAnsi"/>
        </w:rPr>
        <w:t xml:space="preserve">): Ο αριθμός των </w:t>
      </w:r>
      <w:proofErr w:type="spellStart"/>
      <w:r w:rsidRPr="008C53FE">
        <w:rPr>
          <w:rFonts w:asciiTheme="minorHAnsi" w:hAnsiTheme="minorHAnsi" w:cstheme="minorHAnsi"/>
        </w:rPr>
        <w:t>σεντρών</w:t>
      </w:r>
      <w:proofErr w:type="spellEnd"/>
      <w:r w:rsidRPr="008C53FE">
        <w:rPr>
          <w:rFonts w:asciiTheme="minorHAnsi" w:hAnsiTheme="minorHAnsi" w:cstheme="minorHAnsi"/>
        </w:rPr>
        <w:t xml:space="preserve"> της αντίπαλης ομάδας που αναχαιτίστηκαν μέσω αμυντικού μπλοκαρίσματος.</w:t>
      </w:r>
    </w:p>
    <w:p w14:paraId="7F2BEF72" w14:textId="1B74A430" w:rsidR="008C53FE" w:rsidRPr="008F1D8B" w:rsidRDefault="008C53FE" w:rsidP="0000735B">
      <w:pPr>
        <w:pStyle w:val="a3"/>
        <w:numPr>
          <w:ilvl w:val="0"/>
          <w:numId w:val="27"/>
        </w:numPr>
        <w:spacing w:line="360" w:lineRule="auto"/>
        <w:ind w:left="284" w:right="-22" w:hanging="284"/>
        <w:jc w:val="both"/>
        <w:rPr>
          <w:rFonts w:asciiTheme="minorHAnsi" w:hAnsiTheme="minorHAnsi" w:cstheme="minorHAnsi"/>
        </w:rPr>
      </w:pPr>
      <w:r w:rsidRPr="008C53FE">
        <w:rPr>
          <w:rFonts w:asciiTheme="minorHAnsi" w:hAnsiTheme="minorHAnsi" w:cstheme="minorHAnsi"/>
        </w:rPr>
        <w:t>Λοιπές μονομαχίες (</w:t>
      </w:r>
      <w:proofErr w:type="spellStart"/>
      <w:r w:rsidRPr="008C53FE">
        <w:rPr>
          <w:rFonts w:asciiTheme="minorHAnsi" w:hAnsiTheme="minorHAnsi" w:cstheme="minorHAnsi"/>
        </w:rPr>
        <w:t>Other</w:t>
      </w:r>
      <w:proofErr w:type="spellEnd"/>
      <w:r w:rsidRPr="008C53FE">
        <w:rPr>
          <w:rFonts w:asciiTheme="minorHAnsi" w:hAnsiTheme="minorHAnsi" w:cstheme="minorHAnsi"/>
        </w:rPr>
        <w:t xml:space="preserve"> </w:t>
      </w:r>
      <w:proofErr w:type="spellStart"/>
      <w:r w:rsidRPr="008C53FE">
        <w:rPr>
          <w:rFonts w:asciiTheme="minorHAnsi" w:hAnsiTheme="minorHAnsi" w:cstheme="minorHAnsi"/>
        </w:rPr>
        <w:t>Duels</w:t>
      </w:r>
      <w:proofErr w:type="spellEnd"/>
      <w:r w:rsidRPr="008C53FE">
        <w:rPr>
          <w:rFonts w:asciiTheme="minorHAnsi" w:hAnsiTheme="minorHAnsi" w:cstheme="minorHAnsi"/>
        </w:rPr>
        <w:t>): Ο αριθμός των μονομαχιών που δεν κατηγοριοποιήθηκαν ως σωματικές ή εναέριες μονομαχίες.</w:t>
      </w:r>
    </w:p>
    <w:p w14:paraId="4E68A7BF"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Απομακρύνσεις μπάλας (</w:t>
      </w:r>
      <w:proofErr w:type="spellStart"/>
      <w:r w:rsidRPr="008F1D8B">
        <w:rPr>
          <w:rFonts w:asciiTheme="minorHAnsi" w:hAnsiTheme="minorHAnsi" w:cstheme="minorHAnsi"/>
        </w:rPr>
        <w:t>Clearances</w:t>
      </w:r>
      <w:proofErr w:type="spellEnd"/>
      <w:r w:rsidRPr="008F1D8B">
        <w:rPr>
          <w:rFonts w:asciiTheme="minorHAnsi" w:hAnsiTheme="minorHAnsi" w:cstheme="minorHAnsi"/>
        </w:rPr>
        <w:t>): Ο αριθμός των αμυντικών ενεργειών κατά τις οποίες οι παίκτες απομάκρυναν την μπάλα από επικίνδυνη περιοχή, με στόχο την αποτροπή ή τη διακοπή επιθετικής ενέργειας του αντιπάλου.</w:t>
      </w:r>
    </w:p>
    <w:p w14:paraId="1FF8273A"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Συνολικές μονομαχίες (</w:t>
      </w:r>
      <w:proofErr w:type="spellStart"/>
      <w:r w:rsidRPr="008F1D8B">
        <w:rPr>
          <w:rFonts w:asciiTheme="minorHAnsi" w:hAnsiTheme="minorHAnsi" w:cstheme="minorHAnsi"/>
        </w:rPr>
        <w:t>Duels</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Total</w:t>
      </w:r>
      <w:proofErr w:type="spellEnd"/>
      <w:r w:rsidRPr="008F1D8B">
        <w:rPr>
          <w:rFonts w:asciiTheme="minorHAnsi" w:hAnsiTheme="minorHAnsi" w:cstheme="minorHAnsi"/>
        </w:rPr>
        <w:t>): Ο συνολικός αριθμός των μονομαχιών μεταξύ αντίπαλων παικτών, συμπεριλαμβανομένων των σωματικών και εναέριων μονομαχιών.</w:t>
      </w:r>
    </w:p>
    <w:p w14:paraId="0E059193"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Σωματικές μονομαχίες (</w:t>
      </w:r>
      <w:proofErr w:type="spellStart"/>
      <w:r w:rsidRPr="008F1D8B">
        <w:rPr>
          <w:rFonts w:asciiTheme="minorHAnsi" w:hAnsiTheme="minorHAnsi" w:cstheme="minorHAnsi"/>
        </w:rPr>
        <w:t>Physical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Duels</w:t>
      </w:r>
      <w:proofErr w:type="spellEnd"/>
      <w:r w:rsidRPr="008F1D8B">
        <w:rPr>
          <w:rFonts w:asciiTheme="minorHAnsi" w:hAnsiTheme="minorHAnsi" w:cstheme="minorHAnsi"/>
        </w:rPr>
        <w:t>): Ο αριθμός των μονομαχιών μεταξύ αντίπαλων παικτών που περιλάμβαναν άμεση σωματική διεκδίκηση.</w:t>
      </w:r>
    </w:p>
    <w:p w14:paraId="06AE5C0B"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Εναέριες μονομαχίες (</w:t>
      </w:r>
      <w:proofErr w:type="spellStart"/>
      <w:r w:rsidRPr="008F1D8B">
        <w:rPr>
          <w:rFonts w:asciiTheme="minorHAnsi" w:hAnsiTheme="minorHAnsi" w:cstheme="minorHAnsi"/>
        </w:rPr>
        <w:t>Aerial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Duels</w:t>
      </w:r>
      <w:proofErr w:type="spellEnd"/>
      <w:r w:rsidRPr="008F1D8B">
        <w:rPr>
          <w:rFonts w:asciiTheme="minorHAnsi" w:hAnsiTheme="minorHAnsi" w:cstheme="minorHAnsi"/>
        </w:rPr>
        <w:t>): Ο αριθμός των μονομαχιών μεταξύ αντίπαλων παικτών για τη διεκδίκηση της μπάλας στον αέρα.</w:t>
      </w:r>
    </w:p>
    <w:p w14:paraId="6A0DC8D7"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Συνολικές αμυντικές πιέσεις (</w:t>
      </w:r>
      <w:proofErr w:type="spellStart"/>
      <w:r w:rsidRPr="008F1D8B">
        <w:rPr>
          <w:rFonts w:asciiTheme="minorHAnsi" w:hAnsiTheme="minorHAnsi" w:cstheme="minorHAnsi"/>
        </w:rPr>
        <w:t>Total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Pressures</w:t>
      </w:r>
      <w:proofErr w:type="spellEnd"/>
      <w:r w:rsidRPr="008F1D8B">
        <w:rPr>
          <w:rFonts w:asciiTheme="minorHAnsi" w:hAnsiTheme="minorHAnsi" w:cstheme="minorHAnsi"/>
        </w:rPr>
        <w:t>): Ο συνολικός αριθμός των περιπτώσεων στις οποίες η ομάδα άσκησε αμυντική πίεση στον αντίπαλο.</w:t>
      </w:r>
    </w:p>
    <w:p w14:paraId="2DDEDED0"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Άμεσες αμυντικές πιέσεις (</w:t>
      </w:r>
      <w:proofErr w:type="spellStart"/>
      <w:r w:rsidRPr="008F1D8B">
        <w:rPr>
          <w:rFonts w:asciiTheme="minorHAnsi" w:hAnsiTheme="minorHAnsi" w:cstheme="minorHAnsi"/>
        </w:rPr>
        <w:t>Direct</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Pressures</w:t>
      </w:r>
      <w:proofErr w:type="spellEnd"/>
      <w:r w:rsidRPr="008F1D8B">
        <w:rPr>
          <w:rFonts w:asciiTheme="minorHAnsi" w:hAnsiTheme="minorHAnsi" w:cstheme="minorHAnsi"/>
        </w:rPr>
        <w:t>): Ο αριθμός των περιπτώσεων στις οποίες ασκήθηκε άμεση πίεση στον αντίπαλο κάτοχο της μπάλας.</w:t>
      </w:r>
    </w:p>
    <w:p w14:paraId="5A168AF5"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Μέση διάρκεια αμυντικής πίεσης (</w:t>
      </w:r>
      <w:proofErr w:type="spellStart"/>
      <w:r w:rsidRPr="008F1D8B">
        <w:rPr>
          <w:rFonts w:asciiTheme="minorHAnsi" w:hAnsiTheme="minorHAnsi" w:cstheme="minorHAnsi"/>
        </w:rPr>
        <w:t>Avg</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Pressure</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Duration</w:t>
      </w:r>
      <w:proofErr w:type="spellEnd"/>
      <w:r w:rsidRPr="008F1D8B">
        <w:rPr>
          <w:rFonts w:asciiTheme="minorHAnsi" w:hAnsiTheme="minorHAnsi" w:cstheme="minorHAnsi"/>
        </w:rPr>
        <w:t>): Η μέση χρονική διάρκεια κατά την οποία η ομάδα διατήρησε την αμυντική πίεση στον αντίπαλο.</w:t>
      </w:r>
    </w:p>
    <w:p w14:paraId="2DDDB817"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Χρόνος ανάκτησης της μπάλας (</w:t>
      </w:r>
      <w:proofErr w:type="spellStart"/>
      <w:r w:rsidRPr="008F1D8B">
        <w:rPr>
          <w:rFonts w:asciiTheme="minorHAnsi" w:hAnsiTheme="minorHAnsi" w:cstheme="minorHAnsi"/>
        </w:rPr>
        <w:t>Ball</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Recovery</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Time</w:t>
      </w:r>
      <w:proofErr w:type="spellEnd"/>
      <w:r w:rsidRPr="008F1D8B">
        <w:rPr>
          <w:rFonts w:asciiTheme="minorHAnsi" w:hAnsiTheme="minorHAnsi" w:cstheme="minorHAnsi"/>
        </w:rPr>
        <w:t>): Ο χρόνος που απαιτήθηκε από την ομάδα για να ανακτήσει την κατοχή της μπάλας μετά την απώλειά της.</w:t>
      </w:r>
    </w:p>
    <w:p w14:paraId="2DEC1117"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Προώθηση της αμυντικής διάταξης με μετάβαση σε πίεση (</w:t>
      </w:r>
      <w:proofErr w:type="spellStart"/>
      <w:r w:rsidRPr="008F1D8B">
        <w:rPr>
          <w:rFonts w:asciiTheme="minorHAnsi" w:hAnsiTheme="minorHAnsi" w:cstheme="minorHAnsi"/>
        </w:rPr>
        <w:t>Pushing</w:t>
      </w:r>
      <w:proofErr w:type="spellEnd"/>
      <w:r w:rsidRPr="008F1D8B">
        <w:rPr>
          <w:rFonts w:asciiTheme="minorHAnsi" w:hAnsiTheme="minorHAnsi" w:cstheme="minorHAnsi"/>
        </w:rPr>
        <w:t xml:space="preserve"> On </w:t>
      </w:r>
      <w:proofErr w:type="spellStart"/>
      <w:r w:rsidRPr="008F1D8B">
        <w:rPr>
          <w:rFonts w:asciiTheme="minorHAnsi" w:hAnsiTheme="minorHAnsi" w:cstheme="minorHAnsi"/>
        </w:rPr>
        <w:t>into</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Pressing</w:t>
      </w:r>
      <w:proofErr w:type="spellEnd"/>
      <w:r w:rsidRPr="008F1D8B">
        <w:rPr>
          <w:rFonts w:asciiTheme="minorHAnsi" w:hAnsiTheme="minorHAnsi" w:cstheme="minorHAnsi"/>
        </w:rPr>
        <w:t>): Ο αριθμός των περιπτώσεων στις οποίες η προώθηση της αμυντικής διάταξης της ομάδας προς τα εμπρός εξελίχθηκε σε οργανωμένη άσκηση πίεσης στον αντίπαλο.</w:t>
      </w:r>
    </w:p>
    <w:p w14:paraId="545864D0" w14:textId="77777777"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Προώθηση της αμυντικής διάταξης (</w:t>
      </w:r>
      <w:proofErr w:type="spellStart"/>
      <w:r w:rsidRPr="008F1D8B">
        <w:rPr>
          <w:rFonts w:asciiTheme="minorHAnsi" w:hAnsiTheme="minorHAnsi" w:cstheme="minorHAnsi"/>
        </w:rPr>
        <w:t>Pushing</w:t>
      </w:r>
      <w:proofErr w:type="spellEnd"/>
      <w:r w:rsidRPr="008F1D8B">
        <w:rPr>
          <w:rFonts w:asciiTheme="minorHAnsi" w:hAnsiTheme="minorHAnsi" w:cstheme="minorHAnsi"/>
        </w:rPr>
        <w:t xml:space="preserve"> On): Ο αριθμός των περιπτώσεων στις οποίες η ομάδα προώθησε τη συνολική αμυντική της διάταξη προς τα εμπρός, με στόχο τη μείωση του διαθέσιμου χώρου για τον αντίπαλο.</w:t>
      </w:r>
    </w:p>
    <w:p w14:paraId="5E206803" w14:textId="1D22E884"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Κατεύθυνση πίεσης προς το κέντρο (</w:t>
      </w:r>
      <w:proofErr w:type="spellStart"/>
      <w:r w:rsidRPr="008F1D8B">
        <w:rPr>
          <w:rFonts w:asciiTheme="minorHAnsi" w:hAnsiTheme="minorHAnsi" w:cstheme="minorHAnsi"/>
        </w:rPr>
        <w:t>Pressing</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Direction</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Inside</w:t>
      </w:r>
      <w:proofErr w:type="spellEnd"/>
      <w:r w:rsidRPr="008F1D8B">
        <w:rPr>
          <w:rFonts w:asciiTheme="minorHAnsi" w:hAnsiTheme="minorHAnsi" w:cstheme="minorHAnsi"/>
        </w:rPr>
        <w:t>): Ο αριθμός των περιπτώσεων στις οποίες η ομάδα άσκησε πίεση στον κάτοχο της μπάλας, επιδιώκοντας να τον κατευθύνει προς το κέντρο του γηπέδου.</w:t>
      </w:r>
      <w:r w:rsidR="008C53FE">
        <w:rPr>
          <w:rFonts w:asciiTheme="minorHAnsi" w:hAnsiTheme="minorHAnsi" w:cstheme="minorHAnsi"/>
        </w:rPr>
        <w:t xml:space="preserve"> </w:t>
      </w:r>
    </w:p>
    <w:p w14:paraId="1C431CE0" w14:textId="0FF3238F"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Κατεύθυνση πίεσης μακριά από το κέντρο (</w:t>
      </w:r>
      <w:proofErr w:type="spellStart"/>
      <w:r w:rsidRPr="008F1D8B">
        <w:rPr>
          <w:rFonts w:asciiTheme="minorHAnsi" w:hAnsiTheme="minorHAnsi" w:cstheme="minorHAnsi"/>
        </w:rPr>
        <w:t>Pressing</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Direction</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Outside</w:t>
      </w:r>
      <w:proofErr w:type="spellEnd"/>
      <w:r w:rsidRPr="008F1D8B">
        <w:rPr>
          <w:rFonts w:asciiTheme="minorHAnsi" w:hAnsiTheme="minorHAnsi" w:cstheme="minorHAnsi"/>
        </w:rPr>
        <w:t xml:space="preserve">): Ο αριθμός των περιπτώσεων στις οποίες η ομάδα άσκησε πίεση στον κάτοχο της μπάλας, επιδιώκοντας </w:t>
      </w:r>
      <w:r w:rsidRPr="008F1D8B">
        <w:rPr>
          <w:rFonts w:asciiTheme="minorHAnsi" w:hAnsiTheme="minorHAnsi" w:cstheme="minorHAnsi"/>
        </w:rPr>
        <w:lastRenderedPageBreak/>
        <w:t>να τον απομακρύνει από το κέντρο του γηπέδου.</w:t>
      </w:r>
      <w:r w:rsidR="008C53FE">
        <w:rPr>
          <w:rFonts w:asciiTheme="minorHAnsi" w:hAnsiTheme="minorHAnsi" w:cstheme="minorHAnsi"/>
        </w:rPr>
        <w:t xml:space="preserve"> </w:t>
      </w:r>
    </w:p>
    <w:p w14:paraId="55B7726C" w14:textId="052FA5AA" w:rsidR="008F1D8B" w:rsidRPr="008F1D8B"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Ουδέτερη κατεύθυνση πίεσης (</w:t>
      </w:r>
      <w:proofErr w:type="spellStart"/>
      <w:r w:rsidRPr="008F1D8B">
        <w:rPr>
          <w:rFonts w:asciiTheme="minorHAnsi" w:hAnsiTheme="minorHAnsi" w:cstheme="minorHAnsi"/>
        </w:rPr>
        <w:t>Pressing</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Direction</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Neutral</w:t>
      </w:r>
      <w:proofErr w:type="spellEnd"/>
      <w:r w:rsidRPr="008F1D8B">
        <w:rPr>
          <w:rFonts w:asciiTheme="minorHAnsi" w:hAnsiTheme="minorHAnsi" w:cstheme="minorHAnsi"/>
        </w:rPr>
        <w:t>): Ο αριθμός των περιπτώσεων στις οποίες η ομάδα άσκησε πίεση στον κάτοχο της μπάλας χωρίς σαφή προσπάθεια να τον κατευθύνει προς ή μακριά από το κέντρο του γηπέδου.</w:t>
      </w:r>
      <w:r w:rsidR="008C53FE" w:rsidRPr="008C53FE">
        <w:t xml:space="preserve"> </w:t>
      </w:r>
    </w:p>
    <w:p w14:paraId="1050C203" w14:textId="77777777" w:rsidR="008C53FE" w:rsidRPr="008C53FE" w:rsidRDefault="008F1D8B" w:rsidP="0000735B">
      <w:pPr>
        <w:pStyle w:val="a3"/>
        <w:numPr>
          <w:ilvl w:val="0"/>
          <w:numId w:val="27"/>
        </w:numPr>
        <w:spacing w:line="360" w:lineRule="auto"/>
        <w:ind w:left="284" w:right="-22" w:hanging="284"/>
        <w:jc w:val="both"/>
        <w:rPr>
          <w:rFonts w:asciiTheme="minorHAnsi" w:hAnsiTheme="minorHAnsi" w:cstheme="minorHAnsi"/>
        </w:rPr>
      </w:pPr>
      <w:r w:rsidRPr="008F1D8B">
        <w:rPr>
          <w:rFonts w:asciiTheme="minorHAnsi" w:hAnsiTheme="minorHAnsi" w:cstheme="minorHAnsi"/>
        </w:rPr>
        <w:t>Κατεύθυνση πίεσης από πίσω (</w:t>
      </w:r>
      <w:proofErr w:type="spellStart"/>
      <w:r w:rsidRPr="008F1D8B">
        <w:rPr>
          <w:rFonts w:asciiTheme="minorHAnsi" w:hAnsiTheme="minorHAnsi" w:cstheme="minorHAnsi"/>
        </w:rPr>
        <w:t>Pressing</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Direction</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From</w:t>
      </w:r>
      <w:proofErr w:type="spellEnd"/>
      <w:r w:rsidRPr="008F1D8B">
        <w:rPr>
          <w:rFonts w:asciiTheme="minorHAnsi" w:hAnsiTheme="minorHAnsi" w:cstheme="minorHAnsi"/>
        </w:rPr>
        <w:t xml:space="preserve"> </w:t>
      </w:r>
      <w:proofErr w:type="spellStart"/>
      <w:r w:rsidRPr="008F1D8B">
        <w:rPr>
          <w:rFonts w:asciiTheme="minorHAnsi" w:hAnsiTheme="minorHAnsi" w:cstheme="minorHAnsi"/>
        </w:rPr>
        <w:t>Behind</w:t>
      </w:r>
      <w:proofErr w:type="spellEnd"/>
      <w:r w:rsidRPr="008F1D8B">
        <w:rPr>
          <w:rFonts w:asciiTheme="minorHAnsi" w:hAnsiTheme="minorHAnsi" w:cstheme="minorHAnsi"/>
        </w:rPr>
        <w:t>): Ο αριθμός των περιπτώσεων στις οποίες η πίεση ασκήθηκε στον κάτοχο της μπάλας από παίκτη που τον προσέγγισε από πίσω.</w:t>
      </w:r>
      <w:r w:rsidR="008C53FE" w:rsidRPr="008C53FE">
        <w:t xml:space="preserve"> </w:t>
      </w:r>
    </w:p>
    <w:p w14:paraId="58108FD3" w14:textId="55649FBC" w:rsidR="008F1D8B" w:rsidRPr="008F1D8B" w:rsidRDefault="008C53FE" w:rsidP="0000735B">
      <w:pPr>
        <w:pStyle w:val="a3"/>
        <w:numPr>
          <w:ilvl w:val="0"/>
          <w:numId w:val="27"/>
        </w:numPr>
        <w:spacing w:line="360" w:lineRule="auto"/>
        <w:ind w:left="284" w:right="-22" w:hanging="284"/>
        <w:jc w:val="both"/>
        <w:rPr>
          <w:rFonts w:asciiTheme="minorHAnsi" w:hAnsiTheme="minorHAnsi" w:cstheme="minorHAnsi"/>
        </w:rPr>
      </w:pPr>
      <w:r w:rsidRPr="008C53FE">
        <w:rPr>
          <w:rFonts w:asciiTheme="minorHAnsi" w:hAnsiTheme="minorHAnsi" w:cstheme="minorHAnsi"/>
        </w:rPr>
        <w:t>Οι μεταβλητές κατεύθυνσης της πίεσης (</w:t>
      </w:r>
      <w:proofErr w:type="spellStart"/>
      <w:r w:rsidRPr="008C53FE">
        <w:rPr>
          <w:rFonts w:asciiTheme="minorHAnsi" w:hAnsiTheme="minorHAnsi" w:cstheme="minorHAnsi"/>
        </w:rPr>
        <w:t>Inside</w:t>
      </w:r>
      <w:proofErr w:type="spellEnd"/>
      <w:r w:rsidRPr="008C53FE">
        <w:rPr>
          <w:rFonts w:asciiTheme="minorHAnsi" w:hAnsiTheme="minorHAnsi" w:cstheme="minorHAnsi"/>
        </w:rPr>
        <w:t xml:space="preserve">, </w:t>
      </w:r>
      <w:proofErr w:type="spellStart"/>
      <w:r w:rsidRPr="008C53FE">
        <w:rPr>
          <w:rFonts w:asciiTheme="minorHAnsi" w:hAnsiTheme="minorHAnsi" w:cstheme="minorHAnsi"/>
        </w:rPr>
        <w:t>Outside</w:t>
      </w:r>
      <w:proofErr w:type="spellEnd"/>
      <w:r w:rsidRPr="008C53FE">
        <w:rPr>
          <w:rFonts w:asciiTheme="minorHAnsi" w:hAnsiTheme="minorHAnsi" w:cstheme="minorHAnsi"/>
        </w:rPr>
        <w:t xml:space="preserve">, </w:t>
      </w:r>
      <w:proofErr w:type="spellStart"/>
      <w:r w:rsidRPr="008C53FE">
        <w:rPr>
          <w:rFonts w:asciiTheme="minorHAnsi" w:hAnsiTheme="minorHAnsi" w:cstheme="minorHAnsi"/>
        </w:rPr>
        <w:t>Neutral</w:t>
      </w:r>
      <w:proofErr w:type="spellEnd"/>
      <w:r w:rsidRPr="008C53FE">
        <w:rPr>
          <w:rFonts w:asciiTheme="minorHAnsi" w:hAnsiTheme="minorHAnsi" w:cstheme="minorHAnsi"/>
        </w:rPr>
        <w:t xml:space="preserve"> και </w:t>
      </w:r>
      <w:proofErr w:type="spellStart"/>
      <w:r w:rsidRPr="008C53FE">
        <w:rPr>
          <w:rFonts w:asciiTheme="minorHAnsi" w:hAnsiTheme="minorHAnsi" w:cstheme="minorHAnsi"/>
        </w:rPr>
        <w:t>From</w:t>
      </w:r>
      <w:proofErr w:type="spellEnd"/>
      <w:r w:rsidRPr="008C53FE">
        <w:rPr>
          <w:rFonts w:asciiTheme="minorHAnsi" w:hAnsiTheme="minorHAnsi" w:cstheme="minorHAnsi"/>
        </w:rPr>
        <w:t xml:space="preserve"> </w:t>
      </w:r>
      <w:proofErr w:type="spellStart"/>
      <w:r w:rsidRPr="008C53FE">
        <w:rPr>
          <w:rFonts w:asciiTheme="minorHAnsi" w:hAnsiTheme="minorHAnsi" w:cstheme="minorHAnsi"/>
        </w:rPr>
        <w:t>Behind</w:t>
      </w:r>
      <w:proofErr w:type="spellEnd"/>
      <w:r w:rsidRPr="008C53FE">
        <w:rPr>
          <w:rFonts w:asciiTheme="minorHAnsi" w:hAnsiTheme="minorHAnsi" w:cstheme="minorHAnsi"/>
        </w:rPr>
        <w:t>) αναλύθηκαν χωριστά ανά ζώνη του γηπέδου, δηλαδή στο αμυντικό, στο κεντρικό (μεσαίο) και στο επιθετικό τρίτο.</w:t>
      </w:r>
    </w:p>
    <w:p w14:paraId="4BCF310E" w14:textId="11AA2B1B" w:rsidR="00B276AB" w:rsidRPr="00D04C0B" w:rsidRDefault="00AC6CB1" w:rsidP="0000735B">
      <w:pPr>
        <w:pStyle w:val="a3"/>
        <w:spacing w:line="360" w:lineRule="auto"/>
        <w:ind w:right="-22" w:firstLine="719"/>
        <w:jc w:val="both"/>
        <w:rPr>
          <w:rFonts w:asciiTheme="minorHAnsi" w:hAnsiTheme="minorHAnsi" w:cstheme="minorHAnsi"/>
        </w:rPr>
      </w:pPr>
      <w:r w:rsidRPr="00D04C0B">
        <w:rPr>
          <w:rFonts w:asciiTheme="minorHAnsi" w:hAnsiTheme="minorHAnsi" w:cstheme="minorHAnsi"/>
        </w:rPr>
        <w:t xml:space="preserve"> </w:t>
      </w:r>
    </w:p>
    <w:p w14:paraId="6699C877" w14:textId="77777777" w:rsidR="00B276AB" w:rsidRPr="00D04C0B" w:rsidRDefault="00B276AB" w:rsidP="004A3809">
      <w:pPr>
        <w:spacing w:line="360" w:lineRule="auto"/>
        <w:ind w:right="-22"/>
        <w:jc w:val="both"/>
        <w:rPr>
          <w:rFonts w:asciiTheme="minorHAnsi" w:hAnsiTheme="minorHAnsi" w:cstheme="minorHAnsi"/>
          <w:sz w:val="24"/>
          <w:szCs w:val="24"/>
        </w:rPr>
        <w:sectPr w:rsidR="00B276AB" w:rsidRPr="00D04C0B" w:rsidSect="004A3809">
          <w:pgSz w:w="11910" w:h="16840"/>
          <w:pgMar w:top="1418" w:right="1418" w:bottom="1418" w:left="1701" w:header="0" w:footer="919" w:gutter="0"/>
          <w:cols w:space="720"/>
        </w:sectPr>
      </w:pPr>
    </w:p>
    <w:p w14:paraId="34AC6A07" w14:textId="77777777" w:rsidR="00B276AB" w:rsidRPr="00D04C0B" w:rsidRDefault="003B7B96" w:rsidP="003735C7">
      <w:pPr>
        <w:pStyle w:val="1"/>
        <w:numPr>
          <w:ilvl w:val="0"/>
          <w:numId w:val="5"/>
        </w:numPr>
        <w:tabs>
          <w:tab w:val="left" w:pos="4095"/>
        </w:tabs>
        <w:spacing w:before="0" w:line="360" w:lineRule="auto"/>
        <w:ind w:left="0" w:right="-23" w:hanging="243"/>
        <w:jc w:val="center"/>
        <w:rPr>
          <w:rFonts w:asciiTheme="minorHAnsi" w:hAnsiTheme="minorHAnsi" w:cstheme="minorHAnsi"/>
        </w:rPr>
      </w:pPr>
      <w:bookmarkStart w:id="30" w:name="_Toc236383513"/>
      <w:r w:rsidRPr="00D04C0B">
        <w:rPr>
          <w:rFonts w:asciiTheme="minorHAnsi" w:hAnsiTheme="minorHAnsi" w:cstheme="minorHAnsi"/>
        </w:rPr>
        <w:lastRenderedPageBreak/>
        <w:t>ΜΕΘΟΔΟΛΟΓΙΑ</w:t>
      </w:r>
      <w:bookmarkEnd w:id="30"/>
    </w:p>
    <w:p w14:paraId="3971DA58" w14:textId="77777777" w:rsidR="00B276AB" w:rsidRPr="00D04C0B" w:rsidRDefault="00B276AB" w:rsidP="003735C7">
      <w:pPr>
        <w:pStyle w:val="1"/>
        <w:spacing w:before="0" w:line="360" w:lineRule="auto"/>
        <w:ind w:left="0" w:right="-23"/>
        <w:rPr>
          <w:rFonts w:asciiTheme="minorHAnsi" w:hAnsiTheme="minorHAnsi" w:cstheme="minorHAnsi"/>
        </w:rPr>
      </w:pPr>
    </w:p>
    <w:p w14:paraId="0F421016" w14:textId="5251F8CA" w:rsidR="00B276AB" w:rsidRPr="00D04C0B" w:rsidRDefault="005A2859" w:rsidP="003735C7">
      <w:pPr>
        <w:pStyle w:val="2"/>
        <w:spacing w:before="0" w:beforeAutospacing="0" w:after="0" w:line="360" w:lineRule="auto"/>
        <w:ind w:right="-23"/>
        <w:rPr>
          <w:rFonts w:cstheme="minorHAnsi"/>
        </w:rPr>
      </w:pPr>
      <w:bookmarkStart w:id="31" w:name="_Toc236383514"/>
      <w:r w:rsidRPr="00D04C0B">
        <w:rPr>
          <w:rFonts w:cstheme="minorHAnsi"/>
        </w:rPr>
        <w:t>2.1</w:t>
      </w:r>
      <w:r w:rsidR="00746FEE">
        <w:rPr>
          <w:rFonts w:cstheme="minorHAnsi"/>
          <w:lang w:val="en-US"/>
        </w:rPr>
        <w:t>.</w:t>
      </w:r>
      <w:r w:rsidRPr="00D04C0B">
        <w:rPr>
          <w:rFonts w:cstheme="minorHAnsi"/>
        </w:rPr>
        <w:t xml:space="preserve"> </w:t>
      </w:r>
      <w:r w:rsidR="006D756E" w:rsidRPr="00D04C0B">
        <w:rPr>
          <w:rFonts w:cstheme="minorHAnsi"/>
        </w:rPr>
        <w:t>Δείγμα</w:t>
      </w:r>
      <w:bookmarkEnd w:id="31"/>
    </w:p>
    <w:p w14:paraId="5E72D31B" w14:textId="5AEA8470" w:rsidR="008F1D8B" w:rsidRPr="00D04C0B" w:rsidRDefault="008F1D8B" w:rsidP="003735C7">
      <w:pPr>
        <w:pStyle w:val="a3"/>
        <w:spacing w:line="360" w:lineRule="auto"/>
        <w:ind w:right="-23" w:firstLine="719"/>
        <w:jc w:val="both"/>
        <w:rPr>
          <w:rFonts w:asciiTheme="minorHAnsi" w:hAnsiTheme="minorHAnsi" w:cstheme="minorHAnsi"/>
        </w:rPr>
      </w:pPr>
      <w:r w:rsidRPr="008F1D8B">
        <w:rPr>
          <w:rFonts w:asciiTheme="minorHAnsi" w:hAnsiTheme="minorHAnsi" w:cstheme="minorHAnsi"/>
        </w:rPr>
        <w:t>Στην παρούσα έρευνα αναλύθηκαν οι επιδόσεις των 32 εθνικών ομάδων που συμμετείχαν στη φάση των ομίλων του Παγκοσμίου Κυπέλλου Ποδοσφαίρου 2022 στο Κατάρ. Συνολικά εξετάστηκαν 48 αγώνες της φάσης των ομίλων, οι οποίοι αντιστοιχούσαν σε 96 παρατηρήσεις ομαδικής απόδοσης, καθώς για κάθε αγώνα καταγράφηκε ξεχωριστά η απόδοση καθεμίας από τις δύο συμμετέχουσες ομάδες. Οι 32 εθνικές ομάδες ήταν κατανεμημένες σε οκτώ ομίλους των τεσσάρων ομάδων.</w:t>
      </w:r>
      <w:r>
        <w:rPr>
          <w:rFonts w:asciiTheme="minorHAnsi" w:hAnsiTheme="minorHAnsi" w:cstheme="minorHAnsi"/>
        </w:rPr>
        <w:t xml:space="preserve"> </w:t>
      </w:r>
      <w:r w:rsidRPr="008F1D8B">
        <w:rPr>
          <w:rFonts w:asciiTheme="minorHAnsi" w:hAnsiTheme="minorHAnsi" w:cstheme="minorHAnsi"/>
        </w:rPr>
        <w:t xml:space="preserve">Οι 96 παρατηρήσεις ομαδικής απόδοσης κατηγοριοποιήθηκαν με βάση το αποτέλεσμα του αγώνα σε νίκες (n = 38), ισοπαλίες (n = 20) και ήττες (n = 38). Οι αγώνες της </w:t>
      </w:r>
      <w:proofErr w:type="spellStart"/>
      <w:r w:rsidRPr="008F1D8B">
        <w:rPr>
          <w:rFonts w:asciiTheme="minorHAnsi" w:hAnsiTheme="minorHAnsi" w:cstheme="minorHAnsi"/>
        </w:rPr>
        <w:t>νοκ</w:t>
      </w:r>
      <w:proofErr w:type="spellEnd"/>
      <w:r w:rsidRPr="008F1D8B">
        <w:rPr>
          <w:rFonts w:asciiTheme="minorHAnsi" w:hAnsiTheme="minorHAnsi" w:cstheme="minorHAnsi"/>
        </w:rPr>
        <w:t xml:space="preserve">-άουτ φάσης εξαιρέθηκαν από την ανάλυση των δεικτών απόδοσης, καθώς ορισμένοι περιλάμβαναν παράταση, γεγονός που θα μπορούσε να επηρεάσει τη </w:t>
      </w:r>
      <w:proofErr w:type="spellStart"/>
      <w:r w:rsidRPr="008F1D8B">
        <w:rPr>
          <w:rFonts w:asciiTheme="minorHAnsi" w:hAnsiTheme="minorHAnsi" w:cstheme="minorHAnsi"/>
        </w:rPr>
        <w:t>συγκρισιμότητα</w:t>
      </w:r>
      <w:proofErr w:type="spellEnd"/>
      <w:r w:rsidRPr="008F1D8B">
        <w:rPr>
          <w:rFonts w:asciiTheme="minorHAnsi" w:hAnsiTheme="minorHAnsi" w:cstheme="minorHAnsi"/>
        </w:rPr>
        <w:t xml:space="preserve"> των δεδομένων λόγω της διαφορετικής συνολικής διάρκειας αγώνα.</w:t>
      </w:r>
      <w:r>
        <w:rPr>
          <w:rFonts w:asciiTheme="minorHAnsi" w:hAnsiTheme="minorHAnsi" w:cstheme="minorHAnsi"/>
        </w:rPr>
        <w:t xml:space="preserve"> </w:t>
      </w:r>
      <w:r w:rsidRPr="008F1D8B">
        <w:rPr>
          <w:rFonts w:asciiTheme="minorHAnsi" w:hAnsiTheme="minorHAnsi" w:cstheme="minorHAnsi"/>
        </w:rPr>
        <w:t>Για την ανάλυση της χρονικής κατανομής των τερμάτων, εξετάστηκαν τα τέρματα που σημειώθηκαν κατά την κανονική διάρκεια των αγώνων, δηλαδή από το 0ο έως το 90ό λεπτό, συμπεριλαμβανομένων των καθυστερήσεων που προστέθηκαν από τον διαιτητή. Τέρματα που σημειώθηκαν κατά τη διάρκεια παράτασης δεν συμπεριλήφθηκαν στην ανάλυση της χρονικής επίτευξης των τερμάτων.</w:t>
      </w:r>
    </w:p>
    <w:p w14:paraId="0399F225" w14:textId="77777777" w:rsidR="006D756E" w:rsidRPr="00D04C0B" w:rsidRDefault="006D756E" w:rsidP="003735C7">
      <w:pPr>
        <w:pStyle w:val="a3"/>
        <w:spacing w:line="360" w:lineRule="auto"/>
        <w:ind w:right="-23"/>
        <w:rPr>
          <w:rFonts w:asciiTheme="minorHAnsi" w:hAnsiTheme="minorHAnsi" w:cstheme="minorHAnsi"/>
        </w:rPr>
      </w:pPr>
    </w:p>
    <w:p w14:paraId="43EB2B77" w14:textId="2DC24DA0" w:rsidR="006D756E" w:rsidRPr="00D04C0B" w:rsidRDefault="005A2859" w:rsidP="003735C7">
      <w:pPr>
        <w:pStyle w:val="2"/>
        <w:spacing w:before="0" w:beforeAutospacing="0" w:after="0" w:line="360" w:lineRule="auto"/>
        <w:ind w:right="-23"/>
        <w:rPr>
          <w:rFonts w:cstheme="minorHAnsi"/>
        </w:rPr>
      </w:pPr>
      <w:bookmarkStart w:id="32" w:name="_Toc236383515"/>
      <w:r w:rsidRPr="00D04C0B">
        <w:rPr>
          <w:rFonts w:cstheme="minorHAnsi"/>
        </w:rPr>
        <w:t>2.2</w:t>
      </w:r>
      <w:r w:rsidR="00746FEE" w:rsidRPr="004A3809">
        <w:rPr>
          <w:rFonts w:cstheme="minorHAnsi"/>
        </w:rPr>
        <w:t>.</w:t>
      </w:r>
      <w:r w:rsidRPr="00D04C0B">
        <w:rPr>
          <w:rFonts w:cstheme="minorHAnsi"/>
        </w:rPr>
        <w:t xml:space="preserve"> </w:t>
      </w:r>
      <w:r w:rsidR="006D756E" w:rsidRPr="00D04C0B">
        <w:rPr>
          <w:rFonts w:cstheme="minorHAnsi"/>
        </w:rPr>
        <w:t>Διαδικασία</w:t>
      </w:r>
      <w:r w:rsidR="006D756E" w:rsidRPr="00D04C0B">
        <w:rPr>
          <w:rFonts w:cstheme="minorHAnsi"/>
          <w:spacing w:val="-4"/>
        </w:rPr>
        <w:t xml:space="preserve"> </w:t>
      </w:r>
      <w:r w:rsidR="006D756E" w:rsidRPr="00D04C0B">
        <w:rPr>
          <w:rFonts w:cstheme="minorHAnsi"/>
        </w:rPr>
        <w:t>Συλλογής</w:t>
      </w:r>
      <w:r w:rsidR="006D756E" w:rsidRPr="00D04C0B">
        <w:rPr>
          <w:rFonts w:cstheme="minorHAnsi"/>
          <w:spacing w:val="-2"/>
        </w:rPr>
        <w:t xml:space="preserve"> </w:t>
      </w:r>
      <w:r w:rsidR="006D756E" w:rsidRPr="00D04C0B">
        <w:rPr>
          <w:rFonts w:cstheme="minorHAnsi"/>
        </w:rPr>
        <w:t>δεδομένων</w:t>
      </w:r>
      <w:bookmarkEnd w:id="32"/>
    </w:p>
    <w:p w14:paraId="0A5C3CAC" w14:textId="6D511957" w:rsidR="006D756E" w:rsidRPr="00D04C0B" w:rsidRDefault="006D756E" w:rsidP="003735C7">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διαδικασία συλλογής και ανάλυσης των δεδομένων πραγματοποιήθηκε από τις 20 Νοεμβρίου 2022 έως τις 31 Δεκεμβρίου 2023, κατά τη διάρκεια της οποίας έγινε λεπτομερής παρακολούθηση και καταγραφή των αγώνων από τη φάση των ομίλων του Παγκοσμίου Κυπέλλου 2022 στο Κατάρ. Οι πληροφορίες που συλλέχθηκαν βασίστηκαν σε </w:t>
      </w:r>
      <w:proofErr w:type="spellStart"/>
      <w:r w:rsidRPr="00D04C0B">
        <w:rPr>
          <w:rFonts w:asciiTheme="minorHAnsi" w:hAnsiTheme="minorHAnsi" w:cstheme="minorHAnsi"/>
        </w:rPr>
        <w:t>βιντεοανάλυση</w:t>
      </w:r>
      <w:proofErr w:type="spellEnd"/>
      <w:r w:rsidRPr="00D04C0B">
        <w:rPr>
          <w:rFonts w:asciiTheme="minorHAnsi" w:hAnsiTheme="minorHAnsi" w:cstheme="minorHAnsi"/>
        </w:rPr>
        <w:t xml:space="preserve"> και στατιστικούς δείκτες από το επίσημο </w:t>
      </w:r>
      <w:proofErr w:type="spellStart"/>
      <w:r w:rsidRPr="00D04C0B">
        <w:rPr>
          <w:rFonts w:asciiTheme="minorHAnsi" w:hAnsiTheme="minorHAnsi" w:cstheme="minorHAnsi"/>
        </w:rPr>
        <w:t>site</w:t>
      </w:r>
      <w:proofErr w:type="spellEnd"/>
      <w:r w:rsidRPr="00D04C0B">
        <w:rPr>
          <w:rFonts w:asciiTheme="minorHAnsi" w:hAnsiTheme="minorHAnsi" w:cstheme="minorHAnsi"/>
        </w:rPr>
        <w:t xml:space="preserve"> της FIFA </w:t>
      </w:r>
      <w:proofErr w:type="spellStart"/>
      <w:r w:rsidRPr="00D04C0B">
        <w:rPr>
          <w:rFonts w:asciiTheme="minorHAnsi" w:hAnsiTheme="minorHAnsi" w:cstheme="minorHAnsi"/>
        </w:rPr>
        <w:t>Training</w:t>
      </w:r>
      <w:proofErr w:type="spellEnd"/>
      <w:r w:rsidRPr="00D04C0B">
        <w:rPr>
          <w:rFonts w:asciiTheme="minorHAnsi" w:hAnsiTheme="minorHAnsi" w:cstheme="minorHAnsi"/>
        </w:rPr>
        <w:t xml:space="preserve"> Centre (</w:t>
      </w:r>
      <w:hyperlink r:id="rId16" w:history="1">
        <w:r w:rsidRPr="00D04C0B">
          <w:rPr>
            <w:rStyle w:val="-"/>
            <w:rFonts w:asciiTheme="minorHAnsi" w:hAnsiTheme="minorHAnsi" w:cstheme="minorHAnsi"/>
            <w:color w:val="auto"/>
            <w:u w:val="none"/>
          </w:rPr>
          <w:t>https://www.fifatrainingcentre.com</w:t>
        </w:r>
      </w:hyperlink>
      <w:r w:rsidRPr="00D04C0B">
        <w:rPr>
          <w:rFonts w:asciiTheme="minorHAnsi" w:hAnsiTheme="minorHAnsi" w:cstheme="minorHAnsi"/>
        </w:rPr>
        <w:t xml:space="preserve">). Η συλλογή, κατηγοριοποίηση και ανάλυση των δεδομένων πραγματοποιήθηκε από τον ερευνητή </w:t>
      </w:r>
      <w:r w:rsidR="00644D3E">
        <w:rPr>
          <w:rFonts w:asciiTheme="minorHAnsi" w:hAnsiTheme="minorHAnsi" w:cstheme="minorHAnsi"/>
        </w:rPr>
        <w:t>-</w:t>
      </w:r>
      <w:r w:rsidRPr="00D04C0B">
        <w:rPr>
          <w:rFonts w:asciiTheme="minorHAnsi" w:hAnsiTheme="minorHAnsi" w:cstheme="minorHAnsi"/>
        </w:rPr>
        <w:t xml:space="preserve"> πιστοποιημένο προπονητή </w:t>
      </w:r>
      <w:r w:rsidRPr="00D04C0B">
        <w:rPr>
          <w:rFonts w:asciiTheme="minorHAnsi" w:hAnsiTheme="minorHAnsi" w:cstheme="minorHAnsi"/>
          <w:lang w:val="en-US"/>
        </w:rPr>
        <w:t>UEFA</w:t>
      </w:r>
      <w:r w:rsidRPr="00D04C0B">
        <w:rPr>
          <w:rFonts w:asciiTheme="minorHAnsi" w:hAnsiTheme="minorHAnsi" w:cstheme="minorHAnsi"/>
        </w:rPr>
        <w:t xml:space="preserve"> </w:t>
      </w:r>
      <w:r w:rsidRPr="00D04C0B">
        <w:rPr>
          <w:rFonts w:asciiTheme="minorHAnsi" w:hAnsiTheme="minorHAnsi" w:cstheme="minorHAnsi"/>
          <w:lang w:val="en-US"/>
        </w:rPr>
        <w:t>B</w:t>
      </w:r>
      <w:r w:rsidRPr="00D04C0B">
        <w:rPr>
          <w:rFonts w:asciiTheme="minorHAnsi" w:hAnsiTheme="minorHAnsi" w:cstheme="minorHAnsi"/>
        </w:rPr>
        <w:t xml:space="preserve"> και </w:t>
      </w:r>
      <w:r w:rsidR="00806D6E" w:rsidRPr="00D04C0B">
        <w:rPr>
          <w:rFonts w:asciiTheme="minorHAnsi" w:hAnsiTheme="minorHAnsi" w:cstheme="minorHAnsi"/>
        </w:rPr>
        <w:t xml:space="preserve">με </w:t>
      </w:r>
      <w:r w:rsidRPr="00D04C0B">
        <w:rPr>
          <w:rFonts w:asciiTheme="minorHAnsi" w:hAnsiTheme="minorHAnsi" w:cstheme="minorHAnsi"/>
        </w:rPr>
        <w:t xml:space="preserve">ειδικότητα ποδόσφαιρο. </w:t>
      </w:r>
    </w:p>
    <w:p w14:paraId="3064C159" w14:textId="4AE97A37" w:rsidR="00AE17AF" w:rsidRPr="00D04C0B" w:rsidRDefault="0092225D" w:rsidP="003735C7">
      <w:pPr>
        <w:pStyle w:val="a3"/>
        <w:spacing w:line="360" w:lineRule="auto"/>
        <w:ind w:right="-23" w:firstLine="719"/>
        <w:jc w:val="both"/>
        <w:rPr>
          <w:rFonts w:asciiTheme="minorHAnsi" w:hAnsiTheme="minorHAnsi" w:cstheme="minorHAnsi"/>
        </w:rPr>
      </w:pPr>
      <w:r w:rsidRPr="0092225D">
        <w:rPr>
          <w:rFonts w:asciiTheme="minorHAnsi" w:hAnsiTheme="minorHAnsi" w:cstheme="minorHAnsi"/>
        </w:rPr>
        <w:t>Για τη συλλογή των δεδομένων, αναλύθηκε η απόδοση των 32 εθνικών ομάδων που συμμετείχαν στους 48 αγώνες της φάσης των ομίλων του Παγκοσμίου Κυπέλλου Ποδοσφαίρου 2022 στο Κατάρ, από τους οποίους προέκυψαν συνολικά 96 παρατηρήσεις ομαδικής απόδοσης (δύο ανά αγώνα).</w:t>
      </w:r>
      <w:r>
        <w:rPr>
          <w:rFonts w:asciiTheme="minorHAnsi" w:hAnsiTheme="minorHAnsi" w:cstheme="minorHAnsi"/>
        </w:rPr>
        <w:t xml:space="preserve"> </w:t>
      </w:r>
      <w:r w:rsidR="00AE17AF" w:rsidRPr="00D04C0B">
        <w:rPr>
          <w:rFonts w:asciiTheme="minorHAnsi" w:hAnsiTheme="minorHAnsi" w:cstheme="minorHAnsi"/>
        </w:rPr>
        <w:t xml:space="preserve">Ειδικότερα, στην παρούσα μελέτη </w:t>
      </w:r>
      <w:r w:rsidR="00AE17AF" w:rsidRPr="00D04C0B">
        <w:rPr>
          <w:rFonts w:asciiTheme="minorHAnsi" w:hAnsiTheme="minorHAnsi" w:cstheme="minorHAnsi"/>
        </w:rPr>
        <w:lastRenderedPageBreak/>
        <w:t>πραγματοποιήθηκε συνδυασμός ανάλυσης δεδομένων από δημόσια διαθέσιμες πηγές που αφορούν στατιστικούς δείκτες απόδοσης και συστηματικής παρακολούθησης και καταγραφής δεδομένων, όπως έχει χρησιμοποιηθεί και σε προηγούμενες έρευνες (</w:t>
      </w:r>
      <w:r w:rsidR="00AE17AF" w:rsidRPr="00D04C0B">
        <w:rPr>
          <w:rFonts w:asciiTheme="minorHAnsi" w:hAnsiTheme="minorHAnsi" w:cstheme="minorHAnsi"/>
          <w:lang w:val="en-US"/>
        </w:rPr>
        <w:t>Stafylidis</w:t>
      </w:r>
      <w:r w:rsidR="00AE17AF" w:rsidRPr="00D04C0B">
        <w:rPr>
          <w:rFonts w:asciiTheme="minorHAnsi" w:hAnsiTheme="minorHAnsi" w:cstheme="minorHAnsi"/>
        </w:rPr>
        <w:t xml:space="preserve"> </w:t>
      </w:r>
      <w:r w:rsidR="00AE17AF" w:rsidRPr="00D04C0B">
        <w:rPr>
          <w:rFonts w:asciiTheme="minorHAnsi" w:hAnsiTheme="minorHAnsi" w:cstheme="minorHAnsi"/>
          <w:lang w:val="en-US"/>
        </w:rPr>
        <w:t>et</w:t>
      </w:r>
      <w:r w:rsidR="00AE17AF" w:rsidRPr="00D04C0B">
        <w:rPr>
          <w:rFonts w:asciiTheme="minorHAnsi" w:hAnsiTheme="minorHAnsi" w:cstheme="minorHAnsi"/>
        </w:rPr>
        <w:t xml:space="preserve"> </w:t>
      </w:r>
      <w:r w:rsidR="00AE17AF" w:rsidRPr="00D04C0B">
        <w:rPr>
          <w:rFonts w:asciiTheme="minorHAnsi" w:hAnsiTheme="minorHAnsi" w:cstheme="minorHAnsi"/>
          <w:lang w:val="en-US"/>
        </w:rPr>
        <w:t>al</w:t>
      </w:r>
      <w:r w:rsidR="00AE17AF" w:rsidRPr="00D04C0B">
        <w:rPr>
          <w:rFonts w:asciiTheme="minorHAnsi" w:hAnsiTheme="minorHAnsi" w:cstheme="minorHAnsi"/>
        </w:rPr>
        <w:t xml:space="preserve">., 2022; </w:t>
      </w:r>
      <w:proofErr w:type="spellStart"/>
      <w:r w:rsidR="00AE17AF" w:rsidRPr="00D04C0B">
        <w:rPr>
          <w:rFonts w:asciiTheme="minorHAnsi" w:hAnsiTheme="minorHAnsi" w:cstheme="minorHAnsi"/>
        </w:rPr>
        <w:t>Vergonis</w:t>
      </w:r>
      <w:proofErr w:type="spellEnd"/>
      <w:r w:rsidR="00AE17AF" w:rsidRPr="00D04C0B">
        <w:rPr>
          <w:rFonts w:asciiTheme="minorHAnsi" w:hAnsiTheme="minorHAnsi" w:cstheme="minorHAnsi"/>
        </w:rPr>
        <w:t xml:space="preserve"> </w:t>
      </w:r>
      <w:proofErr w:type="spellStart"/>
      <w:r w:rsidR="00AE17AF" w:rsidRPr="00D04C0B">
        <w:rPr>
          <w:rFonts w:asciiTheme="minorHAnsi" w:hAnsiTheme="minorHAnsi" w:cstheme="minorHAnsi"/>
        </w:rPr>
        <w:t>et</w:t>
      </w:r>
      <w:proofErr w:type="spellEnd"/>
      <w:r w:rsidR="00AE17AF" w:rsidRPr="00D04C0B">
        <w:rPr>
          <w:rFonts w:asciiTheme="minorHAnsi" w:hAnsiTheme="minorHAnsi" w:cstheme="minorHAnsi"/>
        </w:rPr>
        <w:t xml:space="preserve"> </w:t>
      </w:r>
      <w:proofErr w:type="spellStart"/>
      <w:r w:rsidR="00AE17AF" w:rsidRPr="00D04C0B">
        <w:rPr>
          <w:rFonts w:asciiTheme="minorHAnsi" w:hAnsiTheme="minorHAnsi" w:cstheme="minorHAnsi"/>
        </w:rPr>
        <w:t>al</w:t>
      </w:r>
      <w:proofErr w:type="spellEnd"/>
      <w:r w:rsidR="00AE17AF" w:rsidRPr="00D04C0B">
        <w:rPr>
          <w:rFonts w:asciiTheme="minorHAnsi" w:hAnsiTheme="minorHAnsi" w:cstheme="minorHAnsi"/>
        </w:rPr>
        <w:t>., 2019</w:t>
      </w:r>
      <w:r w:rsidR="0035660D" w:rsidRPr="00D04C0B">
        <w:rPr>
          <w:rFonts w:asciiTheme="minorHAnsi" w:hAnsiTheme="minorHAnsi" w:cstheme="minorHAnsi"/>
        </w:rPr>
        <w:t xml:space="preserve">; </w:t>
      </w:r>
      <w:proofErr w:type="spellStart"/>
      <w:r w:rsidR="0035660D" w:rsidRPr="00D04C0B">
        <w:rPr>
          <w:rFonts w:asciiTheme="minorHAnsi" w:hAnsiTheme="minorHAnsi" w:cstheme="minorHAnsi"/>
        </w:rPr>
        <w:t>Vogelbein</w:t>
      </w:r>
      <w:proofErr w:type="spellEnd"/>
      <w:r w:rsidR="0035660D" w:rsidRPr="00D04C0B">
        <w:rPr>
          <w:rFonts w:asciiTheme="minorHAnsi" w:hAnsiTheme="minorHAnsi" w:cstheme="minorHAnsi"/>
        </w:rPr>
        <w:t xml:space="preserve"> </w:t>
      </w:r>
      <w:proofErr w:type="spellStart"/>
      <w:r w:rsidR="0035660D" w:rsidRPr="00D04C0B">
        <w:rPr>
          <w:rFonts w:asciiTheme="minorHAnsi" w:hAnsiTheme="minorHAnsi" w:cstheme="minorHAnsi"/>
        </w:rPr>
        <w:t>et</w:t>
      </w:r>
      <w:proofErr w:type="spellEnd"/>
      <w:r w:rsidR="0035660D" w:rsidRPr="00D04C0B">
        <w:rPr>
          <w:rFonts w:asciiTheme="minorHAnsi" w:hAnsiTheme="minorHAnsi" w:cstheme="minorHAnsi"/>
        </w:rPr>
        <w:t xml:space="preserve"> </w:t>
      </w:r>
      <w:proofErr w:type="spellStart"/>
      <w:r w:rsidR="0035660D" w:rsidRPr="00D04C0B">
        <w:rPr>
          <w:rFonts w:asciiTheme="minorHAnsi" w:hAnsiTheme="minorHAnsi" w:cstheme="minorHAnsi"/>
        </w:rPr>
        <w:t>al</w:t>
      </w:r>
      <w:proofErr w:type="spellEnd"/>
      <w:r w:rsidR="0035660D" w:rsidRPr="00D04C0B">
        <w:rPr>
          <w:rFonts w:asciiTheme="minorHAnsi" w:hAnsiTheme="minorHAnsi" w:cstheme="minorHAnsi"/>
        </w:rPr>
        <w:t>., 2014</w:t>
      </w:r>
      <w:r w:rsidR="00AE17AF" w:rsidRPr="00D04C0B">
        <w:rPr>
          <w:rFonts w:asciiTheme="minorHAnsi" w:hAnsiTheme="minorHAnsi" w:cstheme="minorHAnsi"/>
        </w:rPr>
        <w:t xml:space="preserve">). Η καταγραφή των δεδομένων βασίστηκε </w:t>
      </w:r>
      <w:r w:rsidR="00806D6E" w:rsidRPr="00D04C0B">
        <w:rPr>
          <w:rFonts w:asciiTheme="minorHAnsi" w:hAnsiTheme="minorHAnsi" w:cstheme="minorHAnsi"/>
        </w:rPr>
        <w:t xml:space="preserve">και </w:t>
      </w:r>
      <w:r w:rsidR="00AE17AF" w:rsidRPr="00D04C0B">
        <w:rPr>
          <w:rFonts w:asciiTheme="minorHAnsi" w:hAnsiTheme="minorHAnsi" w:cstheme="minorHAnsi"/>
        </w:rPr>
        <w:t xml:space="preserve">σε συστηματική παρατήρηση σύμφωνα με τις μεθόδους των </w:t>
      </w:r>
      <w:proofErr w:type="spellStart"/>
      <w:r w:rsidR="00AE17AF" w:rsidRPr="00D04C0B">
        <w:rPr>
          <w:rFonts w:asciiTheme="minorHAnsi" w:hAnsiTheme="minorHAnsi" w:cstheme="minorHAnsi"/>
        </w:rPr>
        <w:t>Lames</w:t>
      </w:r>
      <w:proofErr w:type="spellEnd"/>
      <w:r w:rsidR="00AE17AF" w:rsidRPr="00D04C0B">
        <w:rPr>
          <w:rFonts w:asciiTheme="minorHAnsi" w:hAnsiTheme="minorHAnsi" w:cstheme="minorHAnsi"/>
        </w:rPr>
        <w:t xml:space="preserve"> (1994) και </w:t>
      </w:r>
      <w:proofErr w:type="spellStart"/>
      <w:r w:rsidR="00AE17AF" w:rsidRPr="00D04C0B">
        <w:rPr>
          <w:rFonts w:asciiTheme="minorHAnsi" w:hAnsiTheme="minorHAnsi" w:cstheme="minorHAnsi"/>
        </w:rPr>
        <w:t>Singer</w:t>
      </w:r>
      <w:proofErr w:type="spellEnd"/>
      <w:r w:rsidR="00AE17AF" w:rsidRPr="00D04C0B">
        <w:rPr>
          <w:rFonts w:asciiTheme="minorHAnsi" w:hAnsiTheme="minorHAnsi" w:cstheme="minorHAnsi"/>
        </w:rPr>
        <w:t xml:space="preserve"> &amp; </w:t>
      </w:r>
      <w:proofErr w:type="spellStart"/>
      <w:r w:rsidR="00AE17AF" w:rsidRPr="00D04C0B">
        <w:rPr>
          <w:rFonts w:asciiTheme="minorHAnsi" w:hAnsiTheme="minorHAnsi" w:cstheme="minorHAnsi"/>
        </w:rPr>
        <w:t>Willimczik</w:t>
      </w:r>
      <w:proofErr w:type="spellEnd"/>
      <w:r w:rsidR="00AE17AF" w:rsidRPr="00D04C0B">
        <w:rPr>
          <w:rFonts w:asciiTheme="minorHAnsi" w:hAnsiTheme="minorHAnsi" w:cstheme="minorHAnsi"/>
        </w:rPr>
        <w:t xml:space="preserve"> (2002). </w:t>
      </w:r>
    </w:p>
    <w:p w14:paraId="42E1B6C0" w14:textId="1D2E856A" w:rsidR="00CA0B09" w:rsidRPr="00D04C0B" w:rsidRDefault="00CA0B09" w:rsidP="003735C7">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Τα στατιστικά δεδομένα και οι δείκτες απόδοσης αντλήθηκαν από την επίσημη ιστοσελίδα της FIFA και περιλάμβαναν σημαντικούς δείκτες απόδοσης, όπως η τοποθεσία των μονομαχιών, γκολ, σουτ, </w:t>
      </w:r>
      <w:r w:rsidR="00D73CDD">
        <w:rPr>
          <w:rFonts w:asciiTheme="minorHAnsi" w:hAnsiTheme="minorHAnsi" w:cstheme="minorHAnsi"/>
        </w:rPr>
        <w:t>μεταβιβάσεις</w:t>
      </w:r>
      <w:r w:rsidRPr="00D04C0B">
        <w:rPr>
          <w:rFonts w:asciiTheme="minorHAnsi" w:hAnsiTheme="minorHAnsi" w:cstheme="minorHAnsi"/>
        </w:rPr>
        <w:t>, μονομαχίες, και κατοχή της μπάλας, καθώς και άλλους δείκτες που σχετίζονται με το επιθετικό, αμυντικό και κεντρικό τρίτο του γηπέδου.</w:t>
      </w:r>
      <w:r w:rsidRPr="00D04C0B">
        <w:rPr>
          <w:rFonts w:asciiTheme="minorHAnsi" w:eastAsia="Times New Roman" w:hAnsiTheme="minorHAnsi" w:cstheme="minorHAnsi"/>
          <w:lang w:eastAsia="el-GR"/>
        </w:rPr>
        <w:t xml:space="preserve"> </w:t>
      </w:r>
      <w:r w:rsidR="00806D6E" w:rsidRPr="00D04C0B">
        <w:rPr>
          <w:rFonts w:asciiTheme="minorHAnsi" w:hAnsiTheme="minorHAnsi" w:cstheme="minorHAnsi"/>
        </w:rPr>
        <w:t xml:space="preserve">Οι αγώνες παρακολουθήθηκαν και μέσω </w:t>
      </w:r>
      <w:proofErr w:type="spellStart"/>
      <w:r w:rsidR="00806D6E" w:rsidRPr="00D04C0B">
        <w:rPr>
          <w:rFonts w:asciiTheme="minorHAnsi" w:hAnsiTheme="minorHAnsi" w:cstheme="minorHAnsi"/>
        </w:rPr>
        <w:t>βιντεοανάλυσης</w:t>
      </w:r>
      <w:proofErr w:type="spellEnd"/>
      <w:r w:rsidR="00806D6E" w:rsidRPr="00D04C0B">
        <w:rPr>
          <w:rFonts w:asciiTheme="minorHAnsi" w:hAnsiTheme="minorHAnsi" w:cstheme="minorHAnsi"/>
        </w:rPr>
        <w:t xml:space="preserve">, χρησιμοποιώντας υλικό που ήταν δημόσια διαθέσιμο και παρείχε λεπτομερείς καταγραφές αγωνιστικών στιγμιότυπων. </w:t>
      </w:r>
      <w:r w:rsidRPr="00D04C0B">
        <w:rPr>
          <w:rFonts w:asciiTheme="minorHAnsi" w:hAnsiTheme="minorHAnsi" w:cstheme="minorHAnsi"/>
        </w:rPr>
        <w:t xml:space="preserve">Αρχικά, τα δεδομένα καταγράφηκαν σε φύλλα Excel χρησιμοποιώντας το λογισμικό Microsoft Office365 </w:t>
      </w:r>
      <w:proofErr w:type="spellStart"/>
      <w:r w:rsidRPr="00D04C0B">
        <w:rPr>
          <w:rFonts w:asciiTheme="minorHAnsi" w:hAnsiTheme="minorHAnsi" w:cstheme="minorHAnsi"/>
        </w:rPr>
        <w:t>Education</w:t>
      </w:r>
      <w:proofErr w:type="spellEnd"/>
      <w:r w:rsidRPr="00D04C0B">
        <w:rPr>
          <w:rFonts w:asciiTheme="minorHAnsi" w:hAnsiTheme="minorHAnsi" w:cstheme="minorHAnsi"/>
        </w:rPr>
        <w:t xml:space="preserve"> για την ταξινόμηση και </w:t>
      </w:r>
      <w:proofErr w:type="spellStart"/>
      <w:r w:rsidRPr="00D04C0B">
        <w:rPr>
          <w:rFonts w:asciiTheme="minorHAnsi" w:hAnsiTheme="minorHAnsi" w:cstheme="minorHAnsi"/>
        </w:rPr>
        <w:t>προεπεξεργασία</w:t>
      </w:r>
      <w:proofErr w:type="spellEnd"/>
      <w:r w:rsidRPr="00D04C0B">
        <w:rPr>
          <w:rFonts w:asciiTheme="minorHAnsi" w:hAnsiTheme="minorHAnsi" w:cstheme="minorHAnsi"/>
        </w:rPr>
        <w:t xml:space="preserve"> τους.</w:t>
      </w:r>
      <w:r w:rsidR="00700D38" w:rsidRPr="00D04C0B">
        <w:rPr>
          <w:rFonts w:asciiTheme="minorHAnsi" w:hAnsiTheme="minorHAnsi" w:cstheme="minorHAnsi"/>
        </w:rPr>
        <w:t xml:space="preserve"> Επιπλέον, σχετικά με τις μεταβλητές που σχετίζονται με τις μονομαχίες, χρησιμοποιήθηκαν τα δεδομένα από την ιστοσελίδα της </w:t>
      </w:r>
      <w:r w:rsidR="00700D38" w:rsidRPr="00D04C0B">
        <w:rPr>
          <w:rFonts w:asciiTheme="minorHAnsi" w:hAnsiTheme="minorHAnsi" w:cstheme="minorHAnsi"/>
          <w:lang w:val="en-US"/>
        </w:rPr>
        <w:t>FIFA</w:t>
      </w:r>
      <w:r w:rsidR="00700D38" w:rsidRPr="00D04C0B">
        <w:rPr>
          <w:rFonts w:asciiTheme="minorHAnsi" w:hAnsiTheme="minorHAnsi" w:cstheme="minorHAnsi"/>
        </w:rPr>
        <w:t xml:space="preserve">, όπου το γήπεδο χωρίστηκε σε τρία τρίτα (αμυντικό τρίτο, κεντρικό τρίτο, επιθετικό τρίτο </w:t>
      </w:r>
      <w:r w:rsidR="00644D3E">
        <w:rPr>
          <w:rFonts w:asciiTheme="minorHAnsi" w:hAnsiTheme="minorHAnsi" w:cstheme="minorHAnsi"/>
        </w:rPr>
        <w:t>-</w:t>
      </w:r>
      <w:r w:rsidR="00700D38" w:rsidRPr="00D04C0B">
        <w:rPr>
          <w:rFonts w:asciiTheme="minorHAnsi" w:hAnsiTheme="minorHAnsi" w:cstheme="minorHAnsi"/>
        </w:rPr>
        <w:t xml:space="preserve"> Εικόνα 1) όπως σε προηγούμενες έρευνες (</w:t>
      </w:r>
      <w:proofErr w:type="spellStart"/>
      <w:r w:rsidR="00700D38" w:rsidRPr="00D04C0B">
        <w:rPr>
          <w:rFonts w:asciiTheme="minorHAnsi" w:hAnsiTheme="minorHAnsi" w:cstheme="minorHAnsi"/>
        </w:rPr>
        <w:t>Fernandez-Navarro</w:t>
      </w:r>
      <w:proofErr w:type="spellEnd"/>
      <w:r w:rsidR="00700D38" w:rsidRPr="00D04C0B">
        <w:rPr>
          <w:rFonts w:asciiTheme="minorHAnsi" w:hAnsiTheme="minorHAnsi" w:cstheme="minorHAnsi"/>
        </w:rPr>
        <w:t xml:space="preserve"> </w:t>
      </w:r>
      <w:r w:rsidR="00700D38" w:rsidRPr="00D04C0B">
        <w:rPr>
          <w:rFonts w:asciiTheme="minorHAnsi" w:hAnsiTheme="minorHAnsi" w:cstheme="minorHAnsi"/>
          <w:lang w:val="en-US"/>
        </w:rPr>
        <w:t>et</w:t>
      </w:r>
      <w:r w:rsidR="00700D38" w:rsidRPr="00D04C0B">
        <w:rPr>
          <w:rFonts w:asciiTheme="minorHAnsi" w:hAnsiTheme="minorHAnsi" w:cstheme="minorHAnsi"/>
        </w:rPr>
        <w:t xml:space="preserve"> </w:t>
      </w:r>
      <w:r w:rsidR="00700D38" w:rsidRPr="00D04C0B">
        <w:rPr>
          <w:rFonts w:asciiTheme="minorHAnsi" w:hAnsiTheme="minorHAnsi" w:cstheme="minorHAnsi"/>
          <w:lang w:val="en-US"/>
        </w:rPr>
        <w:t>al</w:t>
      </w:r>
      <w:r w:rsidR="00700D38" w:rsidRPr="00D04C0B">
        <w:rPr>
          <w:rFonts w:asciiTheme="minorHAnsi" w:hAnsiTheme="minorHAnsi" w:cstheme="minorHAnsi"/>
        </w:rPr>
        <w:t xml:space="preserve">., 2016). </w:t>
      </w:r>
      <w:r w:rsidRPr="00D04C0B">
        <w:rPr>
          <w:rFonts w:asciiTheme="minorHAnsi" w:hAnsiTheme="minorHAnsi" w:cstheme="minorHAnsi"/>
        </w:rPr>
        <w:t xml:space="preserve">Στη συνέχεια, τα δεδομένα εισήχθησαν στο λογισμικό IBM </w:t>
      </w:r>
      <w:proofErr w:type="spellStart"/>
      <w:r w:rsidRPr="00D04C0B">
        <w:rPr>
          <w:rFonts w:asciiTheme="minorHAnsi" w:hAnsiTheme="minorHAnsi" w:cstheme="minorHAnsi"/>
        </w:rPr>
        <w:t>SPSS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Statistics</w:t>
      </w:r>
      <w:proofErr w:type="spellEnd"/>
      <w:r w:rsidRPr="00D04C0B">
        <w:rPr>
          <w:rFonts w:asciiTheme="minorHAnsi" w:hAnsiTheme="minorHAnsi" w:cstheme="minorHAnsi"/>
        </w:rPr>
        <w:t xml:space="preserve"> for Windows, </w:t>
      </w:r>
      <w:proofErr w:type="spellStart"/>
      <w:r w:rsidRPr="00D04C0B">
        <w:rPr>
          <w:rFonts w:asciiTheme="minorHAnsi" w:hAnsiTheme="minorHAnsi" w:cstheme="minorHAnsi"/>
        </w:rPr>
        <w:t>Version</w:t>
      </w:r>
      <w:proofErr w:type="spellEnd"/>
      <w:r w:rsidRPr="00D04C0B">
        <w:rPr>
          <w:rFonts w:asciiTheme="minorHAnsi" w:hAnsiTheme="minorHAnsi" w:cstheme="minorHAnsi"/>
        </w:rPr>
        <w:t xml:space="preserve"> 2</w:t>
      </w:r>
      <w:r w:rsidR="00D5562D">
        <w:rPr>
          <w:rFonts w:asciiTheme="minorHAnsi" w:hAnsiTheme="minorHAnsi" w:cstheme="minorHAnsi"/>
        </w:rPr>
        <w:t>9</w:t>
      </w:r>
      <w:r w:rsidRPr="00D04C0B">
        <w:rPr>
          <w:rFonts w:asciiTheme="minorHAnsi" w:hAnsiTheme="minorHAnsi" w:cstheme="minorHAnsi"/>
        </w:rPr>
        <w:t>.0, για τη διεξαγωγή της στατιστικής ανάλυσης. Η χρήση του SPSS επέτρεψε την εκτέλεση περιγραφικών στατιστικών αναλύσεων και προχωρημένων στατιστικών ελέγχων για τη διερεύνηση των σχέσεων μεταξύ των μεταβλητών απόδοσης και των τελικών αποτελεσμάτων των αγώνων.</w:t>
      </w:r>
    </w:p>
    <w:p w14:paraId="19A3A243" w14:textId="00507EF7" w:rsidR="00CA0B09" w:rsidRPr="00D04C0B" w:rsidRDefault="00CB1C21" w:rsidP="003735C7">
      <w:pPr>
        <w:pStyle w:val="a3"/>
        <w:spacing w:line="360" w:lineRule="auto"/>
        <w:ind w:right="-23" w:firstLine="719"/>
        <w:jc w:val="both"/>
        <w:rPr>
          <w:rFonts w:asciiTheme="minorHAnsi" w:hAnsiTheme="minorHAnsi" w:cstheme="minorHAnsi"/>
          <w:lang w:val="en-US"/>
        </w:rPr>
      </w:pPr>
      <w:r w:rsidRPr="00D04C0B">
        <w:rPr>
          <w:rFonts w:asciiTheme="minorHAnsi" w:hAnsiTheme="minorHAnsi" w:cstheme="minorHAnsi"/>
        </w:rPr>
        <w:t xml:space="preserve">Αντίστοιχες έρευνες έχουν αντλήσει δεδομένα από το επίσημο </w:t>
      </w:r>
      <w:proofErr w:type="spellStart"/>
      <w:r w:rsidRPr="00D04C0B">
        <w:rPr>
          <w:rFonts w:asciiTheme="minorHAnsi" w:hAnsiTheme="minorHAnsi" w:cstheme="minorHAnsi"/>
        </w:rPr>
        <w:t>site</w:t>
      </w:r>
      <w:proofErr w:type="spellEnd"/>
      <w:r w:rsidRPr="00D04C0B">
        <w:rPr>
          <w:rFonts w:asciiTheme="minorHAnsi" w:hAnsiTheme="minorHAnsi" w:cstheme="minorHAnsi"/>
        </w:rPr>
        <w:t xml:space="preserve"> της FIFA για την ανάλυση των στατιστικών δεικτών των ομάδων, όπως η μελέτη του </w:t>
      </w:r>
      <w:proofErr w:type="spellStart"/>
      <w:r w:rsidRPr="00D04C0B">
        <w:rPr>
          <w:rFonts w:asciiTheme="minorHAnsi" w:hAnsiTheme="minorHAnsi" w:cstheme="minorHAnsi"/>
        </w:rPr>
        <w:t>Clemente</w:t>
      </w:r>
      <w:proofErr w:type="spellEnd"/>
      <w:r w:rsidRPr="00D04C0B">
        <w:rPr>
          <w:rFonts w:asciiTheme="minorHAnsi" w:hAnsiTheme="minorHAnsi" w:cstheme="minorHAnsi"/>
        </w:rPr>
        <w:t xml:space="preserve"> (2012) για το Παγκόσμιο Κύπελλο 2010</w:t>
      </w:r>
      <w:r w:rsidR="00951E87" w:rsidRPr="00D04C0B">
        <w:rPr>
          <w:rFonts w:asciiTheme="minorHAnsi" w:hAnsiTheme="minorHAnsi" w:cstheme="minorHAnsi"/>
        </w:rPr>
        <w:t xml:space="preserve">, </w:t>
      </w:r>
      <w:r w:rsidRPr="00D04C0B">
        <w:rPr>
          <w:rFonts w:asciiTheme="minorHAnsi" w:hAnsiTheme="minorHAnsi" w:cstheme="minorHAnsi"/>
        </w:rPr>
        <w:t xml:space="preserve">η έρευνα των </w:t>
      </w:r>
      <w:proofErr w:type="spellStart"/>
      <w:r w:rsidRPr="00D04C0B">
        <w:rPr>
          <w:rFonts w:asciiTheme="minorHAnsi" w:hAnsiTheme="minorHAnsi" w:cstheme="minorHAnsi"/>
        </w:rPr>
        <w:t>Biswas</w:t>
      </w:r>
      <w:proofErr w:type="spellEnd"/>
      <w:r w:rsidRPr="00D04C0B">
        <w:rPr>
          <w:rFonts w:asciiTheme="minorHAnsi" w:hAnsiTheme="minorHAnsi" w:cstheme="minorHAnsi"/>
        </w:rPr>
        <w:t xml:space="preserve"> και </w:t>
      </w:r>
      <w:proofErr w:type="spellStart"/>
      <w:r w:rsidRPr="00D04C0B">
        <w:rPr>
          <w:rFonts w:asciiTheme="minorHAnsi" w:hAnsiTheme="minorHAnsi" w:cstheme="minorHAnsi"/>
        </w:rPr>
        <w:t>Bandyopadhyay</w:t>
      </w:r>
      <w:proofErr w:type="spellEnd"/>
      <w:r w:rsidRPr="00D04C0B">
        <w:rPr>
          <w:rFonts w:asciiTheme="minorHAnsi" w:hAnsiTheme="minorHAnsi" w:cstheme="minorHAnsi"/>
        </w:rPr>
        <w:t xml:space="preserve"> (2018) για το Παγκόσμιο Κύπελλο 2018, </w:t>
      </w:r>
      <w:r w:rsidR="00951E87" w:rsidRPr="00D04C0B">
        <w:rPr>
          <w:rFonts w:asciiTheme="minorHAnsi" w:hAnsiTheme="minorHAnsi" w:cstheme="minorHAnsi"/>
        </w:rPr>
        <w:t xml:space="preserve">η έρευνα των </w:t>
      </w:r>
      <w:proofErr w:type="spellStart"/>
      <w:r w:rsidR="00951E87" w:rsidRPr="00D04C0B">
        <w:rPr>
          <w:rFonts w:asciiTheme="minorHAnsi" w:hAnsiTheme="minorHAnsi" w:cstheme="minorHAnsi"/>
        </w:rPr>
        <w:t>Huang</w:t>
      </w:r>
      <w:proofErr w:type="spellEnd"/>
      <w:r w:rsidR="00951E87" w:rsidRPr="00D04C0B">
        <w:rPr>
          <w:rFonts w:asciiTheme="minorHAnsi" w:hAnsiTheme="minorHAnsi" w:cstheme="minorHAnsi"/>
        </w:rPr>
        <w:t xml:space="preserve"> και συν. (2024), </w:t>
      </w:r>
      <w:r w:rsidRPr="00D04C0B">
        <w:rPr>
          <w:rFonts w:asciiTheme="minorHAnsi" w:hAnsiTheme="minorHAnsi" w:cstheme="minorHAnsi"/>
        </w:rPr>
        <w:t xml:space="preserve">ενώ άλλες έρευνες έχουν χρησιμοποιήσει δεδομένα από εξωτερικές πλατφόρμες όπως το </w:t>
      </w:r>
      <w:proofErr w:type="spellStart"/>
      <w:r w:rsidRPr="00D04C0B">
        <w:rPr>
          <w:rFonts w:asciiTheme="minorHAnsi" w:hAnsiTheme="minorHAnsi" w:cstheme="minorHAnsi"/>
        </w:rPr>
        <w:t>Whoscored</w:t>
      </w:r>
      <w:proofErr w:type="spellEnd"/>
      <w:r w:rsidRPr="00D04C0B">
        <w:rPr>
          <w:rFonts w:asciiTheme="minorHAnsi" w:hAnsiTheme="minorHAnsi" w:cstheme="minorHAnsi"/>
        </w:rPr>
        <w:t xml:space="preserve"> και το </w:t>
      </w:r>
      <w:proofErr w:type="spellStart"/>
      <w:r w:rsidRPr="00D04C0B">
        <w:rPr>
          <w:rFonts w:asciiTheme="minorHAnsi" w:hAnsiTheme="minorHAnsi" w:cstheme="minorHAnsi"/>
        </w:rPr>
        <w:t>Kicker</w:t>
      </w:r>
      <w:proofErr w:type="spellEnd"/>
      <w:r w:rsidRPr="00D04C0B">
        <w:rPr>
          <w:rFonts w:asciiTheme="minorHAnsi" w:hAnsiTheme="minorHAnsi" w:cstheme="minorHAnsi"/>
        </w:rPr>
        <w:t xml:space="preserve"> για την ανάλυση της επιτυχίας σε Παγκόσμια Κύπελλα, όπως η μελέτη </w:t>
      </w:r>
      <w:r w:rsidR="00F843D5" w:rsidRPr="00D04C0B">
        <w:rPr>
          <w:rFonts w:asciiTheme="minorHAnsi" w:hAnsiTheme="minorHAnsi" w:cstheme="minorHAnsi"/>
        </w:rPr>
        <w:t xml:space="preserve">για το Παγκόσμιο Κύπελλο 2018 </w:t>
      </w:r>
      <w:r w:rsidRPr="00D04C0B">
        <w:rPr>
          <w:rFonts w:asciiTheme="minorHAnsi" w:hAnsiTheme="minorHAnsi" w:cstheme="minorHAnsi"/>
        </w:rPr>
        <w:t xml:space="preserve">των </w:t>
      </w:r>
      <w:proofErr w:type="spellStart"/>
      <w:r w:rsidRPr="00D04C0B">
        <w:rPr>
          <w:rFonts w:asciiTheme="minorHAnsi" w:hAnsiTheme="minorHAnsi" w:cstheme="minorHAnsi"/>
        </w:rPr>
        <w:t>Lepschy</w:t>
      </w:r>
      <w:proofErr w:type="spellEnd"/>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(2021)</w:t>
      </w:r>
      <w:r w:rsidR="0035660D" w:rsidRPr="00D04C0B">
        <w:rPr>
          <w:rFonts w:asciiTheme="minorHAnsi" w:hAnsiTheme="minorHAnsi" w:cstheme="minorHAnsi"/>
          <w:lang w:val="en-US"/>
        </w:rPr>
        <w:t xml:space="preserve">, </w:t>
      </w:r>
      <w:r w:rsidR="0035660D" w:rsidRPr="00D04C0B">
        <w:rPr>
          <w:rFonts w:asciiTheme="minorHAnsi" w:hAnsiTheme="minorHAnsi" w:cstheme="minorHAnsi"/>
        </w:rPr>
        <w:t>καθώς και στο Ευρωπαϊκό Πρωτάθλημα UEFA 2012 (</w:t>
      </w:r>
      <w:proofErr w:type="spellStart"/>
      <w:r w:rsidR="0035660D" w:rsidRPr="00D04C0B">
        <w:rPr>
          <w:rFonts w:asciiTheme="minorHAnsi" w:hAnsiTheme="minorHAnsi" w:cstheme="minorHAnsi"/>
        </w:rPr>
        <w:t>Moura</w:t>
      </w:r>
      <w:proofErr w:type="spellEnd"/>
      <w:r w:rsidR="0035660D" w:rsidRPr="00D04C0B">
        <w:rPr>
          <w:rFonts w:asciiTheme="minorHAnsi" w:hAnsiTheme="minorHAnsi" w:cstheme="minorHAnsi"/>
        </w:rPr>
        <w:t xml:space="preserve"> </w:t>
      </w:r>
      <w:r w:rsidR="0035660D" w:rsidRPr="00D04C0B">
        <w:rPr>
          <w:rFonts w:asciiTheme="minorHAnsi" w:hAnsiTheme="minorHAnsi" w:cstheme="minorHAnsi"/>
          <w:lang w:val="en-US"/>
        </w:rPr>
        <w:t>et al., 2015).</w:t>
      </w:r>
    </w:p>
    <w:p w14:paraId="755F658B" w14:textId="77777777" w:rsidR="00700D38" w:rsidRPr="00D04C0B" w:rsidRDefault="00700D38" w:rsidP="003735C7">
      <w:pPr>
        <w:pStyle w:val="a3"/>
        <w:spacing w:line="360" w:lineRule="auto"/>
        <w:ind w:right="-23" w:firstLine="719"/>
        <w:jc w:val="both"/>
        <w:rPr>
          <w:rFonts w:asciiTheme="minorHAnsi" w:hAnsiTheme="minorHAnsi" w:cstheme="minorHAnsi"/>
        </w:rPr>
      </w:pPr>
    </w:p>
    <w:p w14:paraId="1C0CD389" w14:textId="3B3667DE" w:rsidR="00D3420A" w:rsidRDefault="00D3420A" w:rsidP="003735C7">
      <w:pPr>
        <w:pStyle w:val="a3"/>
        <w:spacing w:line="360" w:lineRule="auto"/>
        <w:ind w:right="-23"/>
        <w:jc w:val="center"/>
        <w:rPr>
          <w:rFonts w:asciiTheme="minorHAnsi" w:hAnsiTheme="minorHAnsi" w:cstheme="minorHAnsi"/>
          <w:lang w:val="en-US"/>
        </w:rPr>
      </w:pPr>
      <w:r w:rsidRPr="00D04C0B">
        <w:rPr>
          <w:rFonts w:asciiTheme="minorHAnsi" w:hAnsiTheme="minorHAnsi" w:cstheme="minorHAnsi"/>
          <w:noProof/>
        </w:rPr>
        <w:lastRenderedPageBreak/>
        <w:drawing>
          <wp:inline distT="0" distB="0" distL="0" distR="0" wp14:anchorId="313B88E4" wp14:editId="53FF531E">
            <wp:extent cx="3496235" cy="2343922"/>
            <wp:effectExtent l="0" t="0" r="9525" b="0"/>
            <wp:docPr id="44723903" name="Εικόνα 2" descr="Εικόνα που περιέχει στιγμιότυπο οθόνης, πράσινο, ορθογώνιο παραλληλόγραμμο, γραμμ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3903" name="Εικόνα 2" descr="Εικόνα που περιέχει στιγμιότυπο οθόνης, πράσινο, ορθογώνιο παραλληλόγραμμο, γραμμή&#10;&#10;Περιγραφή που δημιουργήθηκε αυτόματα"/>
                    <pic:cNvPicPr>
                      <a:picLocks noChangeAspect="1" noChangeArrowheads="1"/>
                    </pic:cNvPicPr>
                  </pic:nvPicPr>
                  <pic:blipFill rotWithShape="1">
                    <a:blip r:embed="rId17">
                      <a:extLst>
                        <a:ext uri="{28A0092B-C50C-407E-A947-70E740481C1C}">
                          <a14:useLocalDpi xmlns:a14="http://schemas.microsoft.com/office/drawing/2010/main" val="0"/>
                        </a:ext>
                      </a:extLst>
                    </a:blip>
                    <a:srcRect r="9838"/>
                    <a:stretch/>
                  </pic:blipFill>
                  <pic:spPr bwMode="auto">
                    <a:xfrm>
                      <a:off x="0" y="0"/>
                      <a:ext cx="3530338" cy="2366785"/>
                    </a:xfrm>
                    <a:prstGeom prst="rect">
                      <a:avLst/>
                    </a:prstGeom>
                    <a:noFill/>
                    <a:ln>
                      <a:noFill/>
                    </a:ln>
                    <a:extLst>
                      <a:ext uri="{53640926-AAD7-44D8-BBD7-CCE9431645EC}">
                        <a14:shadowObscured xmlns:a14="http://schemas.microsoft.com/office/drawing/2010/main"/>
                      </a:ext>
                    </a:extLst>
                  </pic:spPr>
                </pic:pic>
              </a:graphicData>
            </a:graphic>
          </wp:inline>
        </w:drawing>
      </w:r>
    </w:p>
    <w:p w14:paraId="3685B0A7" w14:textId="35CF890A" w:rsidR="00A80B0B" w:rsidRPr="00D04C0B" w:rsidRDefault="00A80B0B" w:rsidP="00326AE2">
      <w:pPr>
        <w:pStyle w:val="ad"/>
        <w:spacing w:after="0"/>
        <w:ind w:left="1134" w:right="-23" w:hanging="1134"/>
        <w:jc w:val="both"/>
        <w:rPr>
          <w:rFonts w:asciiTheme="minorHAnsi" w:hAnsiTheme="minorHAnsi" w:cstheme="minorHAnsi"/>
          <w:i w:val="0"/>
          <w:iCs w:val="0"/>
          <w:color w:val="auto"/>
          <w:sz w:val="24"/>
          <w:szCs w:val="24"/>
          <w:lang w:val="en-US"/>
        </w:rPr>
      </w:pPr>
      <w:bookmarkStart w:id="33" w:name="_Toc225358792"/>
      <w:r w:rsidRPr="00D04C0B">
        <w:rPr>
          <w:rFonts w:asciiTheme="minorHAnsi" w:hAnsiTheme="minorHAnsi" w:cstheme="minorHAnsi"/>
          <w:b/>
          <w:bCs/>
          <w:i w:val="0"/>
          <w:iCs w:val="0"/>
          <w:color w:val="auto"/>
          <w:sz w:val="24"/>
          <w:szCs w:val="24"/>
        </w:rPr>
        <w:t xml:space="preserve">Εικόνα </w:t>
      </w:r>
      <w:r w:rsidRPr="00D04C0B">
        <w:rPr>
          <w:rFonts w:asciiTheme="minorHAnsi" w:hAnsiTheme="minorHAnsi" w:cstheme="minorHAnsi"/>
          <w:b/>
          <w:bCs/>
          <w:i w:val="0"/>
          <w:iCs w:val="0"/>
          <w:color w:val="auto"/>
          <w:sz w:val="24"/>
          <w:szCs w:val="24"/>
        </w:rPr>
        <w:fldChar w:fldCharType="begin"/>
      </w:r>
      <w:r w:rsidRPr="00D04C0B">
        <w:rPr>
          <w:rFonts w:asciiTheme="minorHAnsi" w:hAnsiTheme="minorHAnsi" w:cstheme="minorHAnsi"/>
          <w:b/>
          <w:bCs/>
          <w:i w:val="0"/>
          <w:iCs w:val="0"/>
          <w:color w:val="auto"/>
          <w:sz w:val="24"/>
          <w:szCs w:val="24"/>
        </w:rPr>
        <w:instrText xml:space="preserve"> SEQ Εικόνα \* ARABIC </w:instrText>
      </w:r>
      <w:r w:rsidRPr="00D04C0B">
        <w:rPr>
          <w:rFonts w:asciiTheme="minorHAnsi" w:hAnsiTheme="minorHAnsi" w:cstheme="minorHAnsi"/>
          <w:b/>
          <w:bCs/>
          <w:i w:val="0"/>
          <w:iCs w:val="0"/>
          <w:color w:val="auto"/>
          <w:sz w:val="24"/>
          <w:szCs w:val="24"/>
        </w:rPr>
        <w:fldChar w:fldCharType="separate"/>
      </w:r>
      <w:r w:rsidR="006A0129">
        <w:rPr>
          <w:rFonts w:asciiTheme="minorHAnsi" w:hAnsiTheme="minorHAnsi" w:cstheme="minorHAnsi"/>
          <w:b/>
          <w:bCs/>
          <w:i w:val="0"/>
          <w:iCs w:val="0"/>
          <w:noProof/>
          <w:color w:val="auto"/>
          <w:sz w:val="24"/>
          <w:szCs w:val="24"/>
        </w:rPr>
        <w:t>1</w:t>
      </w:r>
      <w:r w:rsidRPr="00D04C0B">
        <w:rPr>
          <w:rFonts w:asciiTheme="minorHAnsi" w:hAnsiTheme="minorHAnsi" w:cstheme="minorHAnsi"/>
          <w:b/>
          <w:bCs/>
          <w:i w:val="0"/>
          <w:iCs w:val="0"/>
          <w:color w:val="auto"/>
          <w:sz w:val="24"/>
          <w:szCs w:val="24"/>
        </w:rPr>
        <w:fldChar w:fldCharType="end"/>
      </w:r>
      <w:r w:rsidRPr="00D04C0B">
        <w:rPr>
          <w:rFonts w:asciiTheme="minorHAnsi" w:hAnsiTheme="minorHAnsi" w:cstheme="minorHAnsi"/>
          <w:b/>
          <w:bCs/>
          <w:i w:val="0"/>
          <w:iCs w:val="0"/>
          <w:color w:val="auto"/>
          <w:sz w:val="24"/>
          <w:szCs w:val="24"/>
        </w:rPr>
        <w:t>.</w:t>
      </w:r>
      <w:r w:rsidRPr="00D04C0B">
        <w:rPr>
          <w:rFonts w:asciiTheme="minorHAnsi" w:hAnsiTheme="minorHAnsi" w:cstheme="minorHAnsi"/>
          <w:i w:val="0"/>
          <w:iCs w:val="0"/>
          <w:color w:val="auto"/>
          <w:sz w:val="24"/>
          <w:szCs w:val="24"/>
        </w:rPr>
        <w:t xml:space="preserve"> Απεικόνιση διαχωρισμού γηπέδου για κατηγοριοποίηση μονομαχιών και αμυντικών ενεργειών στο αμυντικό τρίτο, κεντρικό τρίτο και επιθετικό τρίτο. </w:t>
      </w:r>
      <w:r w:rsidR="00154980" w:rsidRPr="00D04C0B">
        <w:rPr>
          <w:rFonts w:asciiTheme="minorHAnsi" w:hAnsiTheme="minorHAnsi" w:cstheme="minorHAnsi"/>
          <w:i w:val="0"/>
          <w:iCs w:val="0"/>
          <w:color w:val="auto"/>
          <w:sz w:val="24"/>
          <w:szCs w:val="24"/>
        </w:rPr>
        <w:t>Δημιουργήθηκε</w:t>
      </w:r>
      <w:r w:rsidR="00154980" w:rsidRPr="00D04C0B">
        <w:rPr>
          <w:rFonts w:asciiTheme="minorHAnsi" w:hAnsiTheme="minorHAnsi" w:cstheme="minorHAnsi"/>
          <w:i w:val="0"/>
          <w:iCs w:val="0"/>
          <w:color w:val="auto"/>
          <w:sz w:val="24"/>
          <w:szCs w:val="24"/>
          <w:lang w:val="en-US"/>
        </w:rPr>
        <w:t xml:space="preserve"> </w:t>
      </w:r>
      <w:r w:rsidR="00154980" w:rsidRPr="00D04C0B">
        <w:rPr>
          <w:rFonts w:asciiTheme="minorHAnsi" w:hAnsiTheme="minorHAnsi" w:cstheme="minorHAnsi"/>
          <w:i w:val="0"/>
          <w:iCs w:val="0"/>
          <w:color w:val="auto"/>
          <w:sz w:val="24"/>
          <w:szCs w:val="24"/>
        </w:rPr>
        <w:t>με</w:t>
      </w:r>
      <w:r w:rsidR="00154980" w:rsidRPr="00D04C0B">
        <w:rPr>
          <w:rFonts w:asciiTheme="minorHAnsi" w:hAnsiTheme="minorHAnsi" w:cstheme="minorHAnsi"/>
          <w:i w:val="0"/>
          <w:iCs w:val="0"/>
          <w:color w:val="auto"/>
          <w:sz w:val="24"/>
          <w:szCs w:val="24"/>
          <w:lang w:val="en-US"/>
        </w:rPr>
        <w:t xml:space="preserve"> </w:t>
      </w:r>
      <w:r w:rsidR="00154980" w:rsidRPr="00D04C0B">
        <w:rPr>
          <w:rFonts w:asciiTheme="minorHAnsi" w:hAnsiTheme="minorHAnsi" w:cstheme="minorHAnsi"/>
          <w:i w:val="0"/>
          <w:iCs w:val="0"/>
          <w:color w:val="auto"/>
          <w:sz w:val="24"/>
          <w:szCs w:val="24"/>
        </w:rPr>
        <w:t>το</w:t>
      </w:r>
      <w:r w:rsidR="00154980" w:rsidRPr="00D04C0B">
        <w:rPr>
          <w:rFonts w:asciiTheme="minorHAnsi" w:hAnsiTheme="minorHAnsi" w:cstheme="minorHAnsi"/>
          <w:i w:val="0"/>
          <w:iCs w:val="0"/>
          <w:color w:val="auto"/>
          <w:sz w:val="24"/>
          <w:szCs w:val="24"/>
          <w:lang w:val="en-US"/>
        </w:rPr>
        <w:t xml:space="preserve"> </w:t>
      </w:r>
      <w:r w:rsidR="00154980" w:rsidRPr="00D04C0B">
        <w:rPr>
          <w:rFonts w:asciiTheme="minorHAnsi" w:hAnsiTheme="minorHAnsi" w:cstheme="minorHAnsi"/>
          <w:i w:val="0"/>
          <w:iCs w:val="0"/>
          <w:color w:val="auto"/>
          <w:sz w:val="24"/>
          <w:szCs w:val="24"/>
        </w:rPr>
        <w:t>λογισμικό</w:t>
      </w:r>
      <w:r w:rsidR="00154980" w:rsidRPr="00D04C0B">
        <w:rPr>
          <w:rFonts w:asciiTheme="minorHAnsi" w:hAnsiTheme="minorHAnsi" w:cstheme="minorHAnsi"/>
          <w:i w:val="0"/>
          <w:iCs w:val="0"/>
          <w:color w:val="auto"/>
          <w:sz w:val="24"/>
          <w:szCs w:val="24"/>
          <w:lang w:val="en-US"/>
        </w:rPr>
        <w:t xml:space="preserve"> </w:t>
      </w:r>
      <w:proofErr w:type="spellStart"/>
      <w:r w:rsidR="00154980" w:rsidRPr="00D04C0B">
        <w:rPr>
          <w:rFonts w:asciiTheme="minorHAnsi" w:hAnsiTheme="minorHAnsi" w:cstheme="minorHAnsi"/>
          <w:i w:val="0"/>
          <w:iCs w:val="0"/>
          <w:color w:val="auto"/>
          <w:sz w:val="24"/>
          <w:szCs w:val="24"/>
          <w:lang w:val="en-US"/>
        </w:rPr>
        <w:t>TactFOOT</w:t>
      </w:r>
      <w:proofErr w:type="spellEnd"/>
      <w:r w:rsidR="00154980" w:rsidRPr="00D04C0B">
        <w:rPr>
          <w:rFonts w:asciiTheme="minorHAnsi" w:hAnsiTheme="minorHAnsi" w:cstheme="minorHAnsi"/>
          <w:i w:val="0"/>
          <w:iCs w:val="0"/>
          <w:color w:val="auto"/>
          <w:sz w:val="24"/>
          <w:szCs w:val="24"/>
          <w:lang w:val="en-US"/>
        </w:rPr>
        <w:t xml:space="preserve"> Version 9.0</w:t>
      </w:r>
      <w:r w:rsidR="0094654D" w:rsidRPr="00D04C0B">
        <w:rPr>
          <w:rFonts w:asciiTheme="minorHAnsi" w:hAnsiTheme="minorHAnsi" w:cstheme="minorHAnsi"/>
          <w:i w:val="0"/>
          <w:iCs w:val="0"/>
          <w:color w:val="auto"/>
          <w:sz w:val="24"/>
          <w:szCs w:val="24"/>
          <w:lang w:val="en-US"/>
        </w:rPr>
        <w:t xml:space="preserve"> (</w:t>
      </w:r>
      <w:proofErr w:type="spellStart"/>
      <w:r w:rsidR="00154980" w:rsidRPr="00D04C0B">
        <w:rPr>
          <w:rFonts w:asciiTheme="minorHAnsi" w:hAnsiTheme="minorHAnsi" w:cstheme="minorHAnsi"/>
          <w:i w:val="0"/>
          <w:iCs w:val="0"/>
          <w:color w:val="auto"/>
          <w:sz w:val="24"/>
          <w:szCs w:val="24"/>
          <w:lang w:val="en-US"/>
        </w:rPr>
        <w:t>AVC</w:t>
      </w:r>
      <w:proofErr w:type="spellEnd"/>
      <w:r w:rsidR="00154980" w:rsidRPr="00D04C0B">
        <w:rPr>
          <w:rFonts w:asciiTheme="minorHAnsi" w:hAnsiTheme="minorHAnsi" w:cstheme="minorHAnsi"/>
          <w:i w:val="0"/>
          <w:iCs w:val="0"/>
          <w:color w:val="auto"/>
          <w:sz w:val="24"/>
          <w:szCs w:val="24"/>
          <w:lang w:val="en-US"/>
        </w:rPr>
        <w:t xml:space="preserve"> Media Enterprises Limited, n.d.</w:t>
      </w:r>
      <w:r w:rsidR="0094654D" w:rsidRPr="00D04C0B">
        <w:rPr>
          <w:rFonts w:asciiTheme="minorHAnsi" w:hAnsiTheme="minorHAnsi" w:cstheme="minorHAnsi"/>
          <w:i w:val="0"/>
          <w:iCs w:val="0"/>
          <w:color w:val="auto"/>
          <w:sz w:val="24"/>
          <w:szCs w:val="24"/>
          <w:lang w:val="en-US"/>
        </w:rPr>
        <w:t>)</w:t>
      </w:r>
      <w:r w:rsidR="00154980" w:rsidRPr="00D04C0B">
        <w:rPr>
          <w:rFonts w:asciiTheme="minorHAnsi" w:hAnsiTheme="minorHAnsi" w:cstheme="minorHAnsi"/>
          <w:i w:val="0"/>
          <w:iCs w:val="0"/>
          <w:color w:val="auto"/>
          <w:sz w:val="24"/>
          <w:szCs w:val="24"/>
          <w:lang w:val="en-US"/>
        </w:rPr>
        <w:t>.</w:t>
      </w:r>
      <w:bookmarkEnd w:id="33"/>
    </w:p>
    <w:p w14:paraId="04BE0A32" w14:textId="77777777" w:rsidR="00700D38" w:rsidRPr="00D04C0B" w:rsidRDefault="00700D38" w:rsidP="003735C7">
      <w:pPr>
        <w:pStyle w:val="a3"/>
        <w:spacing w:line="360" w:lineRule="auto"/>
        <w:ind w:right="-23"/>
        <w:rPr>
          <w:rFonts w:asciiTheme="minorHAnsi" w:hAnsiTheme="minorHAnsi" w:cstheme="minorHAnsi"/>
          <w:lang w:val="en-US"/>
        </w:rPr>
      </w:pPr>
    </w:p>
    <w:p w14:paraId="140370AE" w14:textId="1228D0B7" w:rsidR="00B276AB" w:rsidRPr="00D04C0B" w:rsidRDefault="005A2859" w:rsidP="003735C7">
      <w:pPr>
        <w:pStyle w:val="2"/>
        <w:spacing w:before="0" w:beforeAutospacing="0" w:after="0" w:line="360" w:lineRule="auto"/>
        <w:ind w:right="-23"/>
        <w:rPr>
          <w:rFonts w:cstheme="minorHAnsi"/>
        </w:rPr>
      </w:pPr>
      <w:bookmarkStart w:id="34" w:name="_Toc236383516"/>
      <w:r w:rsidRPr="00D04C0B">
        <w:rPr>
          <w:rFonts w:cstheme="minorHAnsi"/>
        </w:rPr>
        <w:t>2.3</w:t>
      </w:r>
      <w:r w:rsidR="00746FEE" w:rsidRPr="004A3809">
        <w:rPr>
          <w:rFonts w:cstheme="minorHAnsi"/>
        </w:rPr>
        <w:t>.</w:t>
      </w:r>
      <w:r w:rsidRPr="00D04C0B">
        <w:rPr>
          <w:rFonts w:cstheme="minorHAnsi"/>
        </w:rPr>
        <w:t xml:space="preserve"> Επεξεργασία</w:t>
      </w:r>
      <w:r w:rsidRPr="00D04C0B">
        <w:rPr>
          <w:rFonts w:cstheme="minorHAnsi"/>
          <w:spacing w:val="-3"/>
        </w:rPr>
        <w:t xml:space="preserve"> </w:t>
      </w:r>
      <w:r w:rsidRPr="00D04C0B">
        <w:rPr>
          <w:rFonts w:cstheme="minorHAnsi"/>
        </w:rPr>
        <w:t>δεδομένων</w:t>
      </w:r>
      <w:bookmarkEnd w:id="34"/>
    </w:p>
    <w:p w14:paraId="589820F5" w14:textId="5C29B983" w:rsidR="00CA0B09" w:rsidRPr="00D04C0B" w:rsidRDefault="00CA0B09" w:rsidP="003735C7">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επεξεργασία των δεδομένων για την παρούσα έρευνα πραγματοποιήθηκε με τη χρήση διαφόρων εργαλείων και λογισμικών. Αρχικά, τα δεδομένα συλλέχθηκαν και καταγράφηκαν σε αρχεία Excel μέσω του Microsoft Office 365 </w:t>
      </w:r>
      <w:proofErr w:type="spellStart"/>
      <w:r w:rsidRPr="00D04C0B">
        <w:rPr>
          <w:rFonts w:asciiTheme="minorHAnsi" w:hAnsiTheme="minorHAnsi" w:cstheme="minorHAnsi"/>
        </w:rPr>
        <w:t>Education</w:t>
      </w:r>
      <w:proofErr w:type="spellEnd"/>
      <w:r w:rsidRPr="00D04C0B">
        <w:rPr>
          <w:rFonts w:asciiTheme="minorHAnsi" w:hAnsiTheme="minorHAnsi" w:cstheme="minorHAnsi"/>
        </w:rPr>
        <w:t xml:space="preserve">, ενώ στη συνέχεια μεταφέρθηκαν στο στατιστικό λογισμικό IBM </w:t>
      </w:r>
      <w:proofErr w:type="spellStart"/>
      <w:r w:rsidRPr="00D04C0B">
        <w:rPr>
          <w:rFonts w:asciiTheme="minorHAnsi" w:hAnsiTheme="minorHAnsi" w:cstheme="minorHAnsi"/>
        </w:rPr>
        <w:t>SPSS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Statistics</w:t>
      </w:r>
      <w:proofErr w:type="spellEnd"/>
      <w:r w:rsidRPr="00D04C0B">
        <w:rPr>
          <w:rFonts w:asciiTheme="minorHAnsi" w:hAnsiTheme="minorHAnsi" w:cstheme="minorHAnsi"/>
        </w:rPr>
        <w:t xml:space="preserve"> για περαιτέρω ανάλυση. Οι πληροφορίες που συλλέχθηκαν από την πλατφόρμα της FIFA (FIFA </w:t>
      </w:r>
      <w:proofErr w:type="spellStart"/>
      <w:r w:rsidRPr="00D04C0B">
        <w:rPr>
          <w:rFonts w:asciiTheme="minorHAnsi" w:hAnsiTheme="minorHAnsi" w:cstheme="minorHAnsi"/>
        </w:rPr>
        <w:t>Training</w:t>
      </w:r>
      <w:proofErr w:type="spellEnd"/>
      <w:r w:rsidRPr="00D04C0B">
        <w:rPr>
          <w:rFonts w:asciiTheme="minorHAnsi" w:hAnsiTheme="minorHAnsi" w:cstheme="minorHAnsi"/>
        </w:rPr>
        <w:t xml:space="preserve"> Centre) εισήχθησαν σε φύλλα εργασίας του Microsoft Excel. Στο στάδιο αυτό έγινε η αρχική οργάνωση των δεδομένων, συμπεριλαμβανομένων των μεταβλητών όπως οι μονομαχίες, τα γκολ, η κατοχή της μπάλας, και οι άλλοι δείκτες απόδοσης. Το Excel παρείχε τη δυνατότητα αρχικής κατηγοριοποίησης και ομαδοποίησης των δεδομένων, καθώς και βασικές περιγραφικές στατιστικές αναλύσεις, για μια πρώτη επισκόπηση των μεταβλητών. </w:t>
      </w:r>
    </w:p>
    <w:p w14:paraId="7A2FB5DF" w14:textId="7105DBDC" w:rsidR="00CA0B09" w:rsidRPr="00D04C0B" w:rsidRDefault="00CA0B09" w:rsidP="003735C7">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Μετά την καταγραφή των δεδομένων στο Excel, έγινε εξαγωγή και εισαγωγή τους στο λογισμικό </w:t>
      </w:r>
      <w:r w:rsidRPr="00D04C0B">
        <w:rPr>
          <w:rStyle w:val="a8"/>
          <w:rFonts w:asciiTheme="minorHAnsi" w:hAnsiTheme="minorHAnsi" w:cstheme="minorHAnsi"/>
          <w:b w:val="0"/>
          <w:bCs w:val="0"/>
        </w:rPr>
        <w:t xml:space="preserve">IBM </w:t>
      </w:r>
      <w:proofErr w:type="spellStart"/>
      <w:r w:rsidRPr="00D04C0B">
        <w:rPr>
          <w:rStyle w:val="a8"/>
          <w:rFonts w:asciiTheme="minorHAnsi" w:hAnsiTheme="minorHAnsi" w:cstheme="minorHAnsi"/>
          <w:b w:val="0"/>
          <w:bCs w:val="0"/>
        </w:rPr>
        <w:t>SPSS</w:t>
      </w:r>
      <w:proofErr w:type="spellEnd"/>
      <w:r w:rsidRPr="00D04C0B">
        <w:rPr>
          <w:rStyle w:val="a8"/>
          <w:rFonts w:asciiTheme="minorHAnsi" w:hAnsiTheme="minorHAnsi" w:cstheme="minorHAnsi"/>
          <w:b w:val="0"/>
          <w:bCs w:val="0"/>
        </w:rPr>
        <w:t xml:space="preserve"> </w:t>
      </w:r>
      <w:proofErr w:type="spellStart"/>
      <w:r w:rsidRPr="00D04C0B">
        <w:rPr>
          <w:rStyle w:val="a8"/>
          <w:rFonts w:asciiTheme="minorHAnsi" w:hAnsiTheme="minorHAnsi" w:cstheme="minorHAnsi"/>
          <w:b w:val="0"/>
          <w:bCs w:val="0"/>
        </w:rPr>
        <w:t>Statistics</w:t>
      </w:r>
      <w:proofErr w:type="spellEnd"/>
      <w:r w:rsidRPr="00D04C0B">
        <w:rPr>
          <w:rStyle w:val="a8"/>
          <w:rFonts w:asciiTheme="minorHAnsi" w:hAnsiTheme="minorHAnsi" w:cstheme="minorHAnsi"/>
          <w:b w:val="0"/>
          <w:bCs w:val="0"/>
        </w:rPr>
        <w:t xml:space="preserve"> for Windows </w:t>
      </w:r>
      <w:r w:rsidRPr="00D04C0B">
        <w:rPr>
          <w:rFonts w:asciiTheme="minorHAnsi" w:hAnsiTheme="minorHAnsi" w:cstheme="minorHAnsi"/>
        </w:rPr>
        <w:t>για τη διενέργεια των πιο σύνθετων στατιστικών αναλύσεων. Το SPSS επιλέχθηκε για την ικανότητά του να διαχειρίζεται μεγάλα σύνολα δεδομένων και να προσφέρει εξειδικευμένες στατιστικές αναλύσεις. Μέσω του SPSS, πραγματοποιήθηκαν όλες οι απαραίτητες στατιστικές αναλύσεις, συμπεριλαμβανομένων των ελέγχων συσχέτισης, περιγραφικής στατιστικής, και παραμετρικών/μη παραμετρικών ελέγχων, όπως αναφέρθηκε παραπάνω στην ανάλυση δεδομένων.</w:t>
      </w:r>
    </w:p>
    <w:p w14:paraId="3B50B745" w14:textId="42DBAAF0" w:rsidR="00B276AB" w:rsidRPr="00D04C0B" w:rsidRDefault="005A2859" w:rsidP="003735C7">
      <w:pPr>
        <w:pStyle w:val="2"/>
        <w:spacing w:before="0" w:beforeAutospacing="0" w:after="0" w:line="360" w:lineRule="auto"/>
        <w:ind w:right="-23"/>
        <w:rPr>
          <w:rFonts w:cstheme="minorHAnsi"/>
        </w:rPr>
      </w:pPr>
      <w:bookmarkStart w:id="35" w:name="_Toc236383517"/>
      <w:r w:rsidRPr="00D04C0B">
        <w:rPr>
          <w:rFonts w:cstheme="minorHAnsi"/>
        </w:rPr>
        <w:lastRenderedPageBreak/>
        <w:t>2.4</w:t>
      </w:r>
      <w:r w:rsidR="00746FEE" w:rsidRPr="004A3809">
        <w:rPr>
          <w:rFonts w:cstheme="minorHAnsi"/>
        </w:rPr>
        <w:t>.</w:t>
      </w:r>
      <w:r w:rsidRPr="00D04C0B">
        <w:rPr>
          <w:rFonts w:cstheme="minorHAnsi"/>
        </w:rPr>
        <w:t xml:space="preserve"> Στατιστική</w:t>
      </w:r>
      <w:r w:rsidRPr="00D04C0B">
        <w:rPr>
          <w:rFonts w:cstheme="minorHAnsi"/>
          <w:spacing w:val="-5"/>
        </w:rPr>
        <w:t xml:space="preserve"> </w:t>
      </w:r>
      <w:r w:rsidRPr="00D04C0B">
        <w:rPr>
          <w:rFonts w:cstheme="minorHAnsi"/>
        </w:rPr>
        <w:t>επεξεργασία</w:t>
      </w:r>
      <w:bookmarkEnd w:id="35"/>
    </w:p>
    <w:p w14:paraId="13CF90A2" w14:textId="36AE8495" w:rsidR="00B276AB" w:rsidRPr="00D04C0B" w:rsidRDefault="003715D1" w:rsidP="003735C7">
      <w:pPr>
        <w:pStyle w:val="a3"/>
        <w:spacing w:line="360" w:lineRule="auto"/>
        <w:ind w:right="-23" w:firstLine="719"/>
        <w:jc w:val="both"/>
        <w:rPr>
          <w:rFonts w:asciiTheme="minorHAnsi" w:hAnsiTheme="minorHAnsi" w:cstheme="minorHAnsi"/>
        </w:rPr>
        <w:sectPr w:rsidR="00B276AB" w:rsidRPr="00D04C0B" w:rsidSect="003735C7">
          <w:pgSz w:w="11910" w:h="16840"/>
          <w:pgMar w:top="1418" w:right="1418" w:bottom="1418" w:left="1701" w:header="0" w:footer="919" w:gutter="0"/>
          <w:cols w:space="720"/>
        </w:sectPr>
      </w:pPr>
      <w:r w:rsidRPr="00D04C0B">
        <w:rPr>
          <w:rFonts w:asciiTheme="minorHAnsi" w:hAnsiTheme="minorHAnsi" w:cstheme="minorHAnsi"/>
        </w:rPr>
        <w:t xml:space="preserve">Η στατιστική ανάλυση των δεδομένων πραγματοποιήθηκε με τη χρήση του λογισμικού IBM </w:t>
      </w:r>
      <w:proofErr w:type="spellStart"/>
      <w:r w:rsidRPr="00D04C0B">
        <w:rPr>
          <w:rFonts w:asciiTheme="minorHAnsi" w:hAnsiTheme="minorHAnsi" w:cstheme="minorHAnsi"/>
        </w:rPr>
        <w:t>SPSS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Statistics</w:t>
      </w:r>
      <w:proofErr w:type="spellEnd"/>
      <w:r w:rsidRPr="00D04C0B">
        <w:rPr>
          <w:rFonts w:asciiTheme="minorHAnsi" w:hAnsiTheme="minorHAnsi" w:cstheme="minorHAnsi"/>
        </w:rPr>
        <w:t xml:space="preserve"> (έκδοση 29.0), ενώ για τη δημιουργία των διαγραμμάτων συσχέτισης (</w:t>
      </w:r>
      <w:proofErr w:type="spellStart"/>
      <w:r w:rsidRPr="00D04C0B">
        <w:rPr>
          <w:rFonts w:asciiTheme="minorHAnsi" w:hAnsiTheme="minorHAnsi" w:cstheme="minorHAnsi"/>
        </w:rPr>
        <w:t>heatmaps</w:t>
      </w:r>
      <w:proofErr w:type="spellEnd"/>
      <w:r w:rsidRPr="00D04C0B">
        <w:rPr>
          <w:rFonts w:asciiTheme="minorHAnsi" w:hAnsiTheme="minorHAnsi" w:cstheme="minorHAnsi"/>
        </w:rPr>
        <w:t xml:space="preserve">) χρησιμοποιήθηκαν τα προγράμματα JASP (έκδοση 0.19.3.0) και </w:t>
      </w:r>
      <w:proofErr w:type="spellStart"/>
      <w:r w:rsidRPr="00D04C0B">
        <w:rPr>
          <w:rFonts w:asciiTheme="minorHAnsi" w:hAnsiTheme="minorHAnsi" w:cstheme="minorHAnsi"/>
        </w:rPr>
        <w:t>Jamovi</w:t>
      </w:r>
      <w:proofErr w:type="spellEnd"/>
      <w:r w:rsidRPr="00D04C0B">
        <w:rPr>
          <w:rFonts w:asciiTheme="minorHAnsi" w:hAnsiTheme="minorHAnsi" w:cstheme="minorHAnsi"/>
        </w:rPr>
        <w:t xml:space="preserve"> (έκδοση 2.6). Αρχικά υπολογίστηκαν περιγραφικά στατιστικά για όλες τις μεταβλητές, όπως ο μέσος όρος, η τυπική απόκλιση και οι συχνότητες, προκειμένου να </w:t>
      </w:r>
      <w:proofErr w:type="spellStart"/>
      <w:r w:rsidRPr="00D04C0B">
        <w:rPr>
          <w:rFonts w:asciiTheme="minorHAnsi" w:hAnsiTheme="minorHAnsi" w:cstheme="minorHAnsi"/>
        </w:rPr>
        <w:t>περιγραφούν</w:t>
      </w:r>
      <w:proofErr w:type="spellEnd"/>
      <w:r w:rsidRPr="00D04C0B">
        <w:rPr>
          <w:rFonts w:asciiTheme="minorHAnsi" w:hAnsiTheme="minorHAnsi" w:cstheme="minorHAnsi"/>
        </w:rPr>
        <w:t xml:space="preserve"> τα βασικά χαρακτηριστικά των δεδομένων. Η επίδραση της επίτευξης του πρώτου γκολ στο αποτέλεσμα του αγώνα, καθώς και οι διαφορές στον χρόνο επίτευξης των τερμάτων, εξετάστηκαν με το τεστ χ². Για να επιλεγούν οι κατάλληλες στατιστικές δοκιμασίες, ελέγχθηκε αν τα δεδομένα ακολουθούν κανονική κατανομή (τεστ </w:t>
      </w:r>
      <w:proofErr w:type="spellStart"/>
      <w:r w:rsidRPr="00D04C0B">
        <w:rPr>
          <w:rFonts w:asciiTheme="minorHAnsi" w:hAnsiTheme="minorHAnsi" w:cstheme="minorHAnsi"/>
        </w:rPr>
        <w:t>Shapiro</w:t>
      </w:r>
      <w:r w:rsidR="00644D3E">
        <w:rPr>
          <w:rFonts w:asciiTheme="minorHAnsi" w:hAnsiTheme="minorHAnsi" w:cstheme="minorHAnsi"/>
        </w:rPr>
        <w:t>-</w:t>
      </w:r>
      <w:r w:rsidRPr="00D04C0B">
        <w:rPr>
          <w:rFonts w:asciiTheme="minorHAnsi" w:hAnsiTheme="minorHAnsi" w:cstheme="minorHAnsi"/>
        </w:rPr>
        <w:t>Wilk</w:t>
      </w:r>
      <w:proofErr w:type="spellEnd"/>
      <w:r w:rsidRPr="00D04C0B">
        <w:rPr>
          <w:rFonts w:asciiTheme="minorHAnsi" w:hAnsiTheme="minorHAnsi" w:cstheme="minorHAnsi"/>
        </w:rPr>
        <w:t xml:space="preserve">). </w:t>
      </w:r>
      <w:r w:rsidR="00E70A1F" w:rsidRPr="00E70A1F">
        <w:rPr>
          <w:rFonts w:asciiTheme="minorHAnsi" w:hAnsiTheme="minorHAnsi" w:cstheme="minorHAnsi"/>
        </w:rPr>
        <w:t xml:space="preserve">Όταν τα δεδομένα ήταν κανονικά κατανεμημένα, χρησιμοποιήθηκε ανάλυση διακύμανσης (ANOVA), ενώ όταν δεν πληρούσαν αυτή την προϋπόθεση, εφαρμόστηκε το μη παραμετρικό τεστ </w:t>
      </w:r>
      <w:proofErr w:type="spellStart"/>
      <w:r w:rsidR="00E70A1F" w:rsidRPr="00E70A1F">
        <w:rPr>
          <w:rFonts w:asciiTheme="minorHAnsi" w:hAnsiTheme="minorHAnsi" w:cstheme="minorHAnsi"/>
        </w:rPr>
        <w:t>Kruskal</w:t>
      </w:r>
      <w:r w:rsidR="00644D3E">
        <w:rPr>
          <w:rFonts w:asciiTheme="minorHAnsi" w:hAnsiTheme="minorHAnsi" w:cstheme="minorHAnsi"/>
        </w:rPr>
        <w:t>-</w:t>
      </w:r>
      <w:r w:rsidR="00E70A1F" w:rsidRPr="00E70A1F">
        <w:rPr>
          <w:rFonts w:asciiTheme="minorHAnsi" w:hAnsiTheme="minorHAnsi" w:cstheme="minorHAnsi"/>
        </w:rPr>
        <w:t>Wallis</w:t>
      </w:r>
      <w:proofErr w:type="spellEnd"/>
      <w:r w:rsidR="00E70A1F" w:rsidRPr="00E70A1F">
        <w:rPr>
          <w:rFonts w:asciiTheme="minorHAnsi" w:hAnsiTheme="minorHAnsi" w:cstheme="minorHAnsi"/>
        </w:rPr>
        <w:t>. Με αυτόν τον τρόπο εξετάστηκαν οι διαφορές μεταξύ νικητριών, ισόπαλων και ηττημένων ομάδων ως προς τους δείκτες απόδοσης. Για την εκτίμηση του μεγέθους επίδρασης (</w:t>
      </w:r>
      <w:proofErr w:type="spellStart"/>
      <w:r w:rsidR="00E70A1F" w:rsidRPr="00E70A1F">
        <w:rPr>
          <w:rFonts w:asciiTheme="minorHAnsi" w:hAnsiTheme="minorHAnsi" w:cstheme="minorHAnsi"/>
        </w:rPr>
        <w:t>effect</w:t>
      </w:r>
      <w:proofErr w:type="spellEnd"/>
      <w:r w:rsidR="00E70A1F" w:rsidRPr="00E70A1F">
        <w:rPr>
          <w:rFonts w:asciiTheme="minorHAnsi" w:hAnsiTheme="minorHAnsi" w:cstheme="minorHAnsi"/>
        </w:rPr>
        <w:t xml:space="preserve"> </w:t>
      </w:r>
      <w:proofErr w:type="spellStart"/>
      <w:r w:rsidR="00E70A1F" w:rsidRPr="00E70A1F">
        <w:rPr>
          <w:rFonts w:asciiTheme="minorHAnsi" w:hAnsiTheme="minorHAnsi" w:cstheme="minorHAnsi"/>
        </w:rPr>
        <w:t>size</w:t>
      </w:r>
      <w:proofErr w:type="spellEnd"/>
      <w:r w:rsidR="00E70A1F" w:rsidRPr="00E70A1F">
        <w:rPr>
          <w:rFonts w:asciiTheme="minorHAnsi" w:hAnsiTheme="minorHAnsi" w:cstheme="minorHAnsi"/>
        </w:rPr>
        <w:t xml:space="preserve">), στις αναλύσεις </w:t>
      </w:r>
      <w:proofErr w:type="spellStart"/>
      <w:r w:rsidR="00E70A1F" w:rsidRPr="00E70A1F">
        <w:rPr>
          <w:rFonts w:asciiTheme="minorHAnsi" w:hAnsiTheme="minorHAnsi" w:cstheme="minorHAnsi"/>
        </w:rPr>
        <w:t>Kruskal</w:t>
      </w:r>
      <w:r w:rsidR="00644D3E">
        <w:rPr>
          <w:rFonts w:asciiTheme="minorHAnsi" w:hAnsiTheme="minorHAnsi" w:cstheme="minorHAnsi"/>
        </w:rPr>
        <w:t>-</w:t>
      </w:r>
      <w:r w:rsidR="00E70A1F" w:rsidRPr="00E70A1F">
        <w:rPr>
          <w:rFonts w:asciiTheme="minorHAnsi" w:hAnsiTheme="minorHAnsi" w:cstheme="minorHAnsi"/>
        </w:rPr>
        <w:t>Wallis</w:t>
      </w:r>
      <w:proofErr w:type="spellEnd"/>
      <w:r w:rsidR="00E70A1F" w:rsidRPr="00E70A1F">
        <w:rPr>
          <w:rFonts w:asciiTheme="minorHAnsi" w:hAnsiTheme="minorHAnsi" w:cstheme="minorHAnsi"/>
        </w:rPr>
        <w:t xml:space="preserve"> χρησιμοποιήθηκε ο δείκτης </w:t>
      </w:r>
      <w:proofErr w:type="spellStart"/>
      <w:r w:rsidR="00E70A1F" w:rsidRPr="00E70A1F">
        <w:rPr>
          <w:rFonts w:asciiTheme="minorHAnsi" w:hAnsiTheme="minorHAnsi" w:cstheme="minorHAnsi"/>
        </w:rPr>
        <w:t>epsilon</w:t>
      </w:r>
      <w:proofErr w:type="spellEnd"/>
      <w:r w:rsidR="00E70A1F" w:rsidRPr="00E70A1F">
        <w:rPr>
          <w:rFonts w:asciiTheme="minorHAnsi" w:hAnsiTheme="minorHAnsi" w:cstheme="minorHAnsi"/>
        </w:rPr>
        <w:t xml:space="preserve"> </w:t>
      </w:r>
      <w:proofErr w:type="spellStart"/>
      <w:r w:rsidR="00E70A1F" w:rsidRPr="00E70A1F">
        <w:rPr>
          <w:rFonts w:asciiTheme="minorHAnsi" w:hAnsiTheme="minorHAnsi" w:cstheme="minorHAnsi"/>
        </w:rPr>
        <w:t>squared</w:t>
      </w:r>
      <w:proofErr w:type="spellEnd"/>
      <w:r w:rsidR="00E70A1F" w:rsidRPr="00E70A1F">
        <w:rPr>
          <w:rFonts w:asciiTheme="minorHAnsi" w:hAnsiTheme="minorHAnsi" w:cstheme="minorHAnsi"/>
        </w:rPr>
        <w:t xml:space="preserve"> (ε²), με τιμές &lt; 0</w:t>
      </w:r>
      <w:r w:rsidR="00234E0A">
        <w:rPr>
          <w:rFonts w:asciiTheme="minorHAnsi" w:hAnsiTheme="minorHAnsi" w:cstheme="minorHAnsi"/>
        </w:rPr>
        <w:t>,</w:t>
      </w:r>
      <w:r w:rsidR="00E70A1F" w:rsidRPr="00E70A1F">
        <w:rPr>
          <w:rFonts w:asciiTheme="minorHAnsi" w:hAnsiTheme="minorHAnsi" w:cstheme="minorHAnsi"/>
        </w:rPr>
        <w:t>01 να ερμηνεύονται ως αμελητέα επίδραση, 0</w:t>
      </w:r>
      <w:r w:rsidR="00234E0A">
        <w:rPr>
          <w:rFonts w:asciiTheme="minorHAnsi" w:hAnsiTheme="minorHAnsi" w:cstheme="minorHAnsi"/>
        </w:rPr>
        <w:t>,</w:t>
      </w:r>
      <w:r w:rsidR="00E70A1F" w:rsidRPr="00E70A1F">
        <w:rPr>
          <w:rFonts w:asciiTheme="minorHAnsi" w:hAnsiTheme="minorHAnsi" w:cstheme="minorHAnsi"/>
        </w:rPr>
        <w:t>01</w:t>
      </w:r>
      <w:r w:rsidR="00644D3E">
        <w:rPr>
          <w:rFonts w:asciiTheme="minorHAnsi" w:hAnsiTheme="minorHAnsi" w:cstheme="minorHAnsi"/>
        </w:rPr>
        <w:t>-</w:t>
      </w:r>
      <w:r w:rsidR="00E70A1F" w:rsidRPr="00E70A1F">
        <w:rPr>
          <w:rFonts w:asciiTheme="minorHAnsi" w:hAnsiTheme="minorHAnsi" w:cstheme="minorHAnsi"/>
        </w:rPr>
        <w:t>0</w:t>
      </w:r>
      <w:r w:rsidR="00234E0A">
        <w:rPr>
          <w:rFonts w:asciiTheme="minorHAnsi" w:hAnsiTheme="minorHAnsi" w:cstheme="minorHAnsi"/>
        </w:rPr>
        <w:t>,</w:t>
      </w:r>
      <w:r w:rsidR="00E70A1F" w:rsidRPr="00E70A1F">
        <w:rPr>
          <w:rFonts w:asciiTheme="minorHAnsi" w:hAnsiTheme="minorHAnsi" w:cstheme="minorHAnsi"/>
        </w:rPr>
        <w:t>08 ως μικρή, 0</w:t>
      </w:r>
      <w:r w:rsidR="00234E0A">
        <w:rPr>
          <w:rFonts w:asciiTheme="minorHAnsi" w:hAnsiTheme="minorHAnsi" w:cstheme="minorHAnsi"/>
        </w:rPr>
        <w:t>,</w:t>
      </w:r>
      <w:r w:rsidR="00E70A1F" w:rsidRPr="00E70A1F">
        <w:rPr>
          <w:rFonts w:asciiTheme="minorHAnsi" w:hAnsiTheme="minorHAnsi" w:cstheme="minorHAnsi"/>
        </w:rPr>
        <w:t>08</w:t>
      </w:r>
      <w:r w:rsidR="00644D3E">
        <w:rPr>
          <w:rFonts w:asciiTheme="minorHAnsi" w:hAnsiTheme="minorHAnsi" w:cstheme="minorHAnsi"/>
        </w:rPr>
        <w:t>-</w:t>
      </w:r>
      <w:r w:rsidR="00E70A1F" w:rsidRPr="00E70A1F">
        <w:rPr>
          <w:rFonts w:asciiTheme="minorHAnsi" w:hAnsiTheme="minorHAnsi" w:cstheme="minorHAnsi"/>
        </w:rPr>
        <w:t>0</w:t>
      </w:r>
      <w:r w:rsidR="00234E0A">
        <w:rPr>
          <w:rFonts w:asciiTheme="minorHAnsi" w:hAnsiTheme="minorHAnsi" w:cstheme="minorHAnsi"/>
        </w:rPr>
        <w:t>,</w:t>
      </w:r>
      <w:r w:rsidR="00E70A1F" w:rsidRPr="00E70A1F">
        <w:rPr>
          <w:rFonts w:asciiTheme="minorHAnsi" w:hAnsiTheme="minorHAnsi" w:cstheme="minorHAnsi"/>
        </w:rPr>
        <w:t>26 ως μέτρια και &gt; 0</w:t>
      </w:r>
      <w:r w:rsidR="00234E0A">
        <w:rPr>
          <w:rFonts w:asciiTheme="minorHAnsi" w:hAnsiTheme="minorHAnsi" w:cstheme="minorHAnsi"/>
        </w:rPr>
        <w:t>,</w:t>
      </w:r>
      <w:r w:rsidR="00E70A1F" w:rsidRPr="00E70A1F">
        <w:rPr>
          <w:rFonts w:asciiTheme="minorHAnsi" w:hAnsiTheme="minorHAnsi" w:cstheme="minorHAnsi"/>
        </w:rPr>
        <w:t>26 ως μεγάλη επίδραση (</w:t>
      </w:r>
      <w:proofErr w:type="spellStart"/>
      <w:r w:rsidR="00E70A1F" w:rsidRPr="00E70A1F">
        <w:rPr>
          <w:rFonts w:asciiTheme="minorHAnsi" w:hAnsiTheme="minorHAnsi" w:cstheme="minorHAnsi"/>
        </w:rPr>
        <w:t>Cohen</w:t>
      </w:r>
      <w:proofErr w:type="spellEnd"/>
      <w:r w:rsidR="00E70A1F" w:rsidRPr="00E70A1F">
        <w:rPr>
          <w:rFonts w:asciiTheme="minorHAnsi" w:hAnsiTheme="minorHAnsi" w:cstheme="minorHAnsi"/>
        </w:rPr>
        <w:t xml:space="preserve">, 1988). Στις αναλύσεις διακύμανσης (ANOVA), το μέγεθος επίδρασης εκτιμήθηκε με τον δείκτη </w:t>
      </w:r>
      <w:proofErr w:type="spellStart"/>
      <w:r w:rsidR="00E70A1F" w:rsidRPr="00E70A1F">
        <w:rPr>
          <w:rFonts w:asciiTheme="minorHAnsi" w:hAnsiTheme="minorHAnsi" w:cstheme="minorHAnsi"/>
        </w:rPr>
        <w:t>partial</w:t>
      </w:r>
      <w:proofErr w:type="spellEnd"/>
      <w:r w:rsidR="00E70A1F" w:rsidRPr="00E70A1F">
        <w:rPr>
          <w:rFonts w:asciiTheme="minorHAnsi" w:hAnsiTheme="minorHAnsi" w:cstheme="minorHAnsi"/>
        </w:rPr>
        <w:t xml:space="preserve"> </w:t>
      </w:r>
      <w:proofErr w:type="spellStart"/>
      <w:r w:rsidR="00E70A1F" w:rsidRPr="00E70A1F">
        <w:rPr>
          <w:rFonts w:asciiTheme="minorHAnsi" w:hAnsiTheme="minorHAnsi" w:cstheme="minorHAnsi"/>
        </w:rPr>
        <w:t>eta</w:t>
      </w:r>
      <w:proofErr w:type="spellEnd"/>
      <w:r w:rsidR="00E70A1F" w:rsidRPr="00E70A1F">
        <w:rPr>
          <w:rFonts w:asciiTheme="minorHAnsi" w:hAnsiTheme="minorHAnsi" w:cstheme="minorHAnsi"/>
        </w:rPr>
        <w:t xml:space="preserve"> </w:t>
      </w:r>
      <w:proofErr w:type="spellStart"/>
      <w:r w:rsidR="00E70A1F" w:rsidRPr="00E70A1F">
        <w:rPr>
          <w:rFonts w:asciiTheme="minorHAnsi" w:hAnsiTheme="minorHAnsi" w:cstheme="minorHAnsi"/>
        </w:rPr>
        <w:t>squared</w:t>
      </w:r>
      <w:proofErr w:type="spellEnd"/>
      <w:r w:rsidR="00E70A1F" w:rsidRPr="00E70A1F">
        <w:rPr>
          <w:rFonts w:asciiTheme="minorHAnsi" w:hAnsiTheme="minorHAnsi" w:cstheme="minorHAnsi"/>
        </w:rPr>
        <w:t xml:space="preserve"> (η²ₚ), με τιμές 0</w:t>
      </w:r>
      <w:r w:rsidR="00234E0A">
        <w:rPr>
          <w:rFonts w:asciiTheme="minorHAnsi" w:hAnsiTheme="minorHAnsi" w:cstheme="minorHAnsi"/>
        </w:rPr>
        <w:t>,</w:t>
      </w:r>
      <w:r w:rsidR="00E70A1F" w:rsidRPr="00E70A1F">
        <w:rPr>
          <w:rFonts w:asciiTheme="minorHAnsi" w:hAnsiTheme="minorHAnsi" w:cstheme="minorHAnsi"/>
        </w:rPr>
        <w:t>01 ≤ η²ₚ &lt; 0</w:t>
      </w:r>
      <w:r w:rsidR="00234E0A">
        <w:rPr>
          <w:rFonts w:asciiTheme="minorHAnsi" w:hAnsiTheme="minorHAnsi" w:cstheme="minorHAnsi"/>
        </w:rPr>
        <w:t>,</w:t>
      </w:r>
      <w:r w:rsidR="00E70A1F" w:rsidRPr="00E70A1F">
        <w:rPr>
          <w:rFonts w:asciiTheme="minorHAnsi" w:hAnsiTheme="minorHAnsi" w:cstheme="minorHAnsi"/>
        </w:rPr>
        <w:t>06 να υποδηλώνουν μικρή επίδραση, 0</w:t>
      </w:r>
      <w:r w:rsidR="00234E0A">
        <w:rPr>
          <w:rFonts w:asciiTheme="minorHAnsi" w:hAnsiTheme="minorHAnsi" w:cstheme="minorHAnsi"/>
        </w:rPr>
        <w:t>,</w:t>
      </w:r>
      <w:r w:rsidR="00E70A1F" w:rsidRPr="00E70A1F">
        <w:rPr>
          <w:rFonts w:asciiTheme="minorHAnsi" w:hAnsiTheme="minorHAnsi" w:cstheme="minorHAnsi"/>
        </w:rPr>
        <w:t>06 ≤ η²ₚ &lt; 0</w:t>
      </w:r>
      <w:r w:rsidR="00234E0A">
        <w:rPr>
          <w:rFonts w:asciiTheme="minorHAnsi" w:hAnsiTheme="minorHAnsi" w:cstheme="minorHAnsi"/>
        </w:rPr>
        <w:t>,</w:t>
      </w:r>
      <w:r w:rsidR="00E70A1F" w:rsidRPr="00E70A1F">
        <w:rPr>
          <w:rFonts w:asciiTheme="minorHAnsi" w:hAnsiTheme="minorHAnsi" w:cstheme="minorHAnsi"/>
        </w:rPr>
        <w:t>14 μέτρια επίδραση και η²ₚ ≥ 0</w:t>
      </w:r>
      <w:r w:rsidR="00234E0A">
        <w:rPr>
          <w:rFonts w:asciiTheme="minorHAnsi" w:hAnsiTheme="minorHAnsi" w:cstheme="minorHAnsi"/>
        </w:rPr>
        <w:t>,</w:t>
      </w:r>
      <w:r w:rsidR="00E70A1F" w:rsidRPr="00E70A1F">
        <w:rPr>
          <w:rFonts w:asciiTheme="minorHAnsi" w:hAnsiTheme="minorHAnsi" w:cstheme="minorHAnsi"/>
        </w:rPr>
        <w:t>14 μεγάλη επίδραση (</w:t>
      </w:r>
      <w:proofErr w:type="spellStart"/>
      <w:r w:rsidR="00E70A1F" w:rsidRPr="00E70A1F">
        <w:rPr>
          <w:rFonts w:asciiTheme="minorHAnsi" w:hAnsiTheme="minorHAnsi" w:cstheme="minorHAnsi"/>
        </w:rPr>
        <w:t>Cohen</w:t>
      </w:r>
      <w:proofErr w:type="spellEnd"/>
      <w:r w:rsidR="00E70A1F" w:rsidRPr="00E70A1F">
        <w:rPr>
          <w:rFonts w:asciiTheme="minorHAnsi" w:hAnsiTheme="minorHAnsi" w:cstheme="minorHAnsi"/>
        </w:rPr>
        <w:t xml:space="preserve">, 1988; </w:t>
      </w:r>
      <w:proofErr w:type="spellStart"/>
      <w:r w:rsidR="00E70A1F" w:rsidRPr="00E70A1F">
        <w:rPr>
          <w:rFonts w:asciiTheme="minorHAnsi" w:hAnsiTheme="minorHAnsi" w:cstheme="minorHAnsi"/>
        </w:rPr>
        <w:t>Richardson</w:t>
      </w:r>
      <w:proofErr w:type="spellEnd"/>
      <w:r w:rsidR="00E70A1F" w:rsidRPr="00E70A1F">
        <w:rPr>
          <w:rFonts w:asciiTheme="minorHAnsi" w:hAnsiTheme="minorHAnsi" w:cstheme="minorHAnsi"/>
        </w:rPr>
        <w:t>, 2011).</w:t>
      </w:r>
      <w:r w:rsidR="00E70A1F">
        <w:rPr>
          <w:rFonts w:asciiTheme="minorHAnsi" w:hAnsiTheme="minorHAnsi" w:cstheme="minorHAnsi"/>
        </w:rPr>
        <w:t xml:space="preserve"> </w:t>
      </w:r>
      <w:r w:rsidRPr="00D04C0B">
        <w:rPr>
          <w:rFonts w:asciiTheme="minorHAnsi" w:hAnsiTheme="minorHAnsi" w:cstheme="minorHAnsi"/>
        </w:rPr>
        <w:t>Επιπλέον, πραγματοποιήθηκαν αναλύσεις συσχέτισης (</w:t>
      </w:r>
      <w:proofErr w:type="spellStart"/>
      <w:r w:rsidRPr="00D04C0B">
        <w:rPr>
          <w:rFonts w:asciiTheme="minorHAnsi" w:hAnsiTheme="minorHAnsi" w:cstheme="minorHAnsi"/>
        </w:rPr>
        <w:t>Spearman</w:t>
      </w:r>
      <w:proofErr w:type="spellEnd"/>
      <w:r w:rsidRPr="00D04C0B">
        <w:rPr>
          <w:rFonts w:asciiTheme="minorHAnsi" w:hAnsiTheme="minorHAnsi" w:cstheme="minorHAnsi"/>
        </w:rPr>
        <w:t xml:space="preserve">) για τη διερεύνηση της σχέσης μεταξύ μεταβλητών, όπως οι μονομαχίες σε διαφορετικές ζώνες του γηπέδου και η κατοχή μπάλας. Για τον προσδιορισμό των παραγόντων που επηρεάζουν το αποτέλεσμα του αγώνα, εφαρμόστηκε δυαδική λογιστική παλινδρόμηση. Το αποτέλεσμα του αγώνα κωδικοποιήθηκε ως 0 = ισοπαλία/ήττα και 1 = νίκη. Στο μοντέλο εισήχθησαν σταδιακά μεταβλητές που σχετίζονται με την επιθετική, αμυντική και μεταβατική απόδοση των ομάδων, και διατηρήθηκαν όσες βελτίωναν σημαντικά την πρόβλεψη. Η αξιολόγηση του μοντέλου βασίστηκε στην ακρίβεια πρόβλεψης, στην ικανότητά του να διαχωρίζει σωστά τις νίκες από τα υπόλοιπα αποτελέσματα (AUC), καθώς και σε δείκτες προσαρμογής του μοντέλου. Το τελικό μοντέλο που προέκυψε (M₈) περιλάμβανε μεταβλητές όπως η κατοχή μπάλας, οι τελικές προσπάθειες εντός στόχου (υπέρ και κατά), οι δεύτερες μπάλες, η προώθηση της μπάλας, </w:t>
      </w:r>
      <w:r w:rsidRPr="00D04C0B">
        <w:rPr>
          <w:rFonts w:asciiTheme="minorHAnsi" w:hAnsiTheme="minorHAnsi" w:cstheme="minorHAnsi"/>
        </w:rPr>
        <w:lastRenderedPageBreak/>
        <w:t>οι διασπάσεις γραμμών, τα μπλοκαρίσματα και οι συνολικές μονομαχίες. Το επίπεδο στατιστικής σημαντικότητας ορίστηκε στο p≤ 0</w:t>
      </w:r>
      <w:r w:rsidR="003735C7">
        <w:rPr>
          <w:rFonts w:asciiTheme="minorHAnsi" w:hAnsiTheme="minorHAnsi" w:cstheme="minorHAnsi"/>
          <w:lang w:val="en-US"/>
        </w:rPr>
        <w:t>,</w:t>
      </w:r>
      <w:r w:rsidRPr="00D04C0B">
        <w:rPr>
          <w:rFonts w:asciiTheme="minorHAnsi" w:hAnsiTheme="minorHAnsi" w:cstheme="minorHAnsi"/>
        </w:rPr>
        <w:t>05.</w:t>
      </w:r>
    </w:p>
    <w:p w14:paraId="278A9DAD" w14:textId="6DEA28E5" w:rsidR="005A2859" w:rsidRPr="00D04C0B" w:rsidRDefault="003B7B96" w:rsidP="002239C5">
      <w:pPr>
        <w:pStyle w:val="1"/>
        <w:numPr>
          <w:ilvl w:val="0"/>
          <w:numId w:val="5"/>
        </w:numPr>
        <w:tabs>
          <w:tab w:val="left" w:pos="4030"/>
        </w:tabs>
        <w:spacing w:before="0" w:line="360" w:lineRule="auto"/>
        <w:ind w:left="0" w:right="-23" w:hanging="236"/>
        <w:jc w:val="center"/>
        <w:rPr>
          <w:rFonts w:asciiTheme="minorHAnsi" w:hAnsiTheme="minorHAnsi" w:cstheme="minorHAnsi"/>
        </w:rPr>
      </w:pPr>
      <w:bookmarkStart w:id="36" w:name="_Toc236383518"/>
      <w:r w:rsidRPr="00D04C0B">
        <w:rPr>
          <w:rFonts w:asciiTheme="minorHAnsi" w:hAnsiTheme="minorHAnsi" w:cstheme="minorHAnsi"/>
        </w:rPr>
        <w:lastRenderedPageBreak/>
        <w:t>ΑΠΟΤΕΛΕΣΜΑΤΑ</w:t>
      </w:r>
      <w:bookmarkEnd w:id="36"/>
    </w:p>
    <w:p w14:paraId="2517899E" w14:textId="7EB777B5" w:rsidR="002B745B" w:rsidRPr="00D04C0B" w:rsidRDefault="002B745B" w:rsidP="002239C5">
      <w:pPr>
        <w:spacing w:line="360" w:lineRule="auto"/>
        <w:ind w:right="-23"/>
        <w:rPr>
          <w:rFonts w:asciiTheme="minorHAnsi" w:hAnsiTheme="minorHAnsi" w:cstheme="minorHAnsi"/>
          <w:sz w:val="24"/>
          <w:szCs w:val="24"/>
        </w:rPr>
      </w:pPr>
    </w:p>
    <w:p w14:paraId="3CE31649" w14:textId="00398458" w:rsidR="009758D8" w:rsidRPr="00D04C0B" w:rsidRDefault="005A2859" w:rsidP="007E3F4A">
      <w:pPr>
        <w:pStyle w:val="2"/>
        <w:spacing w:before="0" w:beforeAutospacing="0" w:after="0" w:line="360" w:lineRule="auto"/>
        <w:ind w:right="-23"/>
        <w:rPr>
          <w:rFonts w:cstheme="minorHAnsi"/>
        </w:rPr>
      </w:pPr>
      <w:bookmarkStart w:id="37" w:name="_Toc236383519"/>
      <w:r w:rsidRPr="00D04C0B">
        <w:rPr>
          <w:rFonts w:cstheme="minorHAnsi"/>
        </w:rPr>
        <w:t>3.</w:t>
      </w:r>
      <w:r w:rsidR="0056594D">
        <w:rPr>
          <w:rFonts w:cstheme="minorHAnsi"/>
        </w:rPr>
        <w:t>1</w:t>
      </w:r>
      <w:r w:rsidR="00746FEE" w:rsidRPr="00746FEE">
        <w:rPr>
          <w:rFonts w:cstheme="minorHAnsi"/>
        </w:rPr>
        <w:t>.</w:t>
      </w:r>
      <w:r w:rsidRPr="00D04C0B">
        <w:rPr>
          <w:rFonts w:cstheme="minorHAnsi"/>
        </w:rPr>
        <w:t xml:space="preserve"> </w:t>
      </w:r>
      <w:r w:rsidR="009758D8" w:rsidRPr="00D04C0B">
        <w:rPr>
          <w:rFonts w:cstheme="minorHAnsi"/>
        </w:rPr>
        <w:t>Κατανομή της Αμυντικής Πίεσης ανά Ζώνη του Γηπέδου</w:t>
      </w:r>
      <w:bookmarkEnd w:id="37"/>
    </w:p>
    <w:p w14:paraId="0427FEFC" w14:textId="1E0A5942" w:rsidR="009758D8" w:rsidRPr="00D04C0B" w:rsidRDefault="00D73CDD" w:rsidP="002239C5">
      <w:pPr>
        <w:pStyle w:val="a3"/>
        <w:spacing w:line="360" w:lineRule="auto"/>
        <w:ind w:right="-23" w:firstLine="719"/>
        <w:jc w:val="both"/>
        <w:rPr>
          <w:rFonts w:asciiTheme="minorHAnsi" w:hAnsiTheme="minorHAnsi" w:cstheme="minorHAnsi"/>
        </w:rPr>
      </w:pPr>
      <w:r w:rsidRPr="00D73CDD">
        <w:rPr>
          <w:rFonts w:asciiTheme="minorHAnsi" w:hAnsiTheme="minorHAnsi" w:cstheme="minorHAnsi"/>
        </w:rPr>
        <w:t xml:space="preserve">Ο Πίνακας </w:t>
      </w:r>
      <w:r w:rsidR="0056594D">
        <w:rPr>
          <w:rFonts w:asciiTheme="minorHAnsi" w:hAnsiTheme="minorHAnsi" w:cstheme="minorHAnsi"/>
        </w:rPr>
        <w:t>1</w:t>
      </w:r>
      <w:r w:rsidRPr="00D73CDD">
        <w:rPr>
          <w:rFonts w:asciiTheme="minorHAnsi" w:hAnsiTheme="minorHAnsi" w:cstheme="minorHAnsi"/>
        </w:rPr>
        <w:t xml:space="preserve"> παρουσιάζει τα αποτελέσματα που αφορούν την κατεύθυνση της αμυντικής πίεσης και των αμυντικών ενεργειών στο αμυντικό, </w:t>
      </w:r>
      <w:r>
        <w:rPr>
          <w:rFonts w:asciiTheme="minorHAnsi" w:hAnsiTheme="minorHAnsi" w:cstheme="minorHAnsi"/>
        </w:rPr>
        <w:t xml:space="preserve">κεντρικό </w:t>
      </w:r>
      <w:r w:rsidRPr="00D73CDD">
        <w:rPr>
          <w:rFonts w:asciiTheme="minorHAnsi" w:hAnsiTheme="minorHAnsi" w:cstheme="minorHAnsi"/>
        </w:rPr>
        <w:t>και επιθετικό τρίτο του γηπέδου (βλ. Ενότητα 1.</w:t>
      </w:r>
      <w:r w:rsidR="00F747E7">
        <w:rPr>
          <w:rFonts w:asciiTheme="minorHAnsi" w:hAnsiTheme="minorHAnsi" w:cstheme="minorHAnsi"/>
        </w:rPr>
        <w:t>17</w:t>
      </w:r>
      <w:r w:rsidRPr="00D73CDD">
        <w:rPr>
          <w:rFonts w:asciiTheme="minorHAnsi" w:hAnsiTheme="minorHAnsi" w:cstheme="minorHAnsi"/>
        </w:rPr>
        <w:t xml:space="preserve"> για τους ορισμούς των μεταβλητών).</w:t>
      </w:r>
      <w:r>
        <w:rPr>
          <w:rFonts w:asciiTheme="minorHAnsi" w:hAnsiTheme="minorHAnsi" w:cstheme="minorHAnsi"/>
        </w:rPr>
        <w:t xml:space="preserve"> </w:t>
      </w:r>
      <w:r w:rsidRPr="00D73CDD">
        <w:rPr>
          <w:rFonts w:asciiTheme="minorHAnsi" w:hAnsiTheme="minorHAnsi" w:cstheme="minorHAnsi"/>
        </w:rPr>
        <w:t>Δεν παρατηρήθηκαν στατιστικά σημαντικές διαφορές μεταξύ νικητριών, ισόπαλων και ηττημένων ομάδων για καμία από τις εξεταζόμενες μεταβλητές (όλα τα p&gt; 0</w:t>
      </w:r>
      <w:r w:rsidR="000758D1">
        <w:rPr>
          <w:rFonts w:asciiTheme="minorHAnsi" w:hAnsiTheme="minorHAnsi" w:cstheme="minorHAnsi"/>
        </w:rPr>
        <w:t>,</w:t>
      </w:r>
      <w:r w:rsidRPr="00D73CDD">
        <w:rPr>
          <w:rFonts w:asciiTheme="minorHAnsi" w:hAnsiTheme="minorHAnsi" w:cstheme="minorHAnsi"/>
        </w:rPr>
        <w:t>05).</w:t>
      </w:r>
    </w:p>
    <w:p w14:paraId="1F28B12C" w14:textId="237036FB" w:rsidR="006B5EE0" w:rsidRPr="00D04C0B" w:rsidRDefault="009758D8" w:rsidP="002239C5">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Συγκεκριμένα, δεν εντοπίστηκαν διαφορές ως προς τις πιέσεις που ασκούνται από εξωτερικές, εσωτερικές, ουδέτερες ή οπίσθιες κατευθύνσεις (πίεση από πίσω) σε καμία από τις ζώνες του γηπέδου. Η μοναδική μεταβλητή που παρουσίασε τάση προς στατιστική σημαντικότητα ήταν οι πιέσεις από πίσω στο επιθετικό τρίτο </w:t>
      </w:r>
      <w:r w:rsidR="00326AE2">
        <w:rPr>
          <w:rFonts w:asciiTheme="minorHAnsi" w:hAnsiTheme="minorHAnsi" w:cstheme="minorHAnsi"/>
        </w:rPr>
        <w:t>[</w:t>
      </w:r>
      <w:r w:rsidRPr="00D04C0B">
        <w:rPr>
          <w:rFonts w:asciiTheme="minorHAnsi" w:hAnsiTheme="minorHAnsi" w:cstheme="minorHAnsi"/>
        </w:rPr>
        <w:t>H</w:t>
      </w:r>
      <w:r w:rsidR="00911EA7" w:rsidRPr="00911EA7">
        <w:rPr>
          <w:rFonts w:asciiTheme="minorHAnsi" w:hAnsiTheme="minorHAnsi" w:cstheme="minorHAnsi"/>
        </w:rPr>
        <w:t>(2)</w:t>
      </w:r>
      <w:r w:rsidRPr="00D04C0B">
        <w:rPr>
          <w:rFonts w:asciiTheme="minorHAnsi" w:hAnsiTheme="minorHAnsi" w:cstheme="minorHAnsi"/>
        </w:rPr>
        <w:t xml:space="preserve"> = 5</w:t>
      </w:r>
      <w:r w:rsidR="000758D1">
        <w:rPr>
          <w:rFonts w:asciiTheme="minorHAnsi" w:hAnsiTheme="minorHAnsi" w:cstheme="minorHAnsi"/>
        </w:rPr>
        <w:t>,</w:t>
      </w:r>
      <w:r w:rsidRPr="00D04C0B">
        <w:rPr>
          <w:rFonts w:asciiTheme="minorHAnsi" w:hAnsiTheme="minorHAnsi" w:cstheme="minorHAnsi"/>
        </w:rPr>
        <w:t>11</w:t>
      </w:r>
      <w:r w:rsidR="00A811B0" w:rsidRPr="00A811B0">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078</w:t>
      </w:r>
      <w:r w:rsidR="00A811B0" w:rsidRPr="00A811B0">
        <w:rPr>
          <w:rFonts w:asciiTheme="minorHAnsi" w:hAnsiTheme="minorHAnsi" w:cstheme="minorHAnsi"/>
        </w:rPr>
        <w:t>;</w:t>
      </w:r>
      <w:r w:rsidRPr="00D04C0B">
        <w:rPr>
          <w:rFonts w:asciiTheme="minorHAnsi" w:hAnsiTheme="minorHAnsi" w:cstheme="minorHAnsi"/>
        </w:rPr>
        <w:t xml:space="preserve"> </w:t>
      </w:r>
      <w:r w:rsidR="008471CC" w:rsidRPr="008471CC">
        <w:rPr>
          <w:rFonts w:asciiTheme="minorHAnsi" w:hAnsiTheme="minorHAnsi" w:cstheme="minorHAnsi"/>
        </w:rPr>
        <w:t>ε²</w:t>
      </w:r>
      <w:r w:rsidRPr="00D04C0B">
        <w:rPr>
          <w:rFonts w:asciiTheme="minorHAnsi" w:hAnsiTheme="minorHAnsi" w:cstheme="minorHAnsi"/>
        </w:rPr>
        <w:t>= 0</w:t>
      </w:r>
      <w:r w:rsidR="00234E0A">
        <w:rPr>
          <w:rFonts w:asciiTheme="minorHAnsi" w:hAnsiTheme="minorHAnsi" w:cstheme="minorHAnsi"/>
        </w:rPr>
        <w:t>,</w:t>
      </w:r>
      <w:r w:rsidRPr="00D04C0B">
        <w:rPr>
          <w:rFonts w:asciiTheme="minorHAnsi" w:hAnsiTheme="minorHAnsi" w:cstheme="minorHAnsi"/>
        </w:rPr>
        <w:t>053</w:t>
      </w:r>
      <w:r w:rsidR="00326AE2">
        <w:rPr>
          <w:rFonts w:asciiTheme="minorHAnsi" w:hAnsiTheme="minorHAnsi" w:cstheme="minorHAnsi"/>
        </w:rPr>
        <w:t>]</w:t>
      </w:r>
      <w:r w:rsidRPr="00D04C0B">
        <w:rPr>
          <w:rFonts w:asciiTheme="minorHAnsi" w:hAnsiTheme="minorHAnsi" w:cstheme="minorHAnsi"/>
        </w:rPr>
        <w:t>, χωρίς ωστόσο να υπερβαίνει το καθορισμένο επίπεδο στατιστικής σημαντικότητας.</w:t>
      </w:r>
    </w:p>
    <w:p w14:paraId="059162C1" w14:textId="04CF4157" w:rsidR="006B5EE0" w:rsidRPr="00D04C0B" w:rsidRDefault="006B5EE0" w:rsidP="002239C5">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Στο κεντρικό τρίτο, οι πιέσεις που εφαρμόστηκαν εξωτερικά και εσωτερικά, καθώς και οι ουδέτερες πιέσεις, επίσης δεν παρουσίασαν σημαντικές διαφοροποιήσεις, με τιμές p πάνω από 0</w:t>
      </w:r>
      <w:r w:rsidR="00234E0A">
        <w:rPr>
          <w:rFonts w:asciiTheme="minorHAnsi" w:hAnsiTheme="minorHAnsi" w:cstheme="minorHAnsi"/>
        </w:rPr>
        <w:t>,</w:t>
      </w:r>
      <w:r w:rsidRPr="00D04C0B">
        <w:rPr>
          <w:rFonts w:asciiTheme="minorHAnsi" w:hAnsiTheme="minorHAnsi" w:cstheme="minorHAnsi"/>
        </w:rPr>
        <w:t>05. Οι πιέσεις από πίσω στο κεντρικό τρίτο παρουσίασαν μικρή διαφοροποίηση (p= 0</w:t>
      </w:r>
      <w:r w:rsidR="000758D1">
        <w:rPr>
          <w:rFonts w:asciiTheme="minorHAnsi" w:hAnsiTheme="minorHAnsi" w:cstheme="minorHAnsi"/>
        </w:rPr>
        <w:t>,</w:t>
      </w:r>
      <w:r w:rsidRPr="00D04C0B">
        <w:rPr>
          <w:rFonts w:asciiTheme="minorHAnsi" w:hAnsiTheme="minorHAnsi" w:cstheme="minorHAnsi"/>
        </w:rPr>
        <w:t>231), αλλά δεν ήταν στατιστικά σημαντική.</w:t>
      </w:r>
    </w:p>
    <w:p w14:paraId="792869DA" w14:textId="6C78D635" w:rsidR="006B5EE0" w:rsidRPr="00D04C0B" w:rsidRDefault="006B5EE0" w:rsidP="002239C5">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Στο επιθετικό τρίτο, καμία από τις πιέσεις (εξωτερικά, εσωτερικά, ουδέτερα ή από πίσω) δεν παρουσίασε σημαντική διαφοροποίηση, με μόνη εξαίρεση τις πιέσεις από πίσω, οι οποίες πλησίασαν το όριο της στατιστικής σημαντικότητας (p= 0</w:t>
      </w:r>
      <w:r w:rsidR="000758D1">
        <w:rPr>
          <w:rFonts w:asciiTheme="minorHAnsi" w:hAnsiTheme="minorHAnsi" w:cstheme="minorHAnsi"/>
        </w:rPr>
        <w:t>,</w:t>
      </w:r>
      <w:r w:rsidRPr="00D04C0B">
        <w:rPr>
          <w:rFonts w:asciiTheme="minorHAnsi" w:hAnsiTheme="minorHAnsi" w:cstheme="minorHAnsi"/>
        </w:rPr>
        <w:t xml:space="preserve">078), αλλά δεν το ξεπέρασαν. </w:t>
      </w:r>
      <w:r w:rsidR="008471CC" w:rsidRPr="008471CC">
        <w:rPr>
          <w:rFonts w:asciiTheme="minorHAnsi" w:hAnsiTheme="minorHAnsi" w:cstheme="minorHAnsi"/>
        </w:rPr>
        <w:t>Συνολικά, οι πιέσεις που εφαρμόστηκαν στις διαφορετικές ζώνες του γηπέδου δεν διαφοροποιήθηκαν στατιστικά μεταξύ των ομάδων ανάλογα με το αποτέλεσμα του αγώνα, ενώ οι πιέσεις από πίσω στο επιθετικό τρίτο παρουσίασαν τη μεγαλύτερη αριθμητική διαφοροποίηση (p= 0</w:t>
      </w:r>
      <w:r w:rsidR="000758D1">
        <w:rPr>
          <w:rFonts w:asciiTheme="minorHAnsi" w:hAnsiTheme="minorHAnsi" w:cstheme="minorHAnsi"/>
        </w:rPr>
        <w:t>,</w:t>
      </w:r>
      <w:r w:rsidR="008471CC" w:rsidRPr="008471CC">
        <w:rPr>
          <w:rFonts w:asciiTheme="minorHAnsi" w:hAnsiTheme="minorHAnsi" w:cstheme="minorHAnsi"/>
        </w:rPr>
        <w:t>078</w:t>
      </w:r>
      <w:r w:rsidR="00A811B0" w:rsidRPr="00A811B0">
        <w:rPr>
          <w:rFonts w:asciiTheme="minorHAnsi" w:hAnsiTheme="minorHAnsi" w:cstheme="minorHAnsi"/>
        </w:rPr>
        <w:t>;</w:t>
      </w:r>
      <w:r w:rsidR="008471CC" w:rsidRPr="008471CC">
        <w:rPr>
          <w:rFonts w:asciiTheme="minorHAnsi" w:hAnsiTheme="minorHAnsi" w:cstheme="minorHAnsi"/>
        </w:rPr>
        <w:t xml:space="preserve"> ε²= 0</w:t>
      </w:r>
      <w:r w:rsidR="000758D1">
        <w:rPr>
          <w:rFonts w:asciiTheme="minorHAnsi" w:hAnsiTheme="minorHAnsi" w:cstheme="minorHAnsi"/>
        </w:rPr>
        <w:t>,</w:t>
      </w:r>
      <w:r w:rsidR="008471CC" w:rsidRPr="008471CC">
        <w:rPr>
          <w:rFonts w:asciiTheme="minorHAnsi" w:hAnsiTheme="minorHAnsi" w:cstheme="minorHAnsi"/>
        </w:rPr>
        <w:t>053), χωρίς ωστόσο να επιτυγχάνουν στατιστική σημαντικότητα</w:t>
      </w:r>
      <w:r w:rsidR="008471CC">
        <w:rPr>
          <w:rFonts w:asciiTheme="minorHAnsi" w:hAnsiTheme="minorHAnsi" w:cstheme="minorHAnsi"/>
        </w:rPr>
        <w:t xml:space="preserve"> </w:t>
      </w:r>
      <w:r w:rsidRPr="00D04C0B">
        <w:rPr>
          <w:rFonts w:asciiTheme="minorHAnsi" w:hAnsiTheme="minorHAnsi" w:cstheme="minorHAnsi"/>
        </w:rPr>
        <w:t xml:space="preserve">(Πίνακας </w:t>
      </w:r>
      <w:r w:rsidR="0056594D">
        <w:rPr>
          <w:rFonts w:asciiTheme="minorHAnsi" w:hAnsiTheme="minorHAnsi" w:cstheme="minorHAnsi"/>
        </w:rPr>
        <w:t>1</w:t>
      </w:r>
      <w:r w:rsidRPr="00D04C0B">
        <w:rPr>
          <w:rFonts w:asciiTheme="minorHAnsi" w:hAnsiTheme="minorHAnsi" w:cstheme="minorHAnsi"/>
        </w:rPr>
        <w:t>).</w:t>
      </w:r>
    </w:p>
    <w:p w14:paraId="5C402304" w14:textId="77777777" w:rsidR="006B5EE0" w:rsidRDefault="006B5EE0" w:rsidP="002239C5">
      <w:pPr>
        <w:spacing w:line="360" w:lineRule="auto"/>
        <w:ind w:right="-23"/>
        <w:rPr>
          <w:rFonts w:asciiTheme="minorHAnsi" w:hAnsiTheme="minorHAnsi" w:cstheme="minorHAnsi"/>
        </w:rPr>
      </w:pPr>
    </w:p>
    <w:p w14:paraId="23E34E2A" w14:textId="77777777" w:rsidR="0056594D" w:rsidRPr="004A3809" w:rsidRDefault="0056594D" w:rsidP="002239C5">
      <w:pPr>
        <w:spacing w:line="360" w:lineRule="auto"/>
        <w:ind w:right="-23"/>
        <w:rPr>
          <w:rFonts w:asciiTheme="minorHAnsi" w:hAnsiTheme="minorHAnsi" w:cstheme="minorHAnsi"/>
        </w:rPr>
      </w:pPr>
    </w:p>
    <w:p w14:paraId="6365116B" w14:textId="77777777" w:rsidR="00D3420A" w:rsidRPr="004A3809" w:rsidRDefault="00D3420A" w:rsidP="002239C5">
      <w:pPr>
        <w:spacing w:line="360" w:lineRule="auto"/>
        <w:ind w:right="-23"/>
        <w:rPr>
          <w:rFonts w:asciiTheme="minorHAnsi" w:hAnsiTheme="minorHAnsi" w:cstheme="minorHAnsi"/>
        </w:rPr>
      </w:pPr>
    </w:p>
    <w:p w14:paraId="785AA235" w14:textId="77777777" w:rsidR="0056594D" w:rsidRPr="00D04C0B" w:rsidRDefault="0056594D" w:rsidP="002239C5">
      <w:pPr>
        <w:spacing w:line="360" w:lineRule="auto"/>
        <w:ind w:right="-23"/>
        <w:rPr>
          <w:rFonts w:asciiTheme="minorHAnsi" w:hAnsiTheme="minorHAnsi" w:cstheme="minorHAnsi"/>
        </w:rPr>
      </w:pPr>
    </w:p>
    <w:p w14:paraId="161F80B0" w14:textId="77777777" w:rsidR="00441F52" w:rsidRPr="00D04C0B" w:rsidRDefault="00441F52" w:rsidP="002239C5">
      <w:pPr>
        <w:spacing w:line="360" w:lineRule="auto"/>
        <w:ind w:right="-23"/>
        <w:rPr>
          <w:rFonts w:asciiTheme="minorHAnsi" w:hAnsiTheme="minorHAnsi" w:cstheme="minorHAnsi"/>
        </w:rPr>
      </w:pPr>
    </w:p>
    <w:p w14:paraId="1EB153B4" w14:textId="77777777" w:rsidR="002239C5" w:rsidRPr="000758D1" w:rsidRDefault="002239C5" w:rsidP="002239C5">
      <w:pPr>
        <w:pStyle w:val="ad"/>
        <w:ind w:left="1134" w:right="-22" w:hanging="1134"/>
        <w:rPr>
          <w:b/>
          <w:bCs/>
          <w:i w:val="0"/>
          <w:iCs w:val="0"/>
          <w:color w:val="auto"/>
          <w:sz w:val="24"/>
          <w:szCs w:val="24"/>
        </w:rPr>
      </w:pPr>
      <w:bookmarkStart w:id="38" w:name="_Toc235125903"/>
    </w:p>
    <w:p w14:paraId="0E01A3E0" w14:textId="77777777" w:rsidR="002239C5" w:rsidRPr="000758D1" w:rsidRDefault="002239C5" w:rsidP="002239C5">
      <w:pPr>
        <w:pStyle w:val="ad"/>
        <w:ind w:left="1134" w:right="-22" w:hanging="1134"/>
        <w:rPr>
          <w:b/>
          <w:bCs/>
          <w:i w:val="0"/>
          <w:iCs w:val="0"/>
          <w:color w:val="auto"/>
          <w:sz w:val="24"/>
          <w:szCs w:val="24"/>
        </w:rPr>
      </w:pPr>
    </w:p>
    <w:p w14:paraId="679E53C8" w14:textId="6EDE48A6" w:rsidR="001A3D59" w:rsidRPr="001A3D59" w:rsidRDefault="001A3D59" w:rsidP="00947C54">
      <w:pPr>
        <w:pStyle w:val="ad"/>
        <w:ind w:left="1134" w:right="-22" w:hanging="1134"/>
        <w:jc w:val="both"/>
        <w:rPr>
          <w:i w:val="0"/>
          <w:iCs w:val="0"/>
          <w:color w:val="auto"/>
          <w:sz w:val="24"/>
          <w:szCs w:val="24"/>
        </w:rPr>
      </w:pPr>
      <w:r w:rsidRPr="001A3D59">
        <w:rPr>
          <w:b/>
          <w:bCs/>
          <w:i w:val="0"/>
          <w:iCs w:val="0"/>
          <w:color w:val="auto"/>
          <w:sz w:val="24"/>
          <w:szCs w:val="24"/>
        </w:rPr>
        <w:lastRenderedPageBreak/>
        <w:t xml:space="preserve">Πίνακας </w:t>
      </w:r>
      <w:r w:rsidRPr="001A3D59">
        <w:rPr>
          <w:b/>
          <w:bCs/>
          <w:i w:val="0"/>
          <w:iCs w:val="0"/>
          <w:color w:val="auto"/>
          <w:sz w:val="24"/>
          <w:szCs w:val="24"/>
        </w:rPr>
        <w:fldChar w:fldCharType="begin"/>
      </w:r>
      <w:r w:rsidRPr="001A3D59">
        <w:rPr>
          <w:b/>
          <w:bCs/>
          <w:i w:val="0"/>
          <w:iCs w:val="0"/>
          <w:color w:val="auto"/>
          <w:sz w:val="24"/>
          <w:szCs w:val="24"/>
        </w:rPr>
        <w:instrText xml:space="preserve"> SEQ Πίνακας \* ARABIC </w:instrText>
      </w:r>
      <w:r w:rsidRPr="001A3D59">
        <w:rPr>
          <w:b/>
          <w:bCs/>
          <w:i w:val="0"/>
          <w:iCs w:val="0"/>
          <w:color w:val="auto"/>
          <w:sz w:val="24"/>
          <w:szCs w:val="24"/>
        </w:rPr>
        <w:fldChar w:fldCharType="separate"/>
      </w:r>
      <w:r w:rsidR="006A0129">
        <w:rPr>
          <w:b/>
          <w:bCs/>
          <w:i w:val="0"/>
          <w:iCs w:val="0"/>
          <w:noProof/>
          <w:color w:val="auto"/>
          <w:sz w:val="24"/>
          <w:szCs w:val="24"/>
        </w:rPr>
        <w:t>1</w:t>
      </w:r>
      <w:r w:rsidRPr="001A3D59">
        <w:rPr>
          <w:b/>
          <w:bCs/>
          <w:i w:val="0"/>
          <w:iCs w:val="0"/>
          <w:color w:val="auto"/>
          <w:sz w:val="24"/>
          <w:szCs w:val="24"/>
        </w:rPr>
        <w:fldChar w:fldCharType="end"/>
      </w:r>
      <w:r w:rsidRPr="001A3D59">
        <w:rPr>
          <w:b/>
          <w:bCs/>
          <w:i w:val="0"/>
          <w:iCs w:val="0"/>
          <w:color w:val="auto"/>
          <w:sz w:val="24"/>
          <w:szCs w:val="24"/>
        </w:rPr>
        <w:t xml:space="preserve">. </w:t>
      </w:r>
      <w:r w:rsidRPr="001A3D59">
        <w:rPr>
          <w:i w:val="0"/>
          <w:iCs w:val="0"/>
          <w:color w:val="auto"/>
          <w:sz w:val="24"/>
          <w:szCs w:val="24"/>
        </w:rPr>
        <w:t xml:space="preserve">Κατεύθυνση Αμυντικών Πιέσεων στον Αγωνιστικό Χώρο - </w:t>
      </w:r>
      <w:proofErr w:type="spellStart"/>
      <w:r w:rsidRPr="001A3D59">
        <w:rPr>
          <w:i w:val="0"/>
          <w:iCs w:val="0"/>
          <w:color w:val="auto"/>
          <w:sz w:val="24"/>
          <w:szCs w:val="24"/>
        </w:rPr>
        <w:t>Direction</w:t>
      </w:r>
      <w:proofErr w:type="spellEnd"/>
      <w:r w:rsidRPr="001A3D59">
        <w:rPr>
          <w:i w:val="0"/>
          <w:iCs w:val="0"/>
          <w:color w:val="auto"/>
          <w:sz w:val="24"/>
          <w:szCs w:val="24"/>
        </w:rPr>
        <w:t xml:space="preserve"> of </w:t>
      </w:r>
      <w:proofErr w:type="spellStart"/>
      <w:r w:rsidRPr="001A3D59">
        <w:rPr>
          <w:i w:val="0"/>
          <w:iCs w:val="0"/>
          <w:color w:val="auto"/>
          <w:sz w:val="24"/>
          <w:szCs w:val="24"/>
        </w:rPr>
        <w:t>Defensive</w:t>
      </w:r>
      <w:proofErr w:type="spellEnd"/>
      <w:r w:rsidRPr="001A3D59">
        <w:rPr>
          <w:i w:val="0"/>
          <w:iCs w:val="0"/>
          <w:color w:val="auto"/>
          <w:sz w:val="24"/>
          <w:szCs w:val="24"/>
        </w:rPr>
        <w:t xml:space="preserve"> </w:t>
      </w:r>
      <w:proofErr w:type="spellStart"/>
      <w:r w:rsidRPr="001A3D59">
        <w:rPr>
          <w:i w:val="0"/>
          <w:iCs w:val="0"/>
          <w:color w:val="auto"/>
          <w:sz w:val="24"/>
          <w:szCs w:val="24"/>
        </w:rPr>
        <w:t>Pressures</w:t>
      </w:r>
      <w:proofErr w:type="spellEnd"/>
      <w:r w:rsidRPr="001A3D59">
        <w:rPr>
          <w:i w:val="0"/>
          <w:iCs w:val="0"/>
          <w:color w:val="auto"/>
          <w:sz w:val="24"/>
          <w:szCs w:val="24"/>
        </w:rPr>
        <w:t xml:space="preserve"> and </w:t>
      </w:r>
      <w:proofErr w:type="spellStart"/>
      <w:r w:rsidRPr="001A3D59">
        <w:rPr>
          <w:i w:val="0"/>
          <w:iCs w:val="0"/>
          <w:color w:val="auto"/>
          <w:sz w:val="24"/>
          <w:szCs w:val="24"/>
        </w:rPr>
        <w:t>Actions</w:t>
      </w:r>
      <w:proofErr w:type="spellEnd"/>
      <w:r w:rsidRPr="001A3D59">
        <w:rPr>
          <w:i w:val="0"/>
          <w:iCs w:val="0"/>
          <w:color w:val="auto"/>
          <w:sz w:val="24"/>
          <w:szCs w:val="24"/>
        </w:rPr>
        <w:t>, στο αμυντικό, κεντρικό και επιθετικό τρίτο.</w:t>
      </w:r>
      <w:bookmarkEnd w:id="38"/>
    </w:p>
    <w:tbl>
      <w:tblPr>
        <w:tblW w:w="8788" w:type="dxa"/>
        <w:jc w:val="center"/>
        <w:tblLayout w:type="fixed"/>
        <w:tblCellMar>
          <w:left w:w="0" w:type="dxa"/>
          <w:right w:w="0" w:type="dxa"/>
        </w:tblCellMar>
        <w:tblLook w:val="04A0" w:firstRow="1" w:lastRow="0" w:firstColumn="1" w:lastColumn="0" w:noHBand="0" w:noVBand="1"/>
      </w:tblPr>
      <w:tblGrid>
        <w:gridCol w:w="2552"/>
        <w:gridCol w:w="1276"/>
        <w:gridCol w:w="1275"/>
        <w:gridCol w:w="1276"/>
        <w:gridCol w:w="1276"/>
        <w:gridCol w:w="567"/>
        <w:gridCol w:w="566"/>
      </w:tblGrid>
      <w:tr w:rsidR="00FC05DD" w:rsidRPr="00D04C0B" w14:paraId="6C15C93D" w14:textId="77777777" w:rsidTr="00A811B0">
        <w:trPr>
          <w:trHeight w:val="267"/>
          <w:tblHeader/>
          <w:jc w:val="center"/>
        </w:trPr>
        <w:tc>
          <w:tcPr>
            <w:tcW w:w="2552" w:type="dxa"/>
            <w:vMerge w:val="restart"/>
            <w:tcBorders>
              <w:top w:val="single" w:sz="4" w:space="0" w:color="auto"/>
            </w:tcBorders>
            <w:vAlign w:val="center"/>
            <w:hideMark/>
          </w:tcPr>
          <w:p w14:paraId="60E49E5E" w14:textId="5C8C2022"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1276" w:type="dxa"/>
            <w:tcBorders>
              <w:top w:val="single" w:sz="4" w:space="0" w:color="auto"/>
            </w:tcBorders>
            <w:vAlign w:val="center"/>
            <w:hideMark/>
          </w:tcPr>
          <w:p w14:paraId="57208512"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Νίκη </w:t>
            </w:r>
          </w:p>
          <w:p w14:paraId="3D9C6293" w14:textId="37F54338"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38</w:t>
            </w:r>
            <w:r w:rsidRPr="00D04C0B">
              <w:rPr>
                <w:rFonts w:asciiTheme="minorHAnsi" w:eastAsia="Times New Roman" w:hAnsiTheme="minorHAnsi" w:cstheme="minorHAnsi"/>
                <w:b/>
                <w:bCs/>
                <w:sz w:val="20"/>
                <w:szCs w:val="20"/>
                <w:lang w:eastAsia="el-GR"/>
              </w:rPr>
              <w:t>)</w:t>
            </w:r>
          </w:p>
        </w:tc>
        <w:tc>
          <w:tcPr>
            <w:tcW w:w="1275" w:type="dxa"/>
            <w:tcBorders>
              <w:top w:val="single" w:sz="4" w:space="0" w:color="auto"/>
            </w:tcBorders>
            <w:vAlign w:val="center"/>
            <w:hideMark/>
          </w:tcPr>
          <w:p w14:paraId="687B7348"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Ισοπαλία </w:t>
            </w:r>
          </w:p>
          <w:p w14:paraId="337E86DB" w14:textId="159DF98E"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20</w:t>
            </w:r>
            <w:r w:rsidRPr="00D04C0B">
              <w:rPr>
                <w:rFonts w:asciiTheme="minorHAnsi" w:eastAsia="Times New Roman" w:hAnsiTheme="minorHAnsi" w:cstheme="minorHAnsi"/>
                <w:b/>
                <w:bCs/>
                <w:sz w:val="20"/>
                <w:szCs w:val="20"/>
                <w:lang w:eastAsia="el-GR"/>
              </w:rPr>
              <w:t>)</w:t>
            </w:r>
          </w:p>
        </w:tc>
        <w:tc>
          <w:tcPr>
            <w:tcW w:w="1276" w:type="dxa"/>
            <w:tcBorders>
              <w:top w:val="single" w:sz="4" w:space="0" w:color="auto"/>
            </w:tcBorders>
            <w:vAlign w:val="center"/>
            <w:hideMark/>
          </w:tcPr>
          <w:p w14:paraId="723F22BB"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Ήττα </w:t>
            </w:r>
          </w:p>
          <w:p w14:paraId="18085727" w14:textId="630281EC"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38</w:t>
            </w:r>
            <w:r w:rsidRPr="00D04C0B">
              <w:rPr>
                <w:rFonts w:asciiTheme="minorHAnsi" w:eastAsia="Times New Roman" w:hAnsiTheme="minorHAnsi" w:cstheme="minorHAnsi"/>
                <w:b/>
                <w:bCs/>
                <w:sz w:val="20"/>
                <w:szCs w:val="20"/>
                <w:lang w:eastAsia="el-GR"/>
              </w:rPr>
              <w:t>)</w:t>
            </w:r>
          </w:p>
        </w:tc>
        <w:tc>
          <w:tcPr>
            <w:tcW w:w="1276" w:type="dxa"/>
            <w:vMerge w:val="restart"/>
            <w:tcBorders>
              <w:top w:val="single" w:sz="4" w:space="0" w:color="auto"/>
            </w:tcBorders>
            <w:vAlign w:val="center"/>
            <w:hideMark/>
          </w:tcPr>
          <w:p w14:paraId="1304339C"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roofErr w:type="spellStart"/>
            <w:r w:rsidRPr="00D04C0B">
              <w:rPr>
                <w:rFonts w:asciiTheme="minorHAnsi" w:eastAsia="Times New Roman" w:hAnsiTheme="minorHAnsi" w:cstheme="minorHAnsi"/>
                <w:b/>
                <w:bCs/>
                <w:sz w:val="20"/>
                <w:szCs w:val="20"/>
                <w:lang w:eastAsia="el-GR"/>
              </w:rPr>
              <w:t>Test</w:t>
            </w:r>
            <w:proofErr w:type="spellEnd"/>
          </w:p>
          <w:p w14:paraId="233CA33E"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roofErr w:type="spellStart"/>
            <w:r w:rsidRPr="00D04C0B">
              <w:rPr>
                <w:rFonts w:asciiTheme="minorHAnsi" w:eastAsia="Times New Roman" w:hAnsiTheme="minorHAnsi" w:cstheme="minorHAnsi"/>
                <w:b/>
                <w:bCs/>
                <w:sz w:val="20"/>
                <w:szCs w:val="20"/>
                <w:lang w:eastAsia="el-GR"/>
              </w:rPr>
              <w:t>Statistic</w:t>
            </w:r>
            <w:proofErr w:type="spellEnd"/>
          </w:p>
        </w:tc>
        <w:tc>
          <w:tcPr>
            <w:tcW w:w="567" w:type="dxa"/>
            <w:vMerge w:val="restart"/>
            <w:tcBorders>
              <w:top w:val="single" w:sz="4" w:space="0" w:color="auto"/>
            </w:tcBorders>
            <w:vAlign w:val="center"/>
            <w:hideMark/>
          </w:tcPr>
          <w:p w14:paraId="684F4482" w14:textId="77777777" w:rsidR="00FC05DD" w:rsidRPr="00D04C0B" w:rsidRDefault="00FC05DD" w:rsidP="004A3809">
            <w:pPr>
              <w:ind w:right="-22"/>
              <w:jc w:val="center"/>
              <w:rPr>
                <w:rFonts w:asciiTheme="minorHAnsi" w:eastAsia="Times New Roman" w:hAnsiTheme="minorHAnsi" w:cstheme="minorHAnsi"/>
                <w:b/>
                <w:bCs/>
                <w:i/>
                <w:iCs/>
                <w:sz w:val="20"/>
                <w:szCs w:val="20"/>
                <w:lang w:eastAsia="el-GR"/>
              </w:rPr>
            </w:pPr>
            <w:r w:rsidRPr="00D04C0B">
              <w:rPr>
                <w:rFonts w:asciiTheme="minorHAnsi" w:eastAsia="Times New Roman" w:hAnsiTheme="minorHAnsi" w:cstheme="minorHAnsi"/>
                <w:b/>
                <w:bCs/>
                <w:i/>
                <w:iCs/>
                <w:sz w:val="20"/>
                <w:szCs w:val="20"/>
                <w:lang w:eastAsia="el-GR"/>
              </w:rPr>
              <w:t>p</w:t>
            </w:r>
          </w:p>
        </w:tc>
        <w:tc>
          <w:tcPr>
            <w:tcW w:w="566" w:type="dxa"/>
            <w:vMerge w:val="restart"/>
            <w:tcBorders>
              <w:top w:val="single" w:sz="4" w:space="0" w:color="auto"/>
            </w:tcBorders>
            <w:vAlign w:val="center"/>
            <w:hideMark/>
          </w:tcPr>
          <w:p w14:paraId="440417E7"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ES</w:t>
            </w:r>
          </w:p>
        </w:tc>
      </w:tr>
      <w:tr w:rsidR="00FC05DD" w:rsidRPr="00D04C0B" w14:paraId="7A08C043" w14:textId="77777777" w:rsidTr="00A811B0">
        <w:trPr>
          <w:trHeight w:val="267"/>
          <w:tblHeader/>
          <w:jc w:val="center"/>
        </w:trPr>
        <w:tc>
          <w:tcPr>
            <w:tcW w:w="2552" w:type="dxa"/>
            <w:vMerge/>
            <w:tcBorders>
              <w:bottom w:val="single" w:sz="4" w:space="0" w:color="auto"/>
            </w:tcBorders>
            <w:vAlign w:val="center"/>
          </w:tcPr>
          <w:p w14:paraId="1AD61E93"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1276" w:type="dxa"/>
            <w:tcBorders>
              <w:bottom w:val="single" w:sz="4" w:space="0" w:color="auto"/>
            </w:tcBorders>
            <w:vAlign w:val="center"/>
          </w:tcPr>
          <w:p w14:paraId="235FB928" w14:textId="148C6D09"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275" w:type="dxa"/>
            <w:tcBorders>
              <w:bottom w:val="single" w:sz="4" w:space="0" w:color="auto"/>
            </w:tcBorders>
            <w:vAlign w:val="center"/>
          </w:tcPr>
          <w:p w14:paraId="2A4EFF83" w14:textId="2A52B931"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276" w:type="dxa"/>
            <w:tcBorders>
              <w:bottom w:val="single" w:sz="4" w:space="0" w:color="auto"/>
            </w:tcBorders>
            <w:vAlign w:val="center"/>
          </w:tcPr>
          <w:p w14:paraId="33ACFF1C" w14:textId="4588B068"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276" w:type="dxa"/>
            <w:vMerge/>
            <w:tcBorders>
              <w:bottom w:val="single" w:sz="4" w:space="0" w:color="auto"/>
            </w:tcBorders>
            <w:vAlign w:val="center"/>
          </w:tcPr>
          <w:p w14:paraId="0EC3A9B2"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567" w:type="dxa"/>
            <w:vMerge/>
            <w:tcBorders>
              <w:bottom w:val="single" w:sz="4" w:space="0" w:color="auto"/>
            </w:tcBorders>
            <w:vAlign w:val="center"/>
          </w:tcPr>
          <w:p w14:paraId="0351C0F3"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566" w:type="dxa"/>
            <w:vMerge/>
            <w:tcBorders>
              <w:bottom w:val="single" w:sz="4" w:space="0" w:color="auto"/>
            </w:tcBorders>
            <w:vAlign w:val="center"/>
          </w:tcPr>
          <w:p w14:paraId="7263CEFD"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r>
      <w:tr w:rsidR="009758D8" w:rsidRPr="00D04C0B" w14:paraId="0E0BC619" w14:textId="77777777" w:rsidTr="00A811B0">
        <w:trPr>
          <w:trHeight w:val="267"/>
          <w:jc w:val="center"/>
        </w:trPr>
        <w:tc>
          <w:tcPr>
            <w:tcW w:w="2552" w:type="dxa"/>
            <w:vAlign w:val="center"/>
            <w:hideMark/>
          </w:tcPr>
          <w:p w14:paraId="3CC4C0F4" w14:textId="3F69EDFC" w:rsidR="009758D8" w:rsidRPr="00D04C0B" w:rsidRDefault="00FC05D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 xml:space="preserve">Αμυντικό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Κατεύθυνση πίεσης μακριά από το κέντρο</w:t>
            </w:r>
          </w:p>
        </w:tc>
        <w:tc>
          <w:tcPr>
            <w:tcW w:w="1276" w:type="dxa"/>
            <w:vAlign w:val="center"/>
            <w:hideMark/>
          </w:tcPr>
          <w:p w14:paraId="632B18CB" w14:textId="3E2EAFD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45 ± 28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16</w:t>
            </w:r>
          </w:p>
        </w:tc>
        <w:tc>
          <w:tcPr>
            <w:tcW w:w="1275" w:type="dxa"/>
            <w:vAlign w:val="center"/>
            <w:hideMark/>
          </w:tcPr>
          <w:p w14:paraId="076320E1" w14:textId="5BFE2B84"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50 ± 16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61</w:t>
            </w:r>
          </w:p>
        </w:tc>
        <w:tc>
          <w:tcPr>
            <w:tcW w:w="1276" w:type="dxa"/>
            <w:vAlign w:val="center"/>
            <w:hideMark/>
          </w:tcPr>
          <w:p w14:paraId="00F11841" w14:textId="23AB2973"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79 ± 27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07</w:t>
            </w:r>
          </w:p>
        </w:tc>
        <w:tc>
          <w:tcPr>
            <w:tcW w:w="1276" w:type="dxa"/>
            <w:vAlign w:val="center"/>
            <w:hideMark/>
          </w:tcPr>
          <w:p w14:paraId="3C3C3826" w14:textId="72BE9767"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2893</w:t>
            </w:r>
          </w:p>
        </w:tc>
        <w:tc>
          <w:tcPr>
            <w:tcW w:w="567" w:type="dxa"/>
            <w:vAlign w:val="center"/>
            <w:hideMark/>
          </w:tcPr>
          <w:p w14:paraId="6D42EF08" w14:textId="713C4E24"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865</w:t>
            </w:r>
          </w:p>
        </w:tc>
        <w:tc>
          <w:tcPr>
            <w:tcW w:w="566" w:type="dxa"/>
            <w:vAlign w:val="center"/>
            <w:hideMark/>
          </w:tcPr>
          <w:p w14:paraId="3BD8FA6C" w14:textId="475DFCD3"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003</w:t>
            </w:r>
          </w:p>
        </w:tc>
      </w:tr>
      <w:tr w:rsidR="009758D8" w:rsidRPr="00D04C0B" w14:paraId="5DBD7EE3" w14:textId="77777777" w:rsidTr="00A811B0">
        <w:trPr>
          <w:trHeight w:val="267"/>
          <w:jc w:val="center"/>
        </w:trPr>
        <w:tc>
          <w:tcPr>
            <w:tcW w:w="2552" w:type="dxa"/>
            <w:vAlign w:val="center"/>
            <w:hideMark/>
          </w:tcPr>
          <w:p w14:paraId="74BB5DC8" w14:textId="52D3AFE9" w:rsidR="009758D8" w:rsidRPr="00D04C0B" w:rsidRDefault="00FC05D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 xml:space="preserve">Αμυντικό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Κατεύθυνση πίεσης προς το κέντρο</w:t>
            </w:r>
          </w:p>
        </w:tc>
        <w:tc>
          <w:tcPr>
            <w:tcW w:w="1276" w:type="dxa"/>
            <w:vAlign w:val="center"/>
            <w:hideMark/>
          </w:tcPr>
          <w:p w14:paraId="5309C468" w14:textId="7F6B0C03"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74 ± 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24</w:t>
            </w:r>
          </w:p>
        </w:tc>
        <w:tc>
          <w:tcPr>
            <w:tcW w:w="1275" w:type="dxa"/>
            <w:vAlign w:val="center"/>
            <w:hideMark/>
          </w:tcPr>
          <w:p w14:paraId="38C0A246" w14:textId="6DF78E6D"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75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54</w:t>
            </w:r>
          </w:p>
        </w:tc>
        <w:tc>
          <w:tcPr>
            <w:tcW w:w="1276" w:type="dxa"/>
            <w:vAlign w:val="center"/>
            <w:hideMark/>
          </w:tcPr>
          <w:p w14:paraId="511E1EC3" w14:textId="1B7F7B9F"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24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48</w:t>
            </w:r>
          </w:p>
        </w:tc>
        <w:tc>
          <w:tcPr>
            <w:tcW w:w="1276" w:type="dxa"/>
            <w:vAlign w:val="center"/>
            <w:hideMark/>
          </w:tcPr>
          <w:p w14:paraId="0B8EF5AF" w14:textId="14C336D8"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2162</w:t>
            </w:r>
          </w:p>
        </w:tc>
        <w:tc>
          <w:tcPr>
            <w:tcW w:w="567" w:type="dxa"/>
            <w:vAlign w:val="center"/>
            <w:hideMark/>
          </w:tcPr>
          <w:p w14:paraId="0674020F" w14:textId="649D8A5E"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544</w:t>
            </w:r>
          </w:p>
        </w:tc>
        <w:tc>
          <w:tcPr>
            <w:tcW w:w="566" w:type="dxa"/>
            <w:vAlign w:val="center"/>
            <w:hideMark/>
          </w:tcPr>
          <w:p w14:paraId="2B7FB7DE" w14:textId="39593974"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012</w:t>
            </w:r>
          </w:p>
        </w:tc>
      </w:tr>
      <w:tr w:rsidR="009758D8" w:rsidRPr="00D04C0B" w14:paraId="190CF154" w14:textId="77777777" w:rsidTr="00A811B0">
        <w:trPr>
          <w:trHeight w:val="267"/>
          <w:jc w:val="center"/>
        </w:trPr>
        <w:tc>
          <w:tcPr>
            <w:tcW w:w="2552" w:type="dxa"/>
            <w:vAlign w:val="center"/>
            <w:hideMark/>
          </w:tcPr>
          <w:p w14:paraId="49B9AFFE" w14:textId="73A2C598" w:rsidR="009758D8" w:rsidRPr="00D04C0B" w:rsidRDefault="00FC05D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 xml:space="preserve">Αμυντικό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Ουδέτερη κατεύθυνση πίεσης</w:t>
            </w:r>
          </w:p>
        </w:tc>
        <w:tc>
          <w:tcPr>
            <w:tcW w:w="1276" w:type="dxa"/>
            <w:vAlign w:val="center"/>
            <w:hideMark/>
          </w:tcPr>
          <w:p w14:paraId="73A181D5" w14:textId="34BEFC48"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21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76</w:t>
            </w:r>
          </w:p>
        </w:tc>
        <w:tc>
          <w:tcPr>
            <w:tcW w:w="1275" w:type="dxa"/>
            <w:vAlign w:val="center"/>
            <w:hideMark/>
          </w:tcPr>
          <w:p w14:paraId="15FEAB10" w14:textId="30BF190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25 ± 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45</w:t>
            </w:r>
          </w:p>
        </w:tc>
        <w:tc>
          <w:tcPr>
            <w:tcW w:w="1276" w:type="dxa"/>
            <w:vAlign w:val="center"/>
            <w:hideMark/>
          </w:tcPr>
          <w:p w14:paraId="65F540D4" w14:textId="6289AE52"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37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00</w:t>
            </w:r>
          </w:p>
        </w:tc>
        <w:tc>
          <w:tcPr>
            <w:tcW w:w="1276" w:type="dxa"/>
            <w:vAlign w:val="center"/>
            <w:hideMark/>
          </w:tcPr>
          <w:p w14:paraId="0CC4F1D1" w14:textId="201BA9A7"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2517</w:t>
            </w:r>
          </w:p>
        </w:tc>
        <w:tc>
          <w:tcPr>
            <w:tcW w:w="567" w:type="dxa"/>
            <w:vAlign w:val="center"/>
            <w:hideMark/>
          </w:tcPr>
          <w:p w14:paraId="7A7D8882" w14:textId="10E33BB6"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882</w:t>
            </w:r>
          </w:p>
        </w:tc>
        <w:tc>
          <w:tcPr>
            <w:tcW w:w="566" w:type="dxa"/>
            <w:vAlign w:val="center"/>
            <w:hideMark/>
          </w:tcPr>
          <w:p w14:paraId="3CEADC29" w14:textId="734C4D3B"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002</w:t>
            </w:r>
          </w:p>
        </w:tc>
      </w:tr>
      <w:tr w:rsidR="009758D8" w:rsidRPr="00D04C0B" w14:paraId="548402DE" w14:textId="77777777" w:rsidTr="00A811B0">
        <w:trPr>
          <w:trHeight w:val="267"/>
          <w:jc w:val="center"/>
        </w:trPr>
        <w:tc>
          <w:tcPr>
            <w:tcW w:w="2552" w:type="dxa"/>
            <w:vAlign w:val="center"/>
            <w:hideMark/>
          </w:tcPr>
          <w:p w14:paraId="2092F497" w14:textId="391A6B04" w:rsidR="009758D8" w:rsidRPr="00D04C0B" w:rsidRDefault="00FC05D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 xml:space="preserve">Αμυντικό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Κατεύθυνση πίεσης από πίσω</w:t>
            </w:r>
          </w:p>
        </w:tc>
        <w:tc>
          <w:tcPr>
            <w:tcW w:w="1276" w:type="dxa"/>
            <w:vAlign w:val="center"/>
            <w:hideMark/>
          </w:tcPr>
          <w:p w14:paraId="40BE0CDD" w14:textId="78B12DF2"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76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61</w:t>
            </w:r>
          </w:p>
        </w:tc>
        <w:tc>
          <w:tcPr>
            <w:tcW w:w="1275" w:type="dxa"/>
            <w:vAlign w:val="center"/>
            <w:hideMark/>
          </w:tcPr>
          <w:p w14:paraId="5600431D" w14:textId="5C15ABD3"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20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10</w:t>
            </w:r>
          </w:p>
        </w:tc>
        <w:tc>
          <w:tcPr>
            <w:tcW w:w="1276" w:type="dxa"/>
            <w:vAlign w:val="center"/>
            <w:hideMark/>
          </w:tcPr>
          <w:p w14:paraId="631B9EA7" w14:textId="6A6294FC"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21 ± 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65</w:t>
            </w:r>
          </w:p>
        </w:tc>
        <w:tc>
          <w:tcPr>
            <w:tcW w:w="1276" w:type="dxa"/>
            <w:vAlign w:val="center"/>
            <w:hideMark/>
          </w:tcPr>
          <w:p w14:paraId="35A254D2" w14:textId="60483373"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1176</w:t>
            </w:r>
          </w:p>
        </w:tc>
        <w:tc>
          <w:tcPr>
            <w:tcW w:w="567" w:type="dxa"/>
            <w:vAlign w:val="center"/>
            <w:hideMark/>
          </w:tcPr>
          <w:p w14:paraId="2F9CC233" w14:textId="1930C5FC"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943</w:t>
            </w:r>
          </w:p>
        </w:tc>
        <w:tc>
          <w:tcPr>
            <w:tcW w:w="566" w:type="dxa"/>
            <w:vAlign w:val="center"/>
            <w:hideMark/>
          </w:tcPr>
          <w:p w14:paraId="2BD2E410" w14:textId="3F1EB076"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001</w:t>
            </w:r>
          </w:p>
        </w:tc>
      </w:tr>
      <w:tr w:rsidR="009758D8" w:rsidRPr="00D04C0B" w14:paraId="42760CBE" w14:textId="77777777" w:rsidTr="00A811B0">
        <w:trPr>
          <w:trHeight w:val="267"/>
          <w:jc w:val="center"/>
        </w:trPr>
        <w:tc>
          <w:tcPr>
            <w:tcW w:w="2552" w:type="dxa"/>
            <w:vAlign w:val="center"/>
            <w:hideMark/>
          </w:tcPr>
          <w:p w14:paraId="676EDC4F" w14:textId="174E9580" w:rsidR="009758D8" w:rsidRPr="00D04C0B" w:rsidRDefault="00FC05DD" w:rsidP="004A3809">
            <w:pPr>
              <w:ind w:right="-22"/>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Κεντρικό</w:t>
            </w:r>
            <w:r w:rsidRPr="00FC05DD">
              <w:rPr>
                <w:rFonts w:asciiTheme="minorHAnsi" w:eastAsia="Times New Roman" w:hAnsiTheme="minorHAnsi" w:cstheme="minorHAnsi"/>
                <w:sz w:val="20"/>
                <w:szCs w:val="20"/>
                <w:lang w:eastAsia="el-GR"/>
              </w:rPr>
              <w:t xml:space="preserve">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Κατεύθυνση πίεσης μακριά από το κέντρο</w:t>
            </w:r>
          </w:p>
        </w:tc>
        <w:tc>
          <w:tcPr>
            <w:tcW w:w="1276" w:type="dxa"/>
            <w:vAlign w:val="center"/>
            <w:hideMark/>
          </w:tcPr>
          <w:p w14:paraId="23069E7D" w14:textId="203934A1"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82 ± 27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31</w:t>
            </w:r>
          </w:p>
        </w:tc>
        <w:tc>
          <w:tcPr>
            <w:tcW w:w="1275" w:type="dxa"/>
            <w:vAlign w:val="center"/>
            <w:hideMark/>
          </w:tcPr>
          <w:p w14:paraId="4FFAE871" w14:textId="326B891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60 ± 21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46</w:t>
            </w:r>
          </w:p>
        </w:tc>
        <w:tc>
          <w:tcPr>
            <w:tcW w:w="1276" w:type="dxa"/>
            <w:vAlign w:val="center"/>
            <w:hideMark/>
          </w:tcPr>
          <w:p w14:paraId="67B41861" w14:textId="149B308D"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68 ± 26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86</w:t>
            </w:r>
          </w:p>
        </w:tc>
        <w:tc>
          <w:tcPr>
            <w:tcW w:w="1276" w:type="dxa"/>
            <w:vAlign w:val="center"/>
            <w:hideMark/>
          </w:tcPr>
          <w:p w14:paraId="03183F92" w14:textId="4CEA9D11"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7205</w:t>
            </w:r>
          </w:p>
        </w:tc>
        <w:tc>
          <w:tcPr>
            <w:tcW w:w="567" w:type="dxa"/>
            <w:vAlign w:val="center"/>
            <w:hideMark/>
          </w:tcPr>
          <w:p w14:paraId="544B80F4" w14:textId="282AE97A"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697</w:t>
            </w:r>
          </w:p>
        </w:tc>
        <w:tc>
          <w:tcPr>
            <w:tcW w:w="566" w:type="dxa"/>
            <w:vAlign w:val="center"/>
            <w:hideMark/>
          </w:tcPr>
          <w:p w14:paraId="6F9F0454" w14:textId="1F80EB78"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007</w:t>
            </w:r>
          </w:p>
        </w:tc>
      </w:tr>
      <w:tr w:rsidR="009758D8" w:rsidRPr="00D04C0B" w14:paraId="7D365887" w14:textId="77777777" w:rsidTr="00A811B0">
        <w:trPr>
          <w:trHeight w:val="267"/>
          <w:jc w:val="center"/>
        </w:trPr>
        <w:tc>
          <w:tcPr>
            <w:tcW w:w="2552" w:type="dxa"/>
            <w:vAlign w:val="center"/>
            <w:hideMark/>
          </w:tcPr>
          <w:p w14:paraId="45D3A32C" w14:textId="31113241" w:rsidR="009758D8" w:rsidRPr="00D04C0B" w:rsidRDefault="00FC05DD" w:rsidP="004A3809">
            <w:pPr>
              <w:ind w:right="-22"/>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Κεντρικό</w:t>
            </w:r>
            <w:r w:rsidRPr="00FC05DD">
              <w:rPr>
                <w:rFonts w:asciiTheme="minorHAnsi" w:eastAsia="Times New Roman" w:hAnsiTheme="minorHAnsi" w:cstheme="minorHAnsi"/>
                <w:sz w:val="20"/>
                <w:szCs w:val="20"/>
                <w:lang w:eastAsia="el-GR"/>
              </w:rPr>
              <w:t xml:space="preserve">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Κατεύθυνση πίεσης προς το κέντρο</w:t>
            </w:r>
          </w:p>
        </w:tc>
        <w:tc>
          <w:tcPr>
            <w:tcW w:w="1276" w:type="dxa"/>
            <w:vAlign w:val="center"/>
            <w:hideMark/>
          </w:tcPr>
          <w:p w14:paraId="6327BA21" w14:textId="2C36C447"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39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79</w:t>
            </w:r>
          </w:p>
        </w:tc>
        <w:tc>
          <w:tcPr>
            <w:tcW w:w="1275" w:type="dxa"/>
            <w:vAlign w:val="center"/>
            <w:hideMark/>
          </w:tcPr>
          <w:p w14:paraId="061C7A74" w14:textId="4AB321A9"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75 ± 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35</w:t>
            </w:r>
          </w:p>
        </w:tc>
        <w:tc>
          <w:tcPr>
            <w:tcW w:w="1276" w:type="dxa"/>
            <w:vAlign w:val="center"/>
            <w:hideMark/>
          </w:tcPr>
          <w:p w14:paraId="0D926E4A" w14:textId="277D88C4"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39 ± 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14</w:t>
            </w:r>
          </w:p>
        </w:tc>
        <w:tc>
          <w:tcPr>
            <w:tcW w:w="1276" w:type="dxa"/>
            <w:vAlign w:val="center"/>
            <w:hideMark/>
          </w:tcPr>
          <w:p w14:paraId="459DBE8F" w14:textId="5F986A4B"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2751</w:t>
            </w:r>
          </w:p>
        </w:tc>
        <w:tc>
          <w:tcPr>
            <w:tcW w:w="567" w:type="dxa"/>
            <w:vAlign w:val="center"/>
            <w:hideMark/>
          </w:tcPr>
          <w:p w14:paraId="4FA45E32" w14:textId="090A5857"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529</w:t>
            </w:r>
          </w:p>
        </w:tc>
        <w:tc>
          <w:tcPr>
            <w:tcW w:w="566" w:type="dxa"/>
            <w:vAlign w:val="center"/>
            <w:hideMark/>
          </w:tcPr>
          <w:p w14:paraId="6FBE93BB" w14:textId="288C03F1"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013</w:t>
            </w:r>
          </w:p>
        </w:tc>
      </w:tr>
      <w:tr w:rsidR="009758D8" w:rsidRPr="00D04C0B" w14:paraId="241183ED" w14:textId="77777777" w:rsidTr="00A811B0">
        <w:trPr>
          <w:trHeight w:val="267"/>
          <w:jc w:val="center"/>
        </w:trPr>
        <w:tc>
          <w:tcPr>
            <w:tcW w:w="2552" w:type="dxa"/>
            <w:vAlign w:val="center"/>
            <w:hideMark/>
          </w:tcPr>
          <w:p w14:paraId="28EF2CF4" w14:textId="52B1761D" w:rsidR="009758D8" w:rsidRPr="00D04C0B" w:rsidRDefault="00FC05DD" w:rsidP="004A3809">
            <w:pPr>
              <w:ind w:right="-22"/>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Κεντρικό</w:t>
            </w:r>
            <w:r w:rsidRPr="00FC05DD">
              <w:rPr>
                <w:rFonts w:asciiTheme="minorHAnsi" w:eastAsia="Times New Roman" w:hAnsiTheme="minorHAnsi" w:cstheme="minorHAnsi"/>
                <w:sz w:val="20"/>
                <w:szCs w:val="20"/>
                <w:lang w:eastAsia="el-GR"/>
              </w:rPr>
              <w:t xml:space="preserve">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Ουδέτερη κατεύθυνση πίεσης</w:t>
            </w:r>
          </w:p>
        </w:tc>
        <w:tc>
          <w:tcPr>
            <w:tcW w:w="1276" w:type="dxa"/>
            <w:vAlign w:val="center"/>
            <w:hideMark/>
          </w:tcPr>
          <w:p w14:paraId="7A9C547E" w14:textId="41E07FDE"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45 ± 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48</w:t>
            </w:r>
          </w:p>
        </w:tc>
        <w:tc>
          <w:tcPr>
            <w:tcW w:w="1275" w:type="dxa"/>
            <w:vAlign w:val="center"/>
            <w:hideMark/>
          </w:tcPr>
          <w:p w14:paraId="5A626D64" w14:textId="7A1B5524"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30 ± 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36</w:t>
            </w:r>
          </w:p>
        </w:tc>
        <w:tc>
          <w:tcPr>
            <w:tcW w:w="1276" w:type="dxa"/>
            <w:vAlign w:val="center"/>
            <w:hideMark/>
          </w:tcPr>
          <w:p w14:paraId="0D0B8CD8" w14:textId="57A295D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08 ± 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98</w:t>
            </w:r>
          </w:p>
        </w:tc>
        <w:tc>
          <w:tcPr>
            <w:tcW w:w="1276" w:type="dxa"/>
            <w:vAlign w:val="center"/>
            <w:hideMark/>
          </w:tcPr>
          <w:p w14:paraId="0F26E315" w14:textId="7532A645"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2</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9273</w:t>
            </w:r>
          </w:p>
        </w:tc>
        <w:tc>
          <w:tcPr>
            <w:tcW w:w="567" w:type="dxa"/>
            <w:vAlign w:val="center"/>
            <w:hideMark/>
          </w:tcPr>
          <w:p w14:paraId="61E26156" w14:textId="30917C94"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231</w:t>
            </w:r>
          </w:p>
        </w:tc>
        <w:tc>
          <w:tcPr>
            <w:tcW w:w="566" w:type="dxa"/>
            <w:vAlign w:val="center"/>
            <w:hideMark/>
          </w:tcPr>
          <w:p w14:paraId="44BD0FBC" w14:textId="388B7488"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030</w:t>
            </w:r>
          </w:p>
        </w:tc>
      </w:tr>
      <w:tr w:rsidR="009758D8" w:rsidRPr="00D04C0B" w14:paraId="69A9BE52" w14:textId="77777777" w:rsidTr="00A811B0">
        <w:trPr>
          <w:trHeight w:val="267"/>
          <w:jc w:val="center"/>
        </w:trPr>
        <w:tc>
          <w:tcPr>
            <w:tcW w:w="2552" w:type="dxa"/>
            <w:vAlign w:val="center"/>
            <w:hideMark/>
          </w:tcPr>
          <w:p w14:paraId="4EFEF2C3" w14:textId="7B7EAA6B" w:rsidR="009758D8" w:rsidRPr="00D04C0B" w:rsidRDefault="00FC05DD" w:rsidP="004A3809">
            <w:pPr>
              <w:ind w:right="-22"/>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Κεντρικό</w:t>
            </w:r>
            <w:r w:rsidRPr="00FC05DD">
              <w:rPr>
                <w:rFonts w:asciiTheme="minorHAnsi" w:eastAsia="Times New Roman" w:hAnsiTheme="minorHAnsi" w:cstheme="minorHAnsi"/>
                <w:sz w:val="20"/>
                <w:szCs w:val="20"/>
                <w:lang w:eastAsia="el-GR"/>
              </w:rPr>
              <w:t xml:space="preserve">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Κατεύθυνση πίεσης από πίσω</w:t>
            </w:r>
          </w:p>
        </w:tc>
        <w:tc>
          <w:tcPr>
            <w:tcW w:w="1276" w:type="dxa"/>
            <w:vAlign w:val="center"/>
            <w:hideMark/>
          </w:tcPr>
          <w:p w14:paraId="25B4109D" w14:textId="36E3CCA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24 ± 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51</w:t>
            </w:r>
          </w:p>
        </w:tc>
        <w:tc>
          <w:tcPr>
            <w:tcW w:w="1275" w:type="dxa"/>
            <w:vAlign w:val="center"/>
            <w:hideMark/>
          </w:tcPr>
          <w:p w14:paraId="07EE0E7C" w14:textId="4250FA0F"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40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79</w:t>
            </w:r>
          </w:p>
        </w:tc>
        <w:tc>
          <w:tcPr>
            <w:tcW w:w="1276" w:type="dxa"/>
            <w:vAlign w:val="center"/>
            <w:hideMark/>
          </w:tcPr>
          <w:p w14:paraId="52AE6E68" w14:textId="50C4495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66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72</w:t>
            </w:r>
          </w:p>
        </w:tc>
        <w:tc>
          <w:tcPr>
            <w:tcW w:w="1276" w:type="dxa"/>
            <w:vAlign w:val="center"/>
            <w:hideMark/>
          </w:tcPr>
          <w:p w14:paraId="08CE70F0" w14:textId="33219BE7"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F</w:t>
            </w:r>
            <w:r w:rsidR="00911EA7" w:rsidRPr="00911EA7">
              <w:rPr>
                <w:rFonts w:asciiTheme="minorHAnsi" w:eastAsia="Times New Roman" w:hAnsiTheme="minorHAnsi" w:cstheme="minorHAnsi"/>
                <w:bCs/>
                <w:sz w:val="20"/>
                <w:szCs w:val="20"/>
                <w:lang w:val="en-GB" w:eastAsia="el-GR"/>
              </w:rPr>
              <w:t>(2, 93</w:t>
            </w:r>
            <w:r w:rsidR="00911EA7">
              <w:rPr>
                <w:rFonts w:asciiTheme="minorHAnsi" w:eastAsia="Times New Roman" w:hAnsiTheme="minorHAnsi" w:cstheme="minorHAnsi"/>
                <w:bCs/>
                <w:sz w:val="20"/>
                <w:szCs w:val="20"/>
                <w:lang w:eastAsia="el-GR"/>
              </w:rPr>
              <w:t>)</w:t>
            </w:r>
            <w:r w:rsidRPr="00D04C0B">
              <w:rPr>
                <w:rFonts w:asciiTheme="minorHAnsi" w:eastAsia="Times New Roman" w:hAnsiTheme="minorHAnsi" w:cstheme="minorHAnsi"/>
                <w:sz w:val="20"/>
                <w:szCs w:val="20"/>
                <w:lang w:eastAsia="el-GR"/>
              </w:rPr>
              <w:t>=</w:t>
            </w:r>
            <w:r w:rsidR="00A811B0">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365</w:t>
            </w:r>
          </w:p>
        </w:tc>
        <w:tc>
          <w:tcPr>
            <w:tcW w:w="567" w:type="dxa"/>
            <w:vAlign w:val="center"/>
            <w:hideMark/>
          </w:tcPr>
          <w:p w14:paraId="72CF62E7" w14:textId="1F1C9A54"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695</w:t>
            </w:r>
          </w:p>
        </w:tc>
        <w:tc>
          <w:tcPr>
            <w:tcW w:w="566" w:type="dxa"/>
            <w:vAlign w:val="center"/>
            <w:hideMark/>
          </w:tcPr>
          <w:p w14:paraId="19122F35" w14:textId="29AF1F49"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008</w:t>
            </w:r>
          </w:p>
        </w:tc>
      </w:tr>
      <w:tr w:rsidR="009758D8" w:rsidRPr="00D04C0B" w14:paraId="79BF173C" w14:textId="77777777" w:rsidTr="00A811B0">
        <w:trPr>
          <w:trHeight w:val="267"/>
          <w:jc w:val="center"/>
        </w:trPr>
        <w:tc>
          <w:tcPr>
            <w:tcW w:w="2552" w:type="dxa"/>
            <w:vAlign w:val="center"/>
            <w:hideMark/>
          </w:tcPr>
          <w:p w14:paraId="2FF7473A" w14:textId="1590D683" w:rsidR="009758D8" w:rsidRPr="00D04C0B" w:rsidRDefault="00FC05D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 xml:space="preserve">Επιθετικό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Κατεύθυνση πίεσης μακριά από το κέντρο</w:t>
            </w:r>
          </w:p>
        </w:tc>
        <w:tc>
          <w:tcPr>
            <w:tcW w:w="1276" w:type="dxa"/>
            <w:vAlign w:val="center"/>
            <w:hideMark/>
          </w:tcPr>
          <w:p w14:paraId="3C744414" w14:textId="310F633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18 ± 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54</w:t>
            </w:r>
          </w:p>
        </w:tc>
        <w:tc>
          <w:tcPr>
            <w:tcW w:w="1275" w:type="dxa"/>
            <w:vAlign w:val="center"/>
            <w:hideMark/>
          </w:tcPr>
          <w:p w14:paraId="53647C18" w14:textId="4A6C2642"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55 ± 15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04</w:t>
            </w:r>
          </w:p>
        </w:tc>
        <w:tc>
          <w:tcPr>
            <w:tcW w:w="1276" w:type="dxa"/>
            <w:vAlign w:val="center"/>
            <w:hideMark/>
          </w:tcPr>
          <w:p w14:paraId="50F993D6" w14:textId="4732C535"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87 ± 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61</w:t>
            </w:r>
          </w:p>
        </w:tc>
        <w:tc>
          <w:tcPr>
            <w:tcW w:w="1276" w:type="dxa"/>
            <w:vAlign w:val="center"/>
            <w:hideMark/>
          </w:tcPr>
          <w:p w14:paraId="11A960E5" w14:textId="2B66CA0E"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2</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5152</w:t>
            </w:r>
          </w:p>
        </w:tc>
        <w:tc>
          <w:tcPr>
            <w:tcW w:w="567" w:type="dxa"/>
            <w:vAlign w:val="center"/>
            <w:hideMark/>
          </w:tcPr>
          <w:p w14:paraId="29F6F71A" w14:textId="51DEF69C"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284</w:t>
            </w:r>
          </w:p>
        </w:tc>
        <w:tc>
          <w:tcPr>
            <w:tcW w:w="566" w:type="dxa"/>
            <w:vAlign w:val="center"/>
            <w:hideMark/>
          </w:tcPr>
          <w:p w14:paraId="027265FC" w14:textId="486CCA6A"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026</w:t>
            </w:r>
          </w:p>
        </w:tc>
      </w:tr>
      <w:tr w:rsidR="009758D8" w:rsidRPr="00D04C0B" w14:paraId="34186D43" w14:textId="77777777" w:rsidTr="00A811B0">
        <w:trPr>
          <w:trHeight w:val="267"/>
          <w:jc w:val="center"/>
        </w:trPr>
        <w:tc>
          <w:tcPr>
            <w:tcW w:w="2552" w:type="dxa"/>
            <w:vAlign w:val="center"/>
            <w:hideMark/>
          </w:tcPr>
          <w:p w14:paraId="32EB5CD3" w14:textId="4AB1D2DF" w:rsidR="009758D8" w:rsidRPr="00D04C0B" w:rsidRDefault="00FC05D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 xml:space="preserve">Επιθετικό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Κατεύθυνση πίεσης προς το κέντρο</w:t>
            </w:r>
          </w:p>
        </w:tc>
        <w:tc>
          <w:tcPr>
            <w:tcW w:w="1276" w:type="dxa"/>
            <w:vAlign w:val="center"/>
            <w:hideMark/>
          </w:tcPr>
          <w:p w14:paraId="0A54D728" w14:textId="6B04BC84"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50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07</w:t>
            </w:r>
          </w:p>
        </w:tc>
        <w:tc>
          <w:tcPr>
            <w:tcW w:w="1275" w:type="dxa"/>
            <w:vAlign w:val="center"/>
            <w:hideMark/>
          </w:tcPr>
          <w:p w14:paraId="73CEDE76" w14:textId="4CBDDF49"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75 ± 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66</w:t>
            </w:r>
          </w:p>
        </w:tc>
        <w:tc>
          <w:tcPr>
            <w:tcW w:w="1276" w:type="dxa"/>
            <w:vAlign w:val="center"/>
            <w:hideMark/>
          </w:tcPr>
          <w:p w14:paraId="62395944" w14:textId="2818B925"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92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74</w:t>
            </w:r>
          </w:p>
        </w:tc>
        <w:tc>
          <w:tcPr>
            <w:tcW w:w="1276" w:type="dxa"/>
            <w:vAlign w:val="center"/>
            <w:hideMark/>
          </w:tcPr>
          <w:p w14:paraId="4D225E0B" w14:textId="170EB6B3"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1413</w:t>
            </w:r>
          </w:p>
        </w:tc>
        <w:tc>
          <w:tcPr>
            <w:tcW w:w="567" w:type="dxa"/>
            <w:vAlign w:val="center"/>
            <w:hideMark/>
          </w:tcPr>
          <w:p w14:paraId="3A7EABC1" w14:textId="5D263707"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932</w:t>
            </w:r>
          </w:p>
        </w:tc>
        <w:tc>
          <w:tcPr>
            <w:tcW w:w="566" w:type="dxa"/>
            <w:vAlign w:val="center"/>
            <w:hideMark/>
          </w:tcPr>
          <w:p w14:paraId="288FEA33" w14:textId="61754372"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001</w:t>
            </w:r>
          </w:p>
        </w:tc>
      </w:tr>
      <w:tr w:rsidR="009758D8" w:rsidRPr="00D04C0B" w14:paraId="0A2E52FD" w14:textId="77777777" w:rsidTr="00A811B0">
        <w:trPr>
          <w:trHeight w:val="267"/>
          <w:jc w:val="center"/>
        </w:trPr>
        <w:tc>
          <w:tcPr>
            <w:tcW w:w="2552" w:type="dxa"/>
            <w:vAlign w:val="center"/>
            <w:hideMark/>
          </w:tcPr>
          <w:p w14:paraId="282468CD" w14:textId="75124EFC" w:rsidR="009758D8" w:rsidRPr="00D04C0B" w:rsidRDefault="00FC05D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 xml:space="preserve">Επιθετικό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Ουδέτερη κατεύθυνση πίεσης</w:t>
            </w:r>
          </w:p>
        </w:tc>
        <w:tc>
          <w:tcPr>
            <w:tcW w:w="1276" w:type="dxa"/>
            <w:vAlign w:val="center"/>
            <w:hideMark/>
          </w:tcPr>
          <w:p w14:paraId="17D54290" w14:textId="7F77208C"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50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02</w:t>
            </w:r>
          </w:p>
        </w:tc>
        <w:tc>
          <w:tcPr>
            <w:tcW w:w="1275" w:type="dxa"/>
            <w:vAlign w:val="center"/>
            <w:hideMark/>
          </w:tcPr>
          <w:p w14:paraId="6B6749BA" w14:textId="121F49A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30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56</w:t>
            </w:r>
          </w:p>
        </w:tc>
        <w:tc>
          <w:tcPr>
            <w:tcW w:w="1276" w:type="dxa"/>
            <w:vAlign w:val="center"/>
            <w:hideMark/>
          </w:tcPr>
          <w:p w14:paraId="74846658" w14:textId="29DA0453"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26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42</w:t>
            </w:r>
          </w:p>
        </w:tc>
        <w:tc>
          <w:tcPr>
            <w:tcW w:w="1276" w:type="dxa"/>
            <w:vAlign w:val="center"/>
            <w:hideMark/>
          </w:tcPr>
          <w:p w14:paraId="16572EE3" w14:textId="2A83B5E3"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2</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5963</w:t>
            </w:r>
          </w:p>
        </w:tc>
        <w:tc>
          <w:tcPr>
            <w:tcW w:w="567" w:type="dxa"/>
            <w:vAlign w:val="center"/>
            <w:hideMark/>
          </w:tcPr>
          <w:p w14:paraId="29AE8A1E" w14:textId="536EF0EA"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273</w:t>
            </w:r>
          </w:p>
        </w:tc>
        <w:tc>
          <w:tcPr>
            <w:tcW w:w="566" w:type="dxa"/>
            <w:vAlign w:val="center"/>
            <w:hideMark/>
          </w:tcPr>
          <w:p w14:paraId="27F55799" w14:textId="13FA4D38"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027</w:t>
            </w:r>
          </w:p>
        </w:tc>
      </w:tr>
      <w:tr w:rsidR="009758D8" w:rsidRPr="00D04C0B" w14:paraId="290CDFFF" w14:textId="77777777" w:rsidTr="00A811B0">
        <w:trPr>
          <w:trHeight w:val="267"/>
          <w:jc w:val="center"/>
        </w:trPr>
        <w:tc>
          <w:tcPr>
            <w:tcW w:w="2552" w:type="dxa"/>
            <w:tcBorders>
              <w:bottom w:val="single" w:sz="4" w:space="0" w:color="auto"/>
            </w:tcBorders>
            <w:vAlign w:val="center"/>
            <w:hideMark/>
          </w:tcPr>
          <w:p w14:paraId="2E32758C" w14:textId="2528BC05" w:rsidR="009758D8" w:rsidRPr="00D04C0B" w:rsidRDefault="00FC05D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 xml:space="preserve">Επιθετικό τρίτο </w:t>
            </w:r>
            <w:r w:rsidR="00644D3E">
              <w:rPr>
                <w:rFonts w:asciiTheme="minorHAnsi" w:eastAsia="Times New Roman" w:hAnsiTheme="minorHAnsi" w:cstheme="minorHAnsi"/>
                <w:sz w:val="20"/>
                <w:szCs w:val="20"/>
                <w:lang w:eastAsia="el-GR"/>
              </w:rPr>
              <w:t>-</w:t>
            </w:r>
            <w:r w:rsidRPr="00FC05DD">
              <w:rPr>
                <w:rFonts w:asciiTheme="minorHAnsi" w:eastAsia="Times New Roman" w:hAnsiTheme="minorHAnsi" w:cstheme="minorHAnsi"/>
                <w:sz w:val="20"/>
                <w:szCs w:val="20"/>
                <w:lang w:eastAsia="el-GR"/>
              </w:rPr>
              <w:t xml:space="preserve"> Κατεύθυνση πίεσης από πίσω</w:t>
            </w:r>
          </w:p>
        </w:tc>
        <w:tc>
          <w:tcPr>
            <w:tcW w:w="1276" w:type="dxa"/>
            <w:tcBorders>
              <w:bottom w:val="single" w:sz="4" w:space="0" w:color="auto"/>
            </w:tcBorders>
            <w:vAlign w:val="center"/>
            <w:hideMark/>
          </w:tcPr>
          <w:p w14:paraId="60D45A31" w14:textId="16CC512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55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32</w:t>
            </w:r>
          </w:p>
        </w:tc>
        <w:tc>
          <w:tcPr>
            <w:tcW w:w="1275" w:type="dxa"/>
            <w:tcBorders>
              <w:bottom w:val="single" w:sz="4" w:space="0" w:color="auto"/>
            </w:tcBorders>
            <w:vAlign w:val="center"/>
            <w:hideMark/>
          </w:tcPr>
          <w:p w14:paraId="4D94FDF0" w14:textId="3966B257"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60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10</w:t>
            </w:r>
          </w:p>
        </w:tc>
        <w:tc>
          <w:tcPr>
            <w:tcW w:w="1276" w:type="dxa"/>
            <w:tcBorders>
              <w:bottom w:val="single" w:sz="4" w:space="0" w:color="auto"/>
            </w:tcBorders>
            <w:vAlign w:val="center"/>
            <w:hideMark/>
          </w:tcPr>
          <w:p w14:paraId="67DECEDB" w14:textId="2DD7844E"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53 ± 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98</w:t>
            </w:r>
          </w:p>
        </w:tc>
        <w:tc>
          <w:tcPr>
            <w:tcW w:w="1276" w:type="dxa"/>
            <w:tcBorders>
              <w:bottom w:val="single" w:sz="4" w:space="0" w:color="auto"/>
            </w:tcBorders>
            <w:vAlign w:val="center"/>
            <w:hideMark/>
          </w:tcPr>
          <w:p w14:paraId="69B28C43" w14:textId="19E59C89"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5</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1076</w:t>
            </w:r>
          </w:p>
        </w:tc>
        <w:tc>
          <w:tcPr>
            <w:tcW w:w="567" w:type="dxa"/>
            <w:tcBorders>
              <w:bottom w:val="single" w:sz="4" w:space="0" w:color="auto"/>
            </w:tcBorders>
            <w:vAlign w:val="center"/>
            <w:hideMark/>
          </w:tcPr>
          <w:p w14:paraId="01BBC4FA" w14:textId="17AD32AF"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078</w:t>
            </w:r>
          </w:p>
        </w:tc>
        <w:tc>
          <w:tcPr>
            <w:tcW w:w="566" w:type="dxa"/>
            <w:tcBorders>
              <w:bottom w:val="single" w:sz="4" w:space="0" w:color="auto"/>
            </w:tcBorders>
            <w:vAlign w:val="center"/>
            <w:hideMark/>
          </w:tcPr>
          <w:p w14:paraId="1B806E1C" w14:textId="0477A62E"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053</w:t>
            </w:r>
          </w:p>
        </w:tc>
      </w:tr>
    </w:tbl>
    <w:p w14:paraId="7669463C" w14:textId="77777777" w:rsidR="00A372E1" w:rsidRDefault="00A372E1" w:rsidP="004A3809">
      <w:pPr>
        <w:ind w:right="-22"/>
        <w:rPr>
          <w:rFonts w:asciiTheme="minorHAnsi" w:eastAsia="Times New Roman" w:hAnsiTheme="minorHAnsi" w:cstheme="minorHAnsi"/>
          <w:color w:val="000000"/>
          <w:sz w:val="18"/>
          <w:lang w:val="en-US" w:eastAsia="de-DE" w:bidi="en-US"/>
        </w:rPr>
      </w:pPr>
    </w:p>
    <w:p w14:paraId="0C0A0ADC" w14:textId="3C111542" w:rsidR="009758D8" w:rsidRPr="008471CC" w:rsidRDefault="008471CC" w:rsidP="004A3809">
      <w:pPr>
        <w:ind w:right="-22"/>
        <w:rPr>
          <w:rFonts w:asciiTheme="minorHAnsi" w:hAnsiTheme="minorHAnsi" w:cstheme="minorHAnsi"/>
          <w:lang w:eastAsia="de-DE" w:bidi="en-US"/>
        </w:rPr>
      </w:pPr>
      <w:r w:rsidRPr="008471CC">
        <w:rPr>
          <w:rFonts w:asciiTheme="minorHAnsi" w:eastAsia="Times New Roman" w:hAnsiTheme="minorHAnsi" w:cstheme="minorHAnsi"/>
          <w:color w:val="000000"/>
          <w:sz w:val="18"/>
          <w:lang w:eastAsia="de-DE" w:bidi="en-US"/>
        </w:rPr>
        <w:t xml:space="preserve">Σημείωση: </w:t>
      </w:r>
      <w:r w:rsidRPr="008471CC">
        <w:rPr>
          <w:rFonts w:asciiTheme="minorHAnsi" w:eastAsia="Times New Roman" w:hAnsiTheme="minorHAnsi" w:cstheme="minorHAnsi"/>
          <w:color w:val="000000"/>
          <w:sz w:val="18"/>
          <w:lang w:val="en-GB" w:eastAsia="de-DE" w:bidi="en-US"/>
        </w:rPr>
        <w:t>M</w:t>
      </w:r>
      <w:r w:rsidRPr="008471CC">
        <w:rPr>
          <w:rFonts w:asciiTheme="minorHAnsi" w:eastAsia="Times New Roman" w:hAnsiTheme="minorHAnsi" w:cstheme="minorHAnsi"/>
          <w:color w:val="000000"/>
          <w:sz w:val="18"/>
          <w:lang w:eastAsia="de-DE" w:bidi="en-US"/>
        </w:rPr>
        <w:t xml:space="preserve"> ± </w:t>
      </w:r>
      <w:r w:rsidRPr="008471CC">
        <w:rPr>
          <w:rFonts w:asciiTheme="minorHAnsi" w:eastAsia="Times New Roman" w:hAnsiTheme="minorHAnsi" w:cstheme="minorHAnsi"/>
          <w:color w:val="000000"/>
          <w:sz w:val="18"/>
          <w:lang w:val="en-GB" w:eastAsia="de-DE" w:bidi="en-US"/>
        </w:rPr>
        <w:t>SD</w:t>
      </w:r>
      <w:r w:rsidRPr="008471CC">
        <w:rPr>
          <w:rFonts w:asciiTheme="minorHAnsi" w:eastAsia="Times New Roman" w:hAnsiTheme="minorHAnsi" w:cstheme="minorHAnsi"/>
          <w:color w:val="000000"/>
          <w:sz w:val="18"/>
          <w:lang w:eastAsia="de-DE" w:bidi="en-US"/>
        </w:rPr>
        <w:t xml:space="preserve"> = Μέσος όρος ± Τυπική απόκλιση, </w:t>
      </w:r>
      <w:r w:rsidRPr="008471CC">
        <w:rPr>
          <w:rFonts w:asciiTheme="minorHAnsi" w:eastAsia="Times New Roman" w:hAnsiTheme="minorHAnsi" w:cstheme="minorHAnsi"/>
          <w:color w:val="000000"/>
          <w:sz w:val="18"/>
          <w:lang w:val="en-GB" w:eastAsia="de-DE" w:bidi="en-US"/>
        </w:rPr>
        <w:t>H</w:t>
      </w:r>
      <w:r w:rsidR="00911EA7" w:rsidRPr="00911EA7">
        <w:rPr>
          <w:rFonts w:asciiTheme="minorHAnsi" w:eastAsia="Times New Roman" w:hAnsiTheme="minorHAnsi" w:cstheme="minorHAnsi"/>
          <w:color w:val="000000"/>
          <w:sz w:val="18"/>
          <w:lang w:eastAsia="de-DE" w:bidi="en-US"/>
        </w:rPr>
        <w:t xml:space="preserve">(2) </w:t>
      </w:r>
      <w:r w:rsidRPr="008471CC">
        <w:rPr>
          <w:rFonts w:asciiTheme="minorHAnsi" w:eastAsia="Times New Roman" w:hAnsiTheme="minorHAnsi" w:cstheme="minorHAnsi"/>
          <w:color w:val="000000"/>
          <w:sz w:val="18"/>
          <w:lang w:eastAsia="de-DE" w:bidi="en-US"/>
        </w:rPr>
        <w:t xml:space="preserve"> = στατιστικό </w:t>
      </w:r>
      <w:r w:rsidRPr="008471CC">
        <w:rPr>
          <w:rFonts w:asciiTheme="minorHAnsi" w:eastAsia="Times New Roman" w:hAnsiTheme="minorHAnsi" w:cstheme="minorHAnsi"/>
          <w:color w:val="000000"/>
          <w:sz w:val="18"/>
          <w:lang w:val="en-GB" w:eastAsia="de-DE" w:bidi="en-US"/>
        </w:rPr>
        <w:t>Kruskal</w:t>
      </w:r>
      <w:r w:rsidR="00644D3E">
        <w:rPr>
          <w:rFonts w:asciiTheme="minorHAnsi" w:eastAsia="Times New Roman" w:hAnsiTheme="minorHAnsi" w:cstheme="minorHAnsi"/>
          <w:color w:val="000000"/>
          <w:sz w:val="18"/>
          <w:lang w:eastAsia="de-DE" w:bidi="en-US"/>
        </w:rPr>
        <w:t>-</w:t>
      </w:r>
      <w:r w:rsidRPr="008471CC">
        <w:rPr>
          <w:rFonts w:asciiTheme="minorHAnsi" w:eastAsia="Times New Roman" w:hAnsiTheme="minorHAnsi" w:cstheme="minorHAnsi"/>
          <w:color w:val="000000"/>
          <w:sz w:val="18"/>
          <w:lang w:val="en-GB" w:eastAsia="de-DE" w:bidi="en-US"/>
        </w:rPr>
        <w:t>Wallis</w:t>
      </w:r>
      <w:r w:rsidRPr="008471CC">
        <w:rPr>
          <w:rFonts w:asciiTheme="minorHAnsi" w:eastAsia="Times New Roman" w:hAnsiTheme="minorHAnsi" w:cstheme="minorHAnsi"/>
          <w:color w:val="000000"/>
          <w:sz w:val="18"/>
          <w:lang w:eastAsia="de-DE" w:bidi="en-US"/>
        </w:rPr>
        <w:t xml:space="preserve">, </w:t>
      </w:r>
      <w:r w:rsidRPr="008471CC">
        <w:rPr>
          <w:rFonts w:asciiTheme="minorHAnsi" w:eastAsia="Times New Roman" w:hAnsiTheme="minorHAnsi" w:cstheme="minorHAnsi"/>
          <w:color w:val="000000"/>
          <w:sz w:val="18"/>
          <w:lang w:val="en-GB" w:eastAsia="de-DE" w:bidi="en-US"/>
        </w:rPr>
        <w:t>F</w:t>
      </w:r>
      <w:r w:rsidR="00911EA7" w:rsidRPr="00911EA7">
        <w:rPr>
          <w:rFonts w:asciiTheme="minorHAnsi" w:eastAsia="Times New Roman" w:hAnsiTheme="minorHAnsi" w:cstheme="minorHAnsi"/>
          <w:color w:val="000000"/>
          <w:sz w:val="18"/>
          <w:lang w:eastAsia="de-DE" w:bidi="en-US"/>
        </w:rPr>
        <w:t>(2, 93</w:t>
      </w:r>
      <w:r w:rsidR="00911EA7">
        <w:rPr>
          <w:rFonts w:asciiTheme="minorHAnsi" w:eastAsia="Times New Roman" w:hAnsiTheme="minorHAnsi" w:cstheme="minorHAnsi"/>
          <w:color w:val="000000"/>
          <w:sz w:val="18"/>
          <w:lang w:eastAsia="de-DE" w:bidi="en-US"/>
        </w:rPr>
        <w:t>)</w:t>
      </w:r>
      <w:r w:rsidRPr="008471CC">
        <w:rPr>
          <w:rFonts w:asciiTheme="minorHAnsi" w:eastAsia="Times New Roman" w:hAnsiTheme="minorHAnsi" w:cstheme="minorHAnsi"/>
          <w:color w:val="000000"/>
          <w:sz w:val="18"/>
          <w:lang w:eastAsia="de-DE" w:bidi="en-US"/>
        </w:rPr>
        <w:t xml:space="preserve"> = στατιστικό </w:t>
      </w:r>
      <w:r w:rsidRPr="008471CC">
        <w:rPr>
          <w:rFonts w:asciiTheme="minorHAnsi" w:eastAsia="Times New Roman" w:hAnsiTheme="minorHAnsi" w:cstheme="minorHAnsi"/>
          <w:color w:val="000000"/>
          <w:sz w:val="18"/>
          <w:lang w:val="en-GB" w:eastAsia="de-DE" w:bidi="en-US"/>
        </w:rPr>
        <w:t>ANOVA</w:t>
      </w:r>
      <w:r w:rsidRPr="008471CC">
        <w:rPr>
          <w:rFonts w:asciiTheme="minorHAnsi" w:eastAsia="Times New Roman" w:hAnsiTheme="minorHAnsi" w:cstheme="minorHAnsi"/>
          <w:color w:val="000000"/>
          <w:sz w:val="18"/>
          <w:lang w:eastAsia="de-DE" w:bidi="en-US"/>
        </w:rPr>
        <w:t xml:space="preserve">, </w:t>
      </w:r>
      <w:r w:rsidRPr="008471CC">
        <w:rPr>
          <w:rFonts w:asciiTheme="minorHAnsi" w:eastAsia="Times New Roman" w:hAnsiTheme="minorHAnsi" w:cstheme="minorHAnsi"/>
          <w:color w:val="000000"/>
          <w:sz w:val="18"/>
          <w:lang w:val="en-GB" w:eastAsia="de-DE" w:bidi="en-US"/>
        </w:rPr>
        <w:t>p</w:t>
      </w:r>
      <w:r w:rsidRPr="008471CC">
        <w:rPr>
          <w:rFonts w:asciiTheme="minorHAnsi" w:eastAsia="Times New Roman" w:hAnsiTheme="minorHAnsi" w:cstheme="minorHAnsi"/>
          <w:color w:val="000000"/>
          <w:sz w:val="18"/>
          <w:lang w:eastAsia="de-DE" w:bidi="en-US"/>
        </w:rPr>
        <w:t xml:space="preserve"> = επίπεδο στατιστικής σημαντικότητας, </w:t>
      </w:r>
      <w:r w:rsidRPr="008471CC">
        <w:rPr>
          <w:rFonts w:asciiTheme="minorHAnsi" w:eastAsia="Times New Roman" w:hAnsiTheme="minorHAnsi" w:cstheme="minorHAnsi"/>
          <w:color w:val="000000"/>
          <w:sz w:val="18"/>
          <w:lang w:val="en-GB" w:eastAsia="de-DE" w:bidi="en-US"/>
        </w:rPr>
        <w:t>ES</w:t>
      </w:r>
      <w:r w:rsidRPr="008471CC">
        <w:rPr>
          <w:rFonts w:asciiTheme="minorHAnsi" w:eastAsia="Times New Roman" w:hAnsiTheme="minorHAnsi" w:cstheme="minorHAnsi"/>
          <w:color w:val="000000"/>
          <w:sz w:val="18"/>
          <w:lang w:eastAsia="de-DE" w:bidi="en-US"/>
        </w:rPr>
        <w:t xml:space="preserve"> = μέγεθος επίδρασης (ε² για τις αναλύσεις </w:t>
      </w:r>
      <w:r w:rsidRPr="008471CC">
        <w:rPr>
          <w:rFonts w:asciiTheme="minorHAnsi" w:eastAsia="Times New Roman" w:hAnsiTheme="minorHAnsi" w:cstheme="minorHAnsi"/>
          <w:color w:val="000000"/>
          <w:sz w:val="18"/>
          <w:lang w:val="en-GB" w:eastAsia="de-DE" w:bidi="en-US"/>
        </w:rPr>
        <w:t>Kruskal</w:t>
      </w:r>
      <w:r w:rsidR="00644D3E">
        <w:rPr>
          <w:rFonts w:asciiTheme="minorHAnsi" w:eastAsia="Times New Roman" w:hAnsiTheme="minorHAnsi" w:cstheme="minorHAnsi"/>
          <w:color w:val="000000"/>
          <w:sz w:val="18"/>
          <w:lang w:eastAsia="de-DE" w:bidi="en-US"/>
        </w:rPr>
        <w:t>-</w:t>
      </w:r>
      <w:r w:rsidRPr="008471CC">
        <w:rPr>
          <w:rFonts w:asciiTheme="minorHAnsi" w:eastAsia="Times New Roman" w:hAnsiTheme="minorHAnsi" w:cstheme="minorHAnsi"/>
          <w:color w:val="000000"/>
          <w:sz w:val="18"/>
          <w:lang w:val="en-GB" w:eastAsia="de-DE" w:bidi="en-US"/>
        </w:rPr>
        <w:t>Wallis</w:t>
      </w:r>
      <w:r w:rsidRPr="008471CC">
        <w:rPr>
          <w:rFonts w:asciiTheme="minorHAnsi" w:eastAsia="Times New Roman" w:hAnsiTheme="minorHAnsi" w:cstheme="minorHAnsi"/>
          <w:color w:val="000000"/>
          <w:sz w:val="18"/>
          <w:lang w:eastAsia="de-DE" w:bidi="en-US"/>
        </w:rPr>
        <w:t xml:space="preserve"> και η²ₚ για τις αναλύσεις </w:t>
      </w:r>
      <w:r w:rsidRPr="008471CC">
        <w:rPr>
          <w:rFonts w:asciiTheme="minorHAnsi" w:eastAsia="Times New Roman" w:hAnsiTheme="minorHAnsi" w:cstheme="minorHAnsi"/>
          <w:color w:val="000000"/>
          <w:sz w:val="18"/>
          <w:lang w:val="en-GB" w:eastAsia="de-DE" w:bidi="en-US"/>
        </w:rPr>
        <w:t>ANOVA</w:t>
      </w:r>
      <w:r w:rsidRPr="008471CC">
        <w:rPr>
          <w:rFonts w:asciiTheme="minorHAnsi" w:eastAsia="Times New Roman" w:hAnsiTheme="minorHAnsi" w:cstheme="minorHAnsi"/>
          <w:color w:val="000000"/>
          <w:sz w:val="18"/>
          <w:lang w:eastAsia="de-DE" w:bidi="en-US"/>
        </w:rPr>
        <w:t>).</w:t>
      </w:r>
    </w:p>
    <w:p w14:paraId="62FFB2B7" w14:textId="77777777" w:rsidR="008C53FE" w:rsidRDefault="008C53FE" w:rsidP="004A3809">
      <w:pPr>
        <w:pStyle w:val="MDPI43tablefooter"/>
        <w:ind w:left="0" w:right="-22"/>
        <w:rPr>
          <w:rFonts w:asciiTheme="minorHAnsi" w:hAnsiTheme="minorHAnsi" w:cstheme="minorHAnsi"/>
          <w:lang w:val="el-GR"/>
        </w:rPr>
      </w:pPr>
    </w:p>
    <w:p w14:paraId="252D45C0" w14:textId="334B18B5" w:rsidR="001E0983" w:rsidRPr="008471CC" w:rsidRDefault="001E0983" w:rsidP="002239C5">
      <w:pPr>
        <w:pStyle w:val="MDPI43tablefooter"/>
        <w:spacing w:line="360" w:lineRule="auto"/>
        <w:ind w:left="0" w:right="-23"/>
        <w:rPr>
          <w:rFonts w:asciiTheme="minorHAnsi" w:hAnsiTheme="minorHAnsi" w:cstheme="minorHAnsi"/>
          <w:lang w:val="el-GR"/>
        </w:rPr>
      </w:pPr>
      <w:r w:rsidRPr="008471CC">
        <w:rPr>
          <w:rFonts w:asciiTheme="minorHAnsi" w:hAnsiTheme="minorHAnsi" w:cstheme="minorHAnsi"/>
          <w:lang w:val="el-GR"/>
        </w:rPr>
        <w:t xml:space="preserve"> </w:t>
      </w:r>
    </w:p>
    <w:p w14:paraId="077218CB" w14:textId="3996DE90" w:rsidR="009758D8" w:rsidRPr="00D04C0B" w:rsidRDefault="005A2859" w:rsidP="002239C5">
      <w:pPr>
        <w:pStyle w:val="2"/>
        <w:spacing w:before="0" w:beforeAutospacing="0" w:after="0" w:line="360" w:lineRule="auto"/>
        <w:ind w:right="-23"/>
        <w:rPr>
          <w:rFonts w:cstheme="minorHAnsi"/>
        </w:rPr>
      </w:pPr>
      <w:bookmarkStart w:id="39" w:name="_Toc236383520"/>
      <w:r w:rsidRPr="00D04C0B">
        <w:rPr>
          <w:rFonts w:cstheme="minorHAnsi"/>
        </w:rPr>
        <w:t>3.</w:t>
      </w:r>
      <w:r w:rsidR="0056594D">
        <w:rPr>
          <w:rFonts w:cstheme="minorHAnsi"/>
        </w:rPr>
        <w:t>2</w:t>
      </w:r>
      <w:r w:rsidR="00746FEE" w:rsidRPr="004A3809">
        <w:rPr>
          <w:rFonts w:cstheme="minorHAnsi"/>
        </w:rPr>
        <w:t>.</w:t>
      </w:r>
      <w:r w:rsidRPr="00D04C0B">
        <w:rPr>
          <w:rFonts w:cstheme="minorHAnsi"/>
        </w:rPr>
        <w:t xml:space="preserve"> </w:t>
      </w:r>
      <w:r w:rsidR="009758D8" w:rsidRPr="00D04C0B">
        <w:rPr>
          <w:rFonts w:cstheme="minorHAnsi"/>
        </w:rPr>
        <w:t>Αμυντικές Ενέργειες και Ανακτήσεις Μπάλας</w:t>
      </w:r>
      <w:bookmarkEnd w:id="39"/>
    </w:p>
    <w:p w14:paraId="134674AF" w14:textId="5ABEC2E2" w:rsidR="009758D8" w:rsidRPr="00D04C0B" w:rsidRDefault="009758D8" w:rsidP="002239C5">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Τα αποτελέσματα των στατιστικών αναλύσεων που αφορούν τις αμυντικές ενέργειες και τις ανακτήσεις μπάλας των ομάδων, σε σχέση με την έκβαση του αγώνα (νίκη, ισοπαλία ή ήττα), παρουσιάζονται στον Πίνακα </w:t>
      </w:r>
      <w:r w:rsidR="0056594D">
        <w:rPr>
          <w:rFonts w:asciiTheme="minorHAnsi" w:hAnsiTheme="minorHAnsi" w:cstheme="minorHAnsi"/>
        </w:rPr>
        <w:t>2</w:t>
      </w:r>
      <w:r w:rsidRPr="00D04C0B">
        <w:rPr>
          <w:rFonts w:asciiTheme="minorHAnsi" w:hAnsiTheme="minorHAnsi" w:cstheme="minorHAnsi"/>
        </w:rPr>
        <w:t>. Οι ομάδες που αναδείχθηκαν ισόπαλες ανέκτησαν την κατοχή της μπάλας συχνότερα (Μ= 49</w:t>
      </w:r>
      <w:r w:rsidR="000758D1">
        <w:rPr>
          <w:rFonts w:asciiTheme="minorHAnsi" w:hAnsiTheme="minorHAnsi" w:cstheme="minorHAnsi"/>
        </w:rPr>
        <w:t>,</w:t>
      </w:r>
      <w:r w:rsidRPr="00D04C0B">
        <w:rPr>
          <w:rFonts w:asciiTheme="minorHAnsi" w:hAnsiTheme="minorHAnsi" w:cstheme="minorHAnsi"/>
        </w:rPr>
        <w:t xml:space="preserve">70) σε σύγκριση με τις νικήτριες και τις ηττημένες ομάδες. Ωστόσο, η διαφορά αυτή, όπως εξετάστηκε με το τεστ </w:t>
      </w:r>
      <w:proofErr w:type="spellStart"/>
      <w:r w:rsidRPr="00D04C0B">
        <w:rPr>
          <w:rFonts w:asciiTheme="minorHAnsi" w:hAnsiTheme="minorHAnsi" w:cstheme="minorHAnsi"/>
        </w:rPr>
        <w:t>Kruskal</w:t>
      </w:r>
      <w:r w:rsidR="00644D3E">
        <w:rPr>
          <w:rFonts w:asciiTheme="minorHAnsi" w:hAnsiTheme="minorHAnsi" w:cstheme="minorHAnsi"/>
        </w:rPr>
        <w:t>-</w:t>
      </w:r>
      <w:r w:rsidRPr="00D04C0B">
        <w:rPr>
          <w:rFonts w:asciiTheme="minorHAnsi" w:hAnsiTheme="minorHAnsi" w:cstheme="minorHAnsi"/>
        </w:rPr>
        <w:t>Wallis</w:t>
      </w:r>
      <w:proofErr w:type="spellEnd"/>
      <w:r w:rsidRPr="00D04C0B">
        <w:rPr>
          <w:rFonts w:asciiTheme="minorHAnsi" w:hAnsiTheme="minorHAnsi" w:cstheme="minorHAnsi"/>
        </w:rPr>
        <w:t xml:space="preserve">, δεν ήταν στατιστικά σημαντική </w:t>
      </w:r>
      <w:r w:rsidR="00A811B0" w:rsidRPr="00A811B0">
        <w:rPr>
          <w:rFonts w:asciiTheme="minorHAnsi" w:hAnsiTheme="minorHAnsi" w:cstheme="minorHAnsi"/>
        </w:rPr>
        <w:t>[</w:t>
      </w:r>
      <w:r w:rsidR="00911EA7" w:rsidRPr="00911EA7">
        <w:rPr>
          <w:rFonts w:asciiTheme="minorHAnsi" w:hAnsiTheme="minorHAnsi" w:cstheme="minorHAnsi"/>
          <w:lang w:val="en-GB"/>
        </w:rPr>
        <w:t>H</w:t>
      </w:r>
      <w:r w:rsidR="00911EA7" w:rsidRPr="00911EA7">
        <w:rPr>
          <w:rFonts w:asciiTheme="minorHAnsi" w:hAnsiTheme="minorHAnsi" w:cstheme="minorHAnsi"/>
        </w:rPr>
        <w:t>(2)</w:t>
      </w:r>
      <w:r w:rsidRPr="00D04C0B">
        <w:rPr>
          <w:rFonts w:asciiTheme="minorHAnsi" w:hAnsiTheme="minorHAnsi" w:cstheme="minorHAnsi"/>
        </w:rPr>
        <w:t xml:space="preserve"> = 4</w:t>
      </w:r>
      <w:r w:rsidR="000758D1">
        <w:rPr>
          <w:rFonts w:asciiTheme="minorHAnsi" w:hAnsiTheme="minorHAnsi" w:cstheme="minorHAnsi"/>
        </w:rPr>
        <w:t>,</w:t>
      </w:r>
      <w:r w:rsidRPr="00D04C0B">
        <w:rPr>
          <w:rFonts w:asciiTheme="minorHAnsi" w:hAnsiTheme="minorHAnsi" w:cstheme="minorHAnsi"/>
        </w:rPr>
        <w:t>44</w:t>
      </w:r>
      <w:r w:rsidR="00A811B0" w:rsidRPr="00A811B0">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109</w:t>
      </w:r>
      <w:r w:rsidR="00A811B0" w:rsidRPr="00A811B0">
        <w:rPr>
          <w:rFonts w:asciiTheme="minorHAnsi" w:hAnsiTheme="minorHAnsi" w:cstheme="minorHAnsi"/>
        </w:rPr>
        <w:t>;</w:t>
      </w:r>
      <w:r w:rsidRPr="00D04C0B">
        <w:rPr>
          <w:rFonts w:asciiTheme="minorHAnsi" w:hAnsiTheme="minorHAnsi" w:cstheme="minorHAnsi"/>
        </w:rPr>
        <w:t xml:space="preserve"> </w:t>
      </w:r>
      <w:r w:rsidR="008471CC" w:rsidRPr="008471CC">
        <w:rPr>
          <w:rFonts w:asciiTheme="minorHAnsi" w:hAnsiTheme="minorHAnsi" w:cstheme="minorHAnsi"/>
        </w:rPr>
        <w:t>ε²</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046</w:t>
      </w:r>
      <w:r w:rsidR="00A811B0" w:rsidRPr="00A811B0">
        <w:rPr>
          <w:rFonts w:asciiTheme="minorHAnsi" w:hAnsiTheme="minorHAnsi" w:cstheme="minorHAnsi"/>
        </w:rPr>
        <w:t>[</w:t>
      </w:r>
      <w:r w:rsidRPr="00D04C0B">
        <w:rPr>
          <w:rFonts w:asciiTheme="minorHAnsi" w:hAnsiTheme="minorHAnsi" w:cstheme="minorHAnsi"/>
        </w:rPr>
        <w:t>.</w:t>
      </w:r>
    </w:p>
    <w:p w14:paraId="10F72954" w14:textId="3F1867DB" w:rsidR="009758D8" w:rsidRPr="00D04C0B" w:rsidRDefault="009758D8" w:rsidP="002239C5">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Δύο αμυντικοί δείκτες παρουσίασαν στατιστικά σημαντικές διαφορές μεταξύ των ομάδων. Συγκεκριμένα, το συνολικό πλήθος μπλοκαρισμάτων διαφοροποιήθηκε σημαντικά </w:t>
      </w:r>
      <w:r w:rsidR="00A811B0" w:rsidRPr="00A811B0">
        <w:rPr>
          <w:rFonts w:asciiTheme="minorHAnsi" w:hAnsiTheme="minorHAnsi" w:cstheme="minorHAnsi"/>
        </w:rPr>
        <w:t>[</w:t>
      </w:r>
      <w:r w:rsidRPr="00D04C0B">
        <w:rPr>
          <w:rFonts w:asciiTheme="minorHAnsi" w:hAnsiTheme="minorHAnsi" w:cstheme="minorHAnsi"/>
        </w:rPr>
        <w:t xml:space="preserve">ANOVA: </w:t>
      </w:r>
      <w:r w:rsidR="00911EA7" w:rsidRPr="00911EA7">
        <w:rPr>
          <w:rFonts w:asciiTheme="minorHAnsi" w:hAnsiTheme="minorHAnsi" w:cstheme="minorHAnsi"/>
        </w:rPr>
        <w:t>F(2, 93)</w:t>
      </w:r>
      <w:r w:rsidRPr="00D04C0B">
        <w:rPr>
          <w:rFonts w:asciiTheme="minorHAnsi" w:hAnsiTheme="minorHAnsi" w:cstheme="minorHAnsi"/>
        </w:rPr>
        <w:t>= 3</w:t>
      </w:r>
      <w:r w:rsidR="000758D1">
        <w:rPr>
          <w:rFonts w:asciiTheme="minorHAnsi" w:hAnsiTheme="minorHAnsi" w:cstheme="minorHAnsi"/>
        </w:rPr>
        <w:t>,</w:t>
      </w:r>
      <w:r w:rsidRPr="00D04C0B">
        <w:rPr>
          <w:rFonts w:asciiTheme="minorHAnsi" w:hAnsiTheme="minorHAnsi" w:cstheme="minorHAnsi"/>
        </w:rPr>
        <w:t>24</w:t>
      </w:r>
      <w:r w:rsidR="00A811B0" w:rsidRPr="00A811B0">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044</w:t>
      </w:r>
      <w:r w:rsidR="00A811B0" w:rsidRPr="00A811B0">
        <w:rPr>
          <w:rFonts w:asciiTheme="minorHAnsi" w:hAnsiTheme="minorHAnsi" w:cstheme="minorHAnsi"/>
        </w:rPr>
        <w:t>;</w:t>
      </w:r>
      <w:r w:rsidRPr="00D04C0B">
        <w:rPr>
          <w:rFonts w:asciiTheme="minorHAnsi" w:hAnsiTheme="minorHAnsi" w:cstheme="minorHAnsi"/>
        </w:rPr>
        <w:t xml:space="preserve"> </w:t>
      </w:r>
      <w:r w:rsidR="008471CC" w:rsidRPr="008471CC">
        <w:rPr>
          <w:rFonts w:asciiTheme="minorHAnsi" w:hAnsiTheme="minorHAnsi" w:cstheme="minorHAnsi"/>
        </w:rPr>
        <w:t>η²ₚ</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065</w:t>
      </w:r>
      <w:r w:rsidR="00A811B0" w:rsidRPr="00A811B0">
        <w:rPr>
          <w:rFonts w:asciiTheme="minorHAnsi" w:hAnsiTheme="minorHAnsi" w:cstheme="minorHAnsi"/>
        </w:rPr>
        <w:t>]</w:t>
      </w:r>
      <w:r w:rsidRPr="00D04C0B">
        <w:rPr>
          <w:rFonts w:asciiTheme="minorHAnsi" w:hAnsiTheme="minorHAnsi" w:cstheme="minorHAnsi"/>
        </w:rPr>
        <w:t xml:space="preserve">, αν και οι συγκρίσεις μεταξύ ζευγών ομάδων δεν ανέδειξαν στατιστικά σημαντικές διαφορές μετά τη διόρθωση για </w:t>
      </w:r>
      <w:r w:rsidRPr="00D04C0B">
        <w:rPr>
          <w:rFonts w:asciiTheme="minorHAnsi" w:hAnsiTheme="minorHAnsi" w:cstheme="minorHAnsi"/>
        </w:rPr>
        <w:lastRenderedPageBreak/>
        <w:t>πολλαπλές συγκρίσεις.</w:t>
      </w:r>
    </w:p>
    <w:p w14:paraId="2598E8BD" w14:textId="2F095D02" w:rsidR="009758D8" w:rsidRPr="00D04C0B" w:rsidRDefault="009758D8" w:rsidP="002239C5">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Αντίθετα, οι μπλοκαρισμένες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 xml:space="preserve">παρουσίασαν σημαντικές διαφορές </w:t>
      </w:r>
      <w:r w:rsidR="00A811B0" w:rsidRPr="00A811B0">
        <w:rPr>
          <w:rFonts w:asciiTheme="minorHAnsi" w:hAnsiTheme="minorHAnsi" w:cstheme="minorHAnsi"/>
        </w:rPr>
        <w:t>[</w:t>
      </w:r>
      <w:r w:rsidRPr="00D04C0B">
        <w:rPr>
          <w:rFonts w:asciiTheme="minorHAnsi" w:hAnsiTheme="minorHAnsi" w:cstheme="minorHAnsi"/>
        </w:rPr>
        <w:t xml:space="preserve">ANOVA: </w:t>
      </w:r>
      <w:r w:rsidR="00911EA7" w:rsidRPr="00911EA7">
        <w:rPr>
          <w:rFonts w:asciiTheme="minorHAnsi" w:hAnsiTheme="minorHAnsi" w:cstheme="minorHAnsi"/>
        </w:rPr>
        <w:t>F</w:t>
      </w:r>
      <w:r w:rsidR="00911EA7" w:rsidRPr="00911EA7">
        <w:rPr>
          <w:rFonts w:asciiTheme="minorHAnsi" w:hAnsiTheme="minorHAnsi" w:cstheme="minorHAnsi"/>
          <w:bCs/>
        </w:rPr>
        <w:t>(2, 93)</w:t>
      </w:r>
      <w:r w:rsidRPr="00D04C0B">
        <w:rPr>
          <w:rFonts w:asciiTheme="minorHAnsi" w:hAnsiTheme="minorHAnsi" w:cstheme="minorHAnsi"/>
        </w:rPr>
        <w:t>= 5</w:t>
      </w:r>
      <w:r w:rsidR="000758D1">
        <w:rPr>
          <w:rFonts w:asciiTheme="minorHAnsi" w:hAnsiTheme="minorHAnsi" w:cstheme="minorHAnsi"/>
        </w:rPr>
        <w:t>,</w:t>
      </w:r>
      <w:r w:rsidRPr="00D04C0B">
        <w:rPr>
          <w:rFonts w:asciiTheme="minorHAnsi" w:hAnsiTheme="minorHAnsi" w:cstheme="minorHAnsi"/>
        </w:rPr>
        <w:t>38</w:t>
      </w:r>
      <w:r w:rsidR="00A811B0" w:rsidRPr="00A811B0">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006</w:t>
      </w:r>
      <w:r w:rsidR="00A811B0" w:rsidRPr="00A811B0">
        <w:rPr>
          <w:rFonts w:asciiTheme="minorHAnsi" w:hAnsiTheme="minorHAnsi" w:cstheme="minorHAnsi"/>
        </w:rPr>
        <w:t>;</w:t>
      </w:r>
      <w:r w:rsidRPr="00D04C0B">
        <w:rPr>
          <w:rFonts w:asciiTheme="minorHAnsi" w:hAnsiTheme="minorHAnsi" w:cstheme="minorHAnsi"/>
        </w:rPr>
        <w:t xml:space="preserve"> </w:t>
      </w:r>
      <w:r w:rsidR="008471CC" w:rsidRPr="008471CC">
        <w:rPr>
          <w:rFonts w:asciiTheme="minorHAnsi" w:hAnsiTheme="minorHAnsi" w:cstheme="minorHAnsi"/>
        </w:rPr>
        <w:t>η²ₚ</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104</w:t>
      </w:r>
      <w:r w:rsidR="00A811B0" w:rsidRPr="00A811B0">
        <w:rPr>
          <w:rFonts w:asciiTheme="minorHAnsi" w:hAnsiTheme="minorHAnsi" w:cstheme="minorHAnsi"/>
        </w:rPr>
        <w:t>]</w:t>
      </w:r>
      <w:r w:rsidRPr="00D04C0B">
        <w:rPr>
          <w:rFonts w:asciiTheme="minorHAnsi" w:hAnsiTheme="minorHAnsi" w:cstheme="minorHAnsi"/>
        </w:rPr>
        <w:t>. Οι αναλύσεις post hoc (</w:t>
      </w:r>
      <w:proofErr w:type="spellStart"/>
      <w:r w:rsidRPr="00D04C0B">
        <w:rPr>
          <w:rFonts w:asciiTheme="minorHAnsi" w:hAnsiTheme="minorHAnsi" w:cstheme="minorHAnsi"/>
        </w:rPr>
        <w:t>Tukey</w:t>
      </w:r>
      <w:proofErr w:type="spellEnd"/>
      <w:r w:rsidRPr="00D04C0B">
        <w:rPr>
          <w:rFonts w:asciiTheme="minorHAnsi" w:hAnsiTheme="minorHAnsi" w:cstheme="minorHAnsi"/>
        </w:rPr>
        <w:t xml:space="preserve">) έδειξαν ότι οι ηττημένες ομάδες κατέγραψαν λιγότερες μπλοκαρισμένες </w:t>
      </w:r>
      <w:r w:rsidR="00D73CDD">
        <w:rPr>
          <w:rFonts w:asciiTheme="minorHAnsi" w:hAnsiTheme="minorHAnsi" w:cstheme="minorHAnsi"/>
        </w:rPr>
        <w:t>μεταβιβάσεις</w:t>
      </w:r>
      <w:r w:rsidR="00D73CDD" w:rsidRPr="00D04C0B">
        <w:rPr>
          <w:rFonts w:asciiTheme="minorHAnsi" w:hAnsiTheme="minorHAnsi" w:cstheme="minorHAnsi"/>
        </w:rPr>
        <w:t xml:space="preserve"> </w:t>
      </w:r>
      <w:r w:rsidRPr="00D04C0B">
        <w:rPr>
          <w:rFonts w:asciiTheme="minorHAnsi" w:hAnsiTheme="minorHAnsi" w:cstheme="minorHAnsi"/>
        </w:rPr>
        <w:t>σε σύγκριση τόσο με τις νικήτριες (p= 0</w:t>
      </w:r>
      <w:r w:rsidR="000758D1">
        <w:rPr>
          <w:rFonts w:asciiTheme="minorHAnsi" w:hAnsiTheme="minorHAnsi" w:cstheme="minorHAnsi"/>
        </w:rPr>
        <w:t>,</w:t>
      </w:r>
      <w:r w:rsidRPr="00D04C0B">
        <w:rPr>
          <w:rFonts w:asciiTheme="minorHAnsi" w:hAnsiTheme="minorHAnsi" w:cstheme="minorHAnsi"/>
        </w:rPr>
        <w:t>021) όσο και με τις ισόπαλες ομάδες (p= 0</w:t>
      </w:r>
      <w:r w:rsidR="000758D1">
        <w:rPr>
          <w:rFonts w:asciiTheme="minorHAnsi" w:hAnsiTheme="minorHAnsi" w:cstheme="minorHAnsi"/>
        </w:rPr>
        <w:t>,</w:t>
      </w:r>
      <w:r w:rsidRPr="00D04C0B">
        <w:rPr>
          <w:rFonts w:asciiTheme="minorHAnsi" w:hAnsiTheme="minorHAnsi" w:cstheme="minorHAnsi"/>
        </w:rPr>
        <w:t>017).</w:t>
      </w:r>
    </w:p>
    <w:p w14:paraId="22A59155" w14:textId="77777777" w:rsidR="00441F52" w:rsidRPr="00D04C0B" w:rsidRDefault="00441F52" w:rsidP="002239C5">
      <w:pPr>
        <w:spacing w:line="360" w:lineRule="auto"/>
        <w:ind w:right="-23"/>
        <w:rPr>
          <w:rFonts w:asciiTheme="minorHAnsi" w:hAnsiTheme="minorHAnsi" w:cstheme="minorHAnsi"/>
          <w:sz w:val="24"/>
          <w:szCs w:val="24"/>
        </w:rPr>
      </w:pPr>
    </w:p>
    <w:p w14:paraId="28D6D515" w14:textId="64ADEF14" w:rsidR="001A3D59" w:rsidRPr="001A3D59" w:rsidRDefault="001A3D59" w:rsidP="004A3809">
      <w:pPr>
        <w:pStyle w:val="ad"/>
        <w:ind w:right="-22"/>
        <w:rPr>
          <w:i w:val="0"/>
          <w:iCs w:val="0"/>
          <w:color w:val="auto"/>
          <w:sz w:val="24"/>
          <w:szCs w:val="24"/>
        </w:rPr>
      </w:pPr>
      <w:bookmarkStart w:id="40" w:name="_Toc235125904"/>
      <w:r w:rsidRPr="001A3D59">
        <w:rPr>
          <w:b/>
          <w:bCs/>
          <w:i w:val="0"/>
          <w:iCs w:val="0"/>
          <w:color w:val="auto"/>
          <w:sz w:val="24"/>
          <w:szCs w:val="24"/>
        </w:rPr>
        <w:t xml:space="preserve">Πίνακας </w:t>
      </w:r>
      <w:r w:rsidRPr="001A3D59">
        <w:rPr>
          <w:b/>
          <w:bCs/>
          <w:i w:val="0"/>
          <w:iCs w:val="0"/>
          <w:color w:val="auto"/>
          <w:sz w:val="24"/>
          <w:szCs w:val="24"/>
        </w:rPr>
        <w:fldChar w:fldCharType="begin"/>
      </w:r>
      <w:r w:rsidRPr="001A3D59">
        <w:rPr>
          <w:b/>
          <w:bCs/>
          <w:i w:val="0"/>
          <w:iCs w:val="0"/>
          <w:color w:val="auto"/>
          <w:sz w:val="24"/>
          <w:szCs w:val="24"/>
        </w:rPr>
        <w:instrText xml:space="preserve"> SEQ Πίνακας \* ARABIC </w:instrText>
      </w:r>
      <w:r w:rsidRPr="001A3D59">
        <w:rPr>
          <w:b/>
          <w:bCs/>
          <w:i w:val="0"/>
          <w:iCs w:val="0"/>
          <w:color w:val="auto"/>
          <w:sz w:val="24"/>
          <w:szCs w:val="24"/>
        </w:rPr>
        <w:fldChar w:fldCharType="separate"/>
      </w:r>
      <w:r w:rsidR="006A0129">
        <w:rPr>
          <w:b/>
          <w:bCs/>
          <w:i w:val="0"/>
          <w:iCs w:val="0"/>
          <w:noProof/>
          <w:color w:val="auto"/>
          <w:sz w:val="24"/>
          <w:szCs w:val="24"/>
        </w:rPr>
        <w:t>2</w:t>
      </w:r>
      <w:r w:rsidRPr="001A3D59">
        <w:rPr>
          <w:b/>
          <w:bCs/>
          <w:i w:val="0"/>
          <w:iCs w:val="0"/>
          <w:color w:val="auto"/>
          <w:sz w:val="24"/>
          <w:szCs w:val="24"/>
        </w:rPr>
        <w:fldChar w:fldCharType="end"/>
      </w:r>
      <w:r w:rsidRPr="001A3D59">
        <w:rPr>
          <w:b/>
          <w:bCs/>
          <w:i w:val="0"/>
          <w:iCs w:val="0"/>
          <w:color w:val="auto"/>
          <w:sz w:val="24"/>
          <w:szCs w:val="24"/>
        </w:rPr>
        <w:t xml:space="preserve">. </w:t>
      </w:r>
      <w:r w:rsidRPr="001A3D59">
        <w:rPr>
          <w:i w:val="0"/>
          <w:iCs w:val="0"/>
          <w:color w:val="auto"/>
          <w:sz w:val="24"/>
          <w:szCs w:val="24"/>
        </w:rPr>
        <w:t xml:space="preserve">Αμυντικές Ενέργειες και Κερδισμένες Κατοχές - </w:t>
      </w:r>
      <w:proofErr w:type="spellStart"/>
      <w:r w:rsidRPr="001A3D59">
        <w:rPr>
          <w:i w:val="0"/>
          <w:iCs w:val="0"/>
          <w:color w:val="auto"/>
          <w:sz w:val="24"/>
          <w:szCs w:val="24"/>
        </w:rPr>
        <w:t>Defensive</w:t>
      </w:r>
      <w:proofErr w:type="spellEnd"/>
      <w:r w:rsidRPr="001A3D59">
        <w:rPr>
          <w:i w:val="0"/>
          <w:iCs w:val="0"/>
          <w:color w:val="auto"/>
          <w:sz w:val="24"/>
          <w:szCs w:val="24"/>
        </w:rPr>
        <w:t xml:space="preserve"> </w:t>
      </w:r>
      <w:proofErr w:type="spellStart"/>
      <w:r w:rsidRPr="001A3D59">
        <w:rPr>
          <w:i w:val="0"/>
          <w:iCs w:val="0"/>
          <w:color w:val="auto"/>
          <w:sz w:val="24"/>
          <w:szCs w:val="24"/>
        </w:rPr>
        <w:t>Actions</w:t>
      </w:r>
      <w:proofErr w:type="spellEnd"/>
      <w:r w:rsidRPr="001A3D59">
        <w:rPr>
          <w:i w:val="0"/>
          <w:iCs w:val="0"/>
          <w:color w:val="auto"/>
          <w:sz w:val="24"/>
          <w:szCs w:val="24"/>
        </w:rPr>
        <w:t>.</w:t>
      </w:r>
      <w:bookmarkEnd w:id="40"/>
    </w:p>
    <w:tbl>
      <w:tblPr>
        <w:tblW w:w="8789" w:type="dxa"/>
        <w:tblLayout w:type="fixed"/>
        <w:tblCellMar>
          <w:left w:w="0" w:type="dxa"/>
          <w:right w:w="0" w:type="dxa"/>
        </w:tblCellMar>
        <w:tblLook w:val="04A0" w:firstRow="1" w:lastRow="0" w:firstColumn="1" w:lastColumn="0" w:noHBand="0" w:noVBand="1"/>
      </w:tblPr>
      <w:tblGrid>
        <w:gridCol w:w="2127"/>
        <w:gridCol w:w="1559"/>
        <w:gridCol w:w="1276"/>
        <w:gridCol w:w="1417"/>
        <w:gridCol w:w="1134"/>
        <w:gridCol w:w="567"/>
        <w:gridCol w:w="709"/>
      </w:tblGrid>
      <w:tr w:rsidR="00FC05DD" w:rsidRPr="00D04C0B" w14:paraId="3806DCAC" w14:textId="77777777" w:rsidTr="00A372E1">
        <w:trPr>
          <w:trHeight w:val="170"/>
          <w:tblHeader/>
        </w:trPr>
        <w:tc>
          <w:tcPr>
            <w:tcW w:w="2127" w:type="dxa"/>
            <w:vMerge w:val="restart"/>
            <w:tcBorders>
              <w:top w:val="single" w:sz="4" w:space="0" w:color="auto"/>
            </w:tcBorders>
            <w:vAlign w:val="center"/>
            <w:hideMark/>
          </w:tcPr>
          <w:p w14:paraId="4E7B6293" w14:textId="743CD389"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1559" w:type="dxa"/>
            <w:tcBorders>
              <w:top w:val="single" w:sz="4" w:space="0" w:color="auto"/>
            </w:tcBorders>
            <w:vAlign w:val="center"/>
            <w:hideMark/>
          </w:tcPr>
          <w:p w14:paraId="3F2A27E2"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Νίκη</w:t>
            </w:r>
          </w:p>
          <w:p w14:paraId="6E8182E2" w14:textId="4F48D3E1"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38</w:t>
            </w:r>
            <w:r w:rsidRPr="00D04C0B">
              <w:rPr>
                <w:rFonts w:asciiTheme="minorHAnsi" w:eastAsia="Times New Roman" w:hAnsiTheme="minorHAnsi" w:cstheme="minorHAnsi"/>
                <w:b/>
                <w:bCs/>
                <w:sz w:val="20"/>
                <w:szCs w:val="20"/>
                <w:lang w:eastAsia="el-GR"/>
              </w:rPr>
              <w:t>)</w:t>
            </w:r>
          </w:p>
        </w:tc>
        <w:tc>
          <w:tcPr>
            <w:tcW w:w="1276" w:type="dxa"/>
            <w:tcBorders>
              <w:top w:val="single" w:sz="4" w:space="0" w:color="auto"/>
            </w:tcBorders>
            <w:vAlign w:val="center"/>
            <w:hideMark/>
          </w:tcPr>
          <w:p w14:paraId="053D3594"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Ισοπαλία </w:t>
            </w:r>
          </w:p>
          <w:p w14:paraId="7986FE00" w14:textId="42710798"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20</w:t>
            </w:r>
            <w:r w:rsidRPr="00D04C0B">
              <w:rPr>
                <w:rFonts w:asciiTheme="minorHAnsi" w:eastAsia="Times New Roman" w:hAnsiTheme="minorHAnsi" w:cstheme="minorHAnsi"/>
                <w:b/>
                <w:bCs/>
                <w:sz w:val="20"/>
                <w:szCs w:val="20"/>
                <w:lang w:eastAsia="el-GR"/>
              </w:rPr>
              <w:t>)</w:t>
            </w:r>
          </w:p>
        </w:tc>
        <w:tc>
          <w:tcPr>
            <w:tcW w:w="1417" w:type="dxa"/>
            <w:tcBorders>
              <w:top w:val="single" w:sz="4" w:space="0" w:color="auto"/>
            </w:tcBorders>
            <w:vAlign w:val="center"/>
            <w:hideMark/>
          </w:tcPr>
          <w:p w14:paraId="7B82BFC3"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Ήττα </w:t>
            </w:r>
          </w:p>
          <w:p w14:paraId="4ACB4767" w14:textId="183D1CB3"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38</w:t>
            </w:r>
            <w:r w:rsidRPr="00D04C0B">
              <w:rPr>
                <w:rFonts w:asciiTheme="minorHAnsi" w:eastAsia="Times New Roman" w:hAnsiTheme="minorHAnsi" w:cstheme="minorHAnsi"/>
                <w:b/>
                <w:bCs/>
                <w:sz w:val="20"/>
                <w:szCs w:val="20"/>
                <w:lang w:eastAsia="el-GR"/>
              </w:rPr>
              <w:t>)</w:t>
            </w:r>
          </w:p>
        </w:tc>
        <w:tc>
          <w:tcPr>
            <w:tcW w:w="1134" w:type="dxa"/>
            <w:vMerge w:val="restart"/>
            <w:tcBorders>
              <w:top w:val="single" w:sz="4" w:space="0" w:color="auto"/>
            </w:tcBorders>
            <w:vAlign w:val="center"/>
            <w:hideMark/>
          </w:tcPr>
          <w:p w14:paraId="737F0891"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roofErr w:type="spellStart"/>
            <w:r w:rsidRPr="00D04C0B">
              <w:rPr>
                <w:rFonts w:asciiTheme="minorHAnsi" w:eastAsia="Times New Roman" w:hAnsiTheme="minorHAnsi" w:cstheme="minorHAnsi"/>
                <w:b/>
                <w:bCs/>
                <w:sz w:val="20"/>
                <w:szCs w:val="20"/>
                <w:lang w:eastAsia="el-GR"/>
              </w:rPr>
              <w:t>Test</w:t>
            </w:r>
            <w:proofErr w:type="spellEnd"/>
          </w:p>
          <w:p w14:paraId="6B788DD2"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roofErr w:type="spellStart"/>
            <w:r w:rsidRPr="00D04C0B">
              <w:rPr>
                <w:rFonts w:asciiTheme="minorHAnsi" w:eastAsia="Times New Roman" w:hAnsiTheme="minorHAnsi" w:cstheme="minorHAnsi"/>
                <w:b/>
                <w:bCs/>
                <w:sz w:val="20"/>
                <w:szCs w:val="20"/>
                <w:lang w:eastAsia="el-GR"/>
              </w:rPr>
              <w:t>Statistic</w:t>
            </w:r>
            <w:proofErr w:type="spellEnd"/>
          </w:p>
        </w:tc>
        <w:tc>
          <w:tcPr>
            <w:tcW w:w="567" w:type="dxa"/>
            <w:vMerge w:val="restart"/>
            <w:tcBorders>
              <w:top w:val="single" w:sz="4" w:space="0" w:color="auto"/>
            </w:tcBorders>
            <w:vAlign w:val="center"/>
            <w:hideMark/>
          </w:tcPr>
          <w:p w14:paraId="0AE5A7E7" w14:textId="77777777" w:rsidR="00FC05DD" w:rsidRPr="00D04C0B" w:rsidRDefault="00FC05DD" w:rsidP="004A3809">
            <w:pPr>
              <w:ind w:right="-22"/>
              <w:jc w:val="center"/>
              <w:rPr>
                <w:rFonts w:asciiTheme="minorHAnsi" w:eastAsia="Times New Roman" w:hAnsiTheme="minorHAnsi" w:cstheme="minorHAnsi"/>
                <w:b/>
                <w:bCs/>
                <w:i/>
                <w:iCs/>
                <w:sz w:val="20"/>
                <w:szCs w:val="20"/>
                <w:lang w:eastAsia="el-GR"/>
              </w:rPr>
            </w:pPr>
            <w:r w:rsidRPr="00D04C0B">
              <w:rPr>
                <w:rFonts w:asciiTheme="minorHAnsi" w:eastAsia="Times New Roman" w:hAnsiTheme="minorHAnsi" w:cstheme="minorHAnsi"/>
                <w:b/>
                <w:bCs/>
                <w:i/>
                <w:iCs/>
                <w:sz w:val="20"/>
                <w:szCs w:val="20"/>
                <w:lang w:eastAsia="el-GR"/>
              </w:rPr>
              <w:t>p</w:t>
            </w:r>
          </w:p>
        </w:tc>
        <w:tc>
          <w:tcPr>
            <w:tcW w:w="709" w:type="dxa"/>
            <w:vMerge w:val="restart"/>
            <w:tcBorders>
              <w:top w:val="single" w:sz="4" w:space="0" w:color="auto"/>
            </w:tcBorders>
            <w:vAlign w:val="center"/>
            <w:hideMark/>
          </w:tcPr>
          <w:p w14:paraId="27671113"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ES</w:t>
            </w:r>
          </w:p>
        </w:tc>
      </w:tr>
      <w:tr w:rsidR="00FC05DD" w:rsidRPr="00D04C0B" w14:paraId="5B5308B5" w14:textId="77777777" w:rsidTr="00A372E1">
        <w:trPr>
          <w:trHeight w:val="170"/>
          <w:tblHeader/>
        </w:trPr>
        <w:tc>
          <w:tcPr>
            <w:tcW w:w="2127" w:type="dxa"/>
            <w:vMerge/>
            <w:tcBorders>
              <w:bottom w:val="single" w:sz="4" w:space="0" w:color="auto"/>
            </w:tcBorders>
            <w:vAlign w:val="center"/>
          </w:tcPr>
          <w:p w14:paraId="7A4C72FF" w14:textId="77777777" w:rsidR="00FC05DD" w:rsidRPr="00D04C0B" w:rsidRDefault="00FC05DD" w:rsidP="004A3809">
            <w:pPr>
              <w:ind w:right="-22"/>
              <w:rPr>
                <w:rFonts w:asciiTheme="minorHAnsi" w:eastAsia="Times New Roman" w:hAnsiTheme="minorHAnsi" w:cstheme="minorHAnsi"/>
                <w:b/>
                <w:bCs/>
                <w:sz w:val="20"/>
                <w:szCs w:val="20"/>
                <w:lang w:eastAsia="el-GR"/>
              </w:rPr>
            </w:pPr>
          </w:p>
        </w:tc>
        <w:tc>
          <w:tcPr>
            <w:tcW w:w="1559" w:type="dxa"/>
            <w:tcBorders>
              <w:bottom w:val="single" w:sz="4" w:space="0" w:color="auto"/>
            </w:tcBorders>
            <w:vAlign w:val="center"/>
          </w:tcPr>
          <w:p w14:paraId="61E48989" w14:textId="0DCC1BA2"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276" w:type="dxa"/>
            <w:tcBorders>
              <w:bottom w:val="single" w:sz="4" w:space="0" w:color="auto"/>
            </w:tcBorders>
            <w:vAlign w:val="center"/>
          </w:tcPr>
          <w:p w14:paraId="177D3200" w14:textId="21F948FA"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417" w:type="dxa"/>
            <w:tcBorders>
              <w:bottom w:val="single" w:sz="4" w:space="0" w:color="auto"/>
            </w:tcBorders>
            <w:vAlign w:val="center"/>
          </w:tcPr>
          <w:p w14:paraId="38F3ECB0" w14:textId="62AA8303"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134" w:type="dxa"/>
            <w:vMerge/>
            <w:tcBorders>
              <w:bottom w:val="single" w:sz="4" w:space="0" w:color="auto"/>
            </w:tcBorders>
            <w:vAlign w:val="center"/>
          </w:tcPr>
          <w:p w14:paraId="00CBE8BE" w14:textId="77777777" w:rsidR="00FC05DD" w:rsidRPr="00D04C0B" w:rsidRDefault="00FC05DD" w:rsidP="004A3809">
            <w:pPr>
              <w:ind w:right="-22"/>
              <w:jc w:val="center"/>
              <w:rPr>
                <w:rFonts w:asciiTheme="minorHAnsi" w:eastAsia="Times New Roman" w:hAnsiTheme="minorHAnsi" w:cstheme="minorHAnsi"/>
                <w:b/>
                <w:bCs/>
                <w:sz w:val="20"/>
                <w:szCs w:val="20"/>
                <w:lang w:val="en-US" w:eastAsia="el-GR"/>
              </w:rPr>
            </w:pPr>
          </w:p>
        </w:tc>
        <w:tc>
          <w:tcPr>
            <w:tcW w:w="567" w:type="dxa"/>
            <w:vMerge/>
            <w:tcBorders>
              <w:bottom w:val="single" w:sz="4" w:space="0" w:color="auto"/>
            </w:tcBorders>
            <w:vAlign w:val="center"/>
          </w:tcPr>
          <w:p w14:paraId="29AC7B78"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709" w:type="dxa"/>
            <w:vMerge/>
            <w:tcBorders>
              <w:bottom w:val="single" w:sz="4" w:space="0" w:color="auto"/>
            </w:tcBorders>
            <w:vAlign w:val="center"/>
          </w:tcPr>
          <w:p w14:paraId="59097825"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r>
      <w:tr w:rsidR="009758D8" w:rsidRPr="00D04C0B" w14:paraId="46C7DC6A" w14:textId="77777777" w:rsidTr="00A372E1">
        <w:trPr>
          <w:trHeight w:val="170"/>
        </w:trPr>
        <w:tc>
          <w:tcPr>
            <w:tcW w:w="2127" w:type="dxa"/>
            <w:vAlign w:val="center"/>
          </w:tcPr>
          <w:p w14:paraId="1B81E112" w14:textId="73DF49EF"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Αναγκαστικές απώλειες κατοχής αντιπάλου</w:t>
            </w:r>
          </w:p>
        </w:tc>
        <w:tc>
          <w:tcPr>
            <w:tcW w:w="1559" w:type="dxa"/>
            <w:vAlign w:val="center"/>
            <w:hideMark/>
          </w:tcPr>
          <w:p w14:paraId="60A436CB" w14:textId="2C01AF66"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16 ± 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94</w:t>
            </w:r>
          </w:p>
        </w:tc>
        <w:tc>
          <w:tcPr>
            <w:tcW w:w="1276" w:type="dxa"/>
            <w:vAlign w:val="center"/>
            <w:hideMark/>
          </w:tcPr>
          <w:p w14:paraId="16D6FFFC" w14:textId="7A0AB4D2"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45 ± 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00</w:t>
            </w:r>
          </w:p>
        </w:tc>
        <w:tc>
          <w:tcPr>
            <w:tcW w:w="1417" w:type="dxa"/>
            <w:vAlign w:val="center"/>
            <w:hideMark/>
          </w:tcPr>
          <w:p w14:paraId="51273226" w14:textId="5EFC1937"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66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03 ± 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68</w:t>
            </w:r>
          </w:p>
        </w:tc>
        <w:tc>
          <w:tcPr>
            <w:tcW w:w="1134" w:type="dxa"/>
            <w:vAlign w:val="center"/>
            <w:hideMark/>
          </w:tcPr>
          <w:p w14:paraId="67BBC035" w14:textId="1541EF45" w:rsidR="009758D8" w:rsidRPr="00D04C0B" w:rsidRDefault="00911EA7"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F</w:t>
            </w:r>
            <w:r w:rsidRPr="00911EA7">
              <w:rPr>
                <w:rFonts w:asciiTheme="minorHAnsi" w:eastAsia="Times New Roman" w:hAnsiTheme="minorHAnsi" w:cstheme="minorHAnsi"/>
                <w:bCs/>
                <w:sz w:val="20"/>
                <w:szCs w:val="20"/>
                <w:lang w:val="en-GB" w:eastAsia="el-GR"/>
              </w:rPr>
              <w:t>(2, 93</w:t>
            </w:r>
            <w:r>
              <w:rPr>
                <w:rFonts w:asciiTheme="minorHAnsi" w:eastAsia="Times New Roman" w:hAnsiTheme="minorHAnsi" w:cstheme="minorHAnsi"/>
                <w:bCs/>
                <w:sz w:val="20"/>
                <w:szCs w:val="20"/>
                <w:lang w:eastAsia="el-GR"/>
              </w:rPr>
              <w:t>)</w:t>
            </w:r>
            <w:r w:rsidR="009758D8" w:rsidRPr="00D04C0B">
              <w:rPr>
                <w:rFonts w:asciiTheme="minorHAnsi" w:eastAsia="Times New Roman" w:hAnsiTheme="minorHAnsi" w:cstheme="minorHAnsi"/>
                <w:sz w:val="20"/>
                <w:szCs w:val="20"/>
                <w:lang w:eastAsia="el-GR"/>
              </w:rPr>
              <w:t>=</w:t>
            </w:r>
            <w:r w:rsidR="00A811B0">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2</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56</w:t>
            </w:r>
          </w:p>
        </w:tc>
        <w:tc>
          <w:tcPr>
            <w:tcW w:w="567" w:type="dxa"/>
            <w:vAlign w:val="center"/>
            <w:hideMark/>
          </w:tcPr>
          <w:p w14:paraId="28C99A61" w14:textId="22CDD6D2"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083</w:t>
            </w:r>
          </w:p>
        </w:tc>
        <w:tc>
          <w:tcPr>
            <w:tcW w:w="709" w:type="dxa"/>
            <w:vAlign w:val="center"/>
            <w:hideMark/>
          </w:tcPr>
          <w:p w14:paraId="59344F02" w14:textId="01B941C3"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052</w:t>
            </w:r>
          </w:p>
        </w:tc>
      </w:tr>
      <w:tr w:rsidR="009758D8" w:rsidRPr="00D04C0B" w14:paraId="33D3776A" w14:textId="77777777" w:rsidTr="00A372E1">
        <w:trPr>
          <w:trHeight w:val="170"/>
        </w:trPr>
        <w:tc>
          <w:tcPr>
            <w:tcW w:w="2127" w:type="dxa"/>
            <w:vAlign w:val="center"/>
          </w:tcPr>
          <w:p w14:paraId="7C5F9C6E" w14:textId="5E4EAA18"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Ανακτήσεις κατοχής</w:t>
            </w:r>
          </w:p>
        </w:tc>
        <w:tc>
          <w:tcPr>
            <w:tcW w:w="1559" w:type="dxa"/>
            <w:vAlign w:val="center"/>
            <w:hideMark/>
          </w:tcPr>
          <w:p w14:paraId="7B012490" w14:textId="47041B0D"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16 ± 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78</w:t>
            </w:r>
          </w:p>
        </w:tc>
        <w:tc>
          <w:tcPr>
            <w:tcW w:w="1276" w:type="dxa"/>
            <w:vAlign w:val="center"/>
            <w:hideMark/>
          </w:tcPr>
          <w:p w14:paraId="75E4AB36" w14:textId="034BF94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70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18</w:t>
            </w:r>
          </w:p>
        </w:tc>
        <w:tc>
          <w:tcPr>
            <w:tcW w:w="1417" w:type="dxa"/>
            <w:vAlign w:val="center"/>
            <w:hideMark/>
          </w:tcPr>
          <w:p w14:paraId="60891D0B" w14:textId="6A6A512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66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56</w:t>
            </w:r>
          </w:p>
        </w:tc>
        <w:tc>
          <w:tcPr>
            <w:tcW w:w="1134" w:type="dxa"/>
            <w:vAlign w:val="center"/>
            <w:hideMark/>
          </w:tcPr>
          <w:p w14:paraId="072C1487" w14:textId="48851110"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4</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4357</w:t>
            </w:r>
          </w:p>
        </w:tc>
        <w:tc>
          <w:tcPr>
            <w:tcW w:w="567" w:type="dxa"/>
            <w:vAlign w:val="center"/>
            <w:hideMark/>
          </w:tcPr>
          <w:p w14:paraId="411C373D" w14:textId="47BE2C67"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109</w:t>
            </w:r>
          </w:p>
        </w:tc>
        <w:tc>
          <w:tcPr>
            <w:tcW w:w="709" w:type="dxa"/>
            <w:vAlign w:val="center"/>
            <w:hideMark/>
          </w:tcPr>
          <w:p w14:paraId="728001D7" w14:textId="38FF441F"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046</w:t>
            </w:r>
          </w:p>
        </w:tc>
      </w:tr>
      <w:tr w:rsidR="009758D8" w:rsidRPr="00D04C0B" w14:paraId="7B0C7388" w14:textId="77777777" w:rsidTr="00A372E1">
        <w:trPr>
          <w:trHeight w:val="170"/>
        </w:trPr>
        <w:tc>
          <w:tcPr>
            <w:tcW w:w="2127" w:type="dxa"/>
            <w:vAlign w:val="center"/>
          </w:tcPr>
          <w:p w14:paraId="5298DCF9" w14:textId="5739B00D"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Αναχαιτίσεις μεταβιβάσεων</w:t>
            </w:r>
          </w:p>
        </w:tc>
        <w:tc>
          <w:tcPr>
            <w:tcW w:w="1559" w:type="dxa"/>
            <w:vAlign w:val="center"/>
            <w:hideMark/>
          </w:tcPr>
          <w:p w14:paraId="4D621087" w14:textId="2D2E5347"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61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92</w:t>
            </w:r>
          </w:p>
        </w:tc>
        <w:tc>
          <w:tcPr>
            <w:tcW w:w="1276" w:type="dxa"/>
            <w:vAlign w:val="center"/>
            <w:hideMark/>
          </w:tcPr>
          <w:p w14:paraId="4620DD3D" w14:textId="42784402"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60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76</w:t>
            </w:r>
          </w:p>
        </w:tc>
        <w:tc>
          <w:tcPr>
            <w:tcW w:w="1417" w:type="dxa"/>
            <w:vAlign w:val="center"/>
            <w:hideMark/>
          </w:tcPr>
          <w:p w14:paraId="75D450F6" w14:textId="16A43B7F"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08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71</w:t>
            </w:r>
          </w:p>
        </w:tc>
        <w:tc>
          <w:tcPr>
            <w:tcW w:w="1134" w:type="dxa"/>
            <w:vAlign w:val="center"/>
            <w:hideMark/>
          </w:tcPr>
          <w:p w14:paraId="6D32EB78" w14:textId="33EC7D70"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5991</w:t>
            </w:r>
          </w:p>
        </w:tc>
        <w:tc>
          <w:tcPr>
            <w:tcW w:w="567" w:type="dxa"/>
            <w:vAlign w:val="center"/>
            <w:hideMark/>
          </w:tcPr>
          <w:p w14:paraId="55804F68" w14:textId="1D2F5913"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741</w:t>
            </w:r>
          </w:p>
        </w:tc>
        <w:tc>
          <w:tcPr>
            <w:tcW w:w="709" w:type="dxa"/>
            <w:vAlign w:val="center"/>
            <w:hideMark/>
          </w:tcPr>
          <w:p w14:paraId="36732984" w14:textId="07003A2B"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006</w:t>
            </w:r>
          </w:p>
        </w:tc>
      </w:tr>
      <w:tr w:rsidR="009758D8" w:rsidRPr="00D04C0B" w14:paraId="5A0EC013" w14:textId="77777777" w:rsidTr="00A372E1">
        <w:trPr>
          <w:trHeight w:val="170"/>
        </w:trPr>
        <w:tc>
          <w:tcPr>
            <w:tcW w:w="2127" w:type="dxa"/>
            <w:vAlign w:val="center"/>
          </w:tcPr>
          <w:p w14:paraId="27B92CA8" w14:textId="7ED0D28B"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Τάκλιν</w:t>
            </w:r>
          </w:p>
        </w:tc>
        <w:tc>
          <w:tcPr>
            <w:tcW w:w="1559" w:type="dxa"/>
            <w:vAlign w:val="center"/>
            <w:hideMark/>
          </w:tcPr>
          <w:p w14:paraId="05F2F370" w14:textId="7B95F449"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40 ± 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95</w:t>
            </w:r>
          </w:p>
        </w:tc>
        <w:tc>
          <w:tcPr>
            <w:tcW w:w="1276" w:type="dxa"/>
            <w:vAlign w:val="center"/>
            <w:hideMark/>
          </w:tcPr>
          <w:p w14:paraId="5471D153" w14:textId="71A11845"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25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52</w:t>
            </w:r>
          </w:p>
        </w:tc>
        <w:tc>
          <w:tcPr>
            <w:tcW w:w="1417" w:type="dxa"/>
            <w:vAlign w:val="center"/>
            <w:hideMark/>
          </w:tcPr>
          <w:p w14:paraId="2D783B7D" w14:textId="7D274CE5"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42 ± 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99</w:t>
            </w:r>
          </w:p>
        </w:tc>
        <w:tc>
          <w:tcPr>
            <w:tcW w:w="1134" w:type="dxa"/>
            <w:vAlign w:val="center"/>
            <w:hideMark/>
          </w:tcPr>
          <w:p w14:paraId="788EF82F" w14:textId="1294F760"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0729</w:t>
            </w:r>
          </w:p>
        </w:tc>
        <w:tc>
          <w:tcPr>
            <w:tcW w:w="567" w:type="dxa"/>
            <w:vAlign w:val="center"/>
            <w:hideMark/>
          </w:tcPr>
          <w:p w14:paraId="1FD411BF" w14:textId="183BCBED"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585</w:t>
            </w:r>
          </w:p>
        </w:tc>
        <w:tc>
          <w:tcPr>
            <w:tcW w:w="709" w:type="dxa"/>
            <w:vAlign w:val="center"/>
            <w:hideMark/>
          </w:tcPr>
          <w:p w14:paraId="25B98ACE" w14:textId="46C73E5F"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011</w:t>
            </w:r>
          </w:p>
        </w:tc>
      </w:tr>
      <w:tr w:rsidR="009758D8" w:rsidRPr="00D04C0B" w14:paraId="40652F7B" w14:textId="77777777" w:rsidTr="00A372E1">
        <w:trPr>
          <w:trHeight w:val="170"/>
        </w:trPr>
        <w:tc>
          <w:tcPr>
            <w:tcW w:w="2127" w:type="dxa"/>
            <w:vAlign w:val="center"/>
          </w:tcPr>
          <w:p w14:paraId="02EB7E6F" w14:textId="4D39DFAF"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Ενέργειες κατοχής / αμυντικές ενέργειες</w:t>
            </w:r>
          </w:p>
        </w:tc>
        <w:tc>
          <w:tcPr>
            <w:tcW w:w="1559" w:type="dxa"/>
            <w:vAlign w:val="center"/>
            <w:hideMark/>
          </w:tcPr>
          <w:p w14:paraId="1F5E2086" w14:textId="78CC1A39"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23 ± 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79</w:t>
            </w:r>
          </w:p>
        </w:tc>
        <w:tc>
          <w:tcPr>
            <w:tcW w:w="1276" w:type="dxa"/>
            <w:vAlign w:val="center"/>
            <w:hideMark/>
          </w:tcPr>
          <w:p w14:paraId="791270FF" w14:textId="33CA446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61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16</w:t>
            </w:r>
          </w:p>
        </w:tc>
        <w:tc>
          <w:tcPr>
            <w:tcW w:w="1417" w:type="dxa"/>
            <w:vAlign w:val="center"/>
            <w:hideMark/>
          </w:tcPr>
          <w:p w14:paraId="5385DFF2" w14:textId="287EBF8E"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06 ± 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00</w:t>
            </w:r>
          </w:p>
        </w:tc>
        <w:tc>
          <w:tcPr>
            <w:tcW w:w="1134" w:type="dxa"/>
            <w:vAlign w:val="center"/>
            <w:hideMark/>
          </w:tcPr>
          <w:p w14:paraId="51ED23C0" w14:textId="77E2CE80"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331</w:t>
            </w:r>
          </w:p>
        </w:tc>
        <w:tc>
          <w:tcPr>
            <w:tcW w:w="567" w:type="dxa"/>
            <w:vAlign w:val="center"/>
            <w:hideMark/>
          </w:tcPr>
          <w:p w14:paraId="1181589E" w14:textId="5EBF96D1"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848</w:t>
            </w:r>
          </w:p>
        </w:tc>
        <w:tc>
          <w:tcPr>
            <w:tcW w:w="709" w:type="dxa"/>
            <w:vAlign w:val="center"/>
            <w:hideMark/>
          </w:tcPr>
          <w:p w14:paraId="2A314D0A" w14:textId="485B1A88"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003</w:t>
            </w:r>
          </w:p>
        </w:tc>
      </w:tr>
      <w:tr w:rsidR="009758D8" w:rsidRPr="00D04C0B" w14:paraId="53945E74" w14:textId="77777777" w:rsidTr="00A372E1">
        <w:trPr>
          <w:trHeight w:val="170"/>
        </w:trPr>
        <w:tc>
          <w:tcPr>
            <w:tcW w:w="2127" w:type="dxa"/>
            <w:vAlign w:val="center"/>
          </w:tcPr>
          <w:p w14:paraId="04DB5A07" w14:textId="11FDBD8F"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Συνολικά μπλοκαρίσματα</w:t>
            </w:r>
          </w:p>
        </w:tc>
        <w:tc>
          <w:tcPr>
            <w:tcW w:w="1559" w:type="dxa"/>
            <w:vAlign w:val="center"/>
            <w:hideMark/>
          </w:tcPr>
          <w:p w14:paraId="6E1977F0" w14:textId="2969473C"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82 ± 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43</w:t>
            </w:r>
          </w:p>
        </w:tc>
        <w:tc>
          <w:tcPr>
            <w:tcW w:w="1276" w:type="dxa"/>
            <w:vAlign w:val="center"/>
            <w:hideMark/>
          </w:tcPr>
          <w:p w14:paraId="621B1145" w14:textId="5845321C"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50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56</w:t>
            </w:r>
          </w:p>
        </w:tc>
        <w:tc>
          <w:tcPr>
            <w:tcW w:w="1417" w:type="dxa"/>
            <w:vAlign w:val="center"/>
            <w:hideMark/>
          </w:tcPr>
          <w:p w14:paraId="4372713D" w14:textId="07277B5C"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92 ± 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14</w:t>
            </w:r>
          </w:p>
        </w:tc>
        <w:tc>
          <w:tcPr>
            <w:tcW w:w="1134" w:type="dxa"/>
            <w:vAlign w:val="center"/>
            <w:hideMark/>
          </w:tcPr>
          <w:p w14:paraId="186EFD97" w14:textId="53190048" w:rsidR="009758D8" w:rsidRPr="00D04C0B" w:rsidRDefault="00911EA7"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F</w:t>
            </w:r>
            <w:r w:rsidRPr="00911EA7">
              <w:rPr>
                <w:rFonts w:asciiTheme="minorHAnsi" w:eastAsia="Times New Roman" w:hAnsiTheme="minorHAnsi" w:cstheme="minorHAnsi"/>
                <w:bCs/>
                <w:sz w:val="20"/>
                <w:szCs w:val="20"/>
                <w:lang w:val="en-GB" w:eastAsia="el-GR"/>
              </w:rPr>
              <w:t>(2, 93</w:t>
            </w:r>
            <w:r>
              <w:rPr>
                <w:rFonts w:asciiTheme="minorHAnsi" w:eastAsia="Times New Roman" w:hAnsiTheme="minorHAnsi" w:cstheme="minorHAnsi"/>
                <w:bCs/>
                <w:sz w:val="20"/>
                <w:szCs w:val="20"/>
                <w:lang w:eastAsia="el-GR"/>
              </w:rPr>
              <w:t>)</w:t>
            </w:r>
            <w:r w:rsidR="009758D8" w:rsidRPr="00D04C0B">
              <w:rPr>
                <w:rFonts w:asciiTheme="minorHAnsi" w:eastAsia="Times New Roman" w:hAnsiTheme="minorHAnsi" w:cstheme="minorHAnsi"/>
                <w:sz w:val="20"/>
                <w:szCs w:val="20"/>
                <w:lang w:eastAsia="el-GR"/>
              </w:rPr>
              <w:t>=</w:t>
            </w:r>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3</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24</w:t>
            </w:r>
          </w:p>
        </w:tc>
        <w:tc>
          <w:tcPr>
            <w:tcW w:w="567" w:type="dxa"/>
            <w:vAlign w:val="center"/>
            <w:hideMark/>
          </w:tcPr>
          <w:p w14:paraId="750347D1" w14:textId="31E284A0"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044</w:t>
            </w:r>
          </w:p>
        </w:tc>
        <w:tc>
          <w:tcPr>
            <w:tcW w:w="709" w:type="dxa"/>
            <w:vAlign w:val="center"/>
            <w:hideMark/>
          </w:tcPr>
          <w:p w14:paraId="19E72573" w14:textId="4CD6D295"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065</w:t>
            </w:r>
          </w:p>
        </w:tc>
      </w:tr>
      <w:tr w:rsidR="009758D8" w:rsidRPr="00D04C0B" w14:paraId="04DBDD11" w14:textId="77777777" w:rsidTr="00A372E1">
        <w:trPr>
          <w:trHeight w:val="170"/>
        </w:trPr>
        <w:tc>
          <w:tcPr>
            <w:tcW w:w="2127" w:type="dxa"/>
            <w:vAlign w:val="center"/>
          </w:tcPr>
          <w:p w14:paraId="7DF87263" w14:textId="2D3F72AB"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Μπλοκαρισμένες μεταβιβάσεις</w:t>
            </w:r>
          </w:p>
        </w:tc>
        <w:tc>
          <w:tcPr>
            <w:tcW w:w="1559" w:type="dxa"/>
            <w:vAlign w:val="center"/>
            <w:hideMark/>
          </w:tcPr>
          <w:p w14:paraId="3F492F89" w14:textId="166110F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53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28</w:t>
            </w:r>
          </w:p>
        </w:tc>
        <w:tc>
          <w:tcPr>
            <w:tcW w:w="1276" w:type="dxa"/>
            <w:vAlign w:val="center"/>
            <w:hideMark/>
          </w:tcPr>
          <w:p w14:paraId="75B16013" w14:textId="677C583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05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63</w:t>
            </w:r>
          </w:p>
        </w:tc>
        <w:tc>
          <w:tcPr>
            <w:tcW w:w="1417" w:type="dxa"/>
            <w:vAlign w:val="center"/>
            <w:hideMark/>
          </w:tcPr>
          <w:p w14:paraId="30BFB9C8" w14:textId="463DEC1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47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25</w:t>
            </w:r>
          </w:p>
        </w:tc>
        <w:tc>
          <w:tcPr>
            <w:tcW w:w="1134" w:type="dxa"/>
            <w:vAlign w:val="center"/>
            <w:hideMark/>
          </w:tcPr>
          <w:p w14:paraId="4646F151" w14:textId="012CA6B2" w:rsidR="009758D8" w:rsidRPr="00D04C0B" w:rsidRDefault="00911EA7"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F</w:t>
            </w:r>
            <w:r w:rsidRPr="00911EA7">
              <w:rPr>
                <w:rFonts w:asciiTheme="minorHAnsi" w:eastAsia="Times New Roman" w:hAnsiTheme="minorHAnsi" w:cstheme="minorHAnsi"/>
                <w:bCs/>
                <w:sz w:val="20"/>
                <w:szCs w:val="20"/>
                <w:lang w:val="en-GB" w:eastAsia="el-GR"/>
              </w:rPr>
              <w:t>(2, 93</w:t>
            </w:r>
            <w:r>
              <w:rPr>
                <w:rFonts w:asciiTheme="minorHAnsi" w:eastAsia="Times New Roman" w:hAnsiTheme="minorHAnsi" w:cstheme="minorHAnsi"/>
                <w:bCs/>
                <w:sz w:val="20"/>
                <w:szCs w:val="20"/>
                <w:lang w:eastAsia="el-GR"/>
              </w:rPr>
              <w:t>)</w:t>
            </w:r>
            <w:r w:rsidR="009758D8" w:rsidRPr="00D04C0B">
              <w:rPr>
                <w:rFonts w:asciiTheme="minorHAnsi" w:eastAsia="Times New Roman" w:hAnsiTheme="minorHAnsi" w:cstheme="minorHAnsi"/>
                <w:sz w:val="20"/>
                <w:szCs w:val="20"/>
                <w:lang w:eastAsia="el-GR"/>
              </w:rPr>
              <w:t>=</w:t>
            </w:r>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5</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38</w:t>
            </w:r>
          </w:p>
        </w:tc>
        <w:tc>
          <w:tcPr>
            <w:tcW w:w="567" w:type="dxa"/>
            <w:vAlign w:val="center"/>
            <w:hideMark/>
          </w:tcPr>
          <w:p w14:paraId="2AA48B17" w14:textId="1D5C47AE"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val="en-US" w:eastAsia="el-GR"/>
              </w:rPr>
              <w:t xml:space="preserve"> </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006</w:t>
            </w:r>
            <w:r w:rsidRPr="00D04C0B">
              <w:rPr>
                <w:rFonts w:asciiTheme="minorHAnsi" w:eastAsia="Times New Roman" w:hAnsiTheme="minorHAnsi" w:cstheme="minorHAnsi"/>
                <w:sz w:val="20"/>
                <w:szCs w:val="20"/>
                <w:vertAlign w:val="superscript"/>
                <w:lang w:eastAsia="el-GR"/>
              </w:rPr>
              <w:t>*‡</w:t>
            </w:r>
          </w:p>
        </w:tc>
        <w:tc>
          <w:tcPr>
            <w:tcW w:w="709" w:type="dxa"/>
            <w:vAlign w:val="center"/>
            <w:hideMark/>
          </w:tcPr>
          <w:p w14:paraId="0578C2F5" w14:textId="614ED54C"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104</w:t>
            </w:r>
          </w:p>
        </w:tc>
      </w:tr>
      <w:tr w:rsidR="009758D8" w:rsidRPr="00D04C0B" w14:paraId="5FD5A613" w14:textId="77777777" w:rsidTr="00A372E1">
        <w:trPr>
          <w:trHeight w:val="170"/>
        </w:trPr>
        <w:tc>
          <w:tcPr>
            <w:tcW w:w="2127" w:type="dxa"/>
            <w:vAlign w:val="center"/>
          </w:tcPr>
          <w:p w14:paraId="01BC812A" w14:textId="4FD66959"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Μπλοκαρισμένες τελικές προσπάθειες</w:t>
            </w:r>
          </w:p>
        </w:tc>
        <w:tc>
          <w:tcPr>
            <w:tcW w:w="1559" w:type="dxa"/>
            <w:vAlign w:val="center"/>
            <w:hideMark/>
          </w:tcPr>
          <w:p w14:paraId="37B3CD46" w14:textId="53D9869C"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84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82</w:t>
            </w:r>
          </w:p>
        </w:tc>
        <w:tc>
          <w:tcPr>
            <w:tcW w:w="1276" w:type="dxa"/>
            <w:vAlign w:val="center"/>
            <w:hideMark/>
          </w:tcPr>
          <w:p w14:paraId="07D6C5EF" w14:textId="11DA1CF7"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75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59</w:t>
            </w:r>
          </w:p>
        </w:tc>
        <w:tc>
          <w:tcPr>
            <w:tcW w:w="1417" w:type="dxa"/>
            <w:vAlign w:val="center"/>
            <w:hideMark/>
          </w:tcPr>
          <w:p w14:paraId="55742196" w14:textId="50E8B85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95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99</w:t>
            </w:r>
          </w:p>
        </w:tc>
        <w:tc>
          <w:tcPr>
            <w:tcW w:w="1134" w:type="dxa"/>
            <w:vAlign w:val="center"/>
            <w:hideMark/>
          </w:tcPr>
          <w:p w14:paraId="6339676F" w14:textId="2903BAA8"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0289</w:t>
            </w:r>
          </w:p>
        </w:tc>
        <w:tc>
          <w:tcPr>
            <w:tcW w:w="567" w:type="dxa"/>
            <w:vAlign w:val="center"/>
            <w:hideMark/>
          </w:tcPr>
          <w:p w14:paraId="2C41F567" w14:textId="29E147F7"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986</w:t>
            </w:r>
          </w:p>
        </w:tc>
        <w:tc>
          <w:tcPr>
            <w:tcW w:w="709" w:type="dxa"/>
            <w:vAlign w:val="center"/>
            <w:hideMark/>
          </w:tcPr>
          <w:p w14:paraId="79702F5B" w14:textId="0E5CC618"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000</w:t>
            </w:r>
          </w:p>
        </w:tc>
      </w:tr>
      <w:tr w:rsidR="009758D8" w:rsidRPr="00D04C0B" w14:paraId="2A7A1F0C" w14:textId="77777777" w:rsidTr="00A372E1">
        <w:trPr>
          <w:trHeight w:val="170"/>
        </w:trPr>
        <w:tc>
          <w:tcPr>
            <w:tcW w:w="2127" w:type="dxa"/>
            <w:vAlign w:val="center"/>
          </w:tcPr>
          <w:p w14:paraId="22511606" w14:textId="33288FB5"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Μπλοκαρισμένες σέντρες</w:t>
            </w:r>
          </w:p>
        </w:tc>
        <w:tc>
          <w:tcPr>
            <w:tcW w:w="1559" w:type="dxa"/>
            <w:vAlign w:val="center"/>
            <w:hideMark/>
          </w:tcPr>
          <w:p w14:paraId="1BC6A5F8" w14:textId="75023C66"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32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09</w:t>
            </w:r>
          </w:p>
        </w:tc>
        <w:tc>
          <w:tcPr>
            <w:tcW w:w="1276" w:type="dxa"/>
            <w:vAlign w:val="center"/>
            <w:hideMark/>
          </w:tcPr>
          <w:p w14:paraId="2ED9E101" w14:textId="0C5253F8"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85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52</w:t>
            </w:r>
          </w:p>
        </w:tc>
        <w:tc>
          <w:tcPr>
            <w:tcW w:w="1417" w:type="dxa"/>
            <w:vAlign w:val="center"/>
            <w:hideMark/>
          </w:tcPr>
          <w:p w14:paraId="7799A8E5" w14:textId="21C046E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24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39</w:t>
            </w:r>
          </w:p>
        </w:tc>
        <w:tc>
          <w:tcPr>
            <w:tcW w:w="1134" w:type="dxa"/>
            <w:vAlign w:val="center"/>
            <w:hideMark/>
          </w:tcPr>
          <w:p w14:paraId="5CF1489C" w14:textId="0F1C7728"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6691</w:t>
            </w:r>
          </w:p>
        </w:tc>
        <w:tc>
          <w:tcPr>
            <w:tcW w:w="567" w:type="dxa"/>
            <w:vAlign w:val="center"/>
            <w:hideMark/>
          </w:tcPr>
          <w:p w14:paraId="2F7B6669" w14:textId="278E77B1"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716</w:t>
            </w:r>
          </w:p>
        </w:tc>
        <w:tc>
          <w:tcPr>
            <w:tcW w:w="709" w:type="dxa"/>
            <w:vAlign w:val="center"/>
            <w:hideMark/>
          </w:tcPr>
          <w:p w14:paraId="2C14868A" w14:textId="553CD26C"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007</w:t>
            </w:r>
          </w:p>
        </w:tc>
      </w:tr>
      <w:tr w:rsidR="009758D8" w:rsidRPr="00D04C0B" w14:paraId="0DF7200A" w14:textId="77777777" w:rsidTr="00A372E1">
        <w:trPr>
          <w:trHeight w:val="170"/>
        </w:trPr>
        <w:tc>
          <w:tcPr>
            <w:tcW w:w="2127" w:type="dxa"/>
            <w:vAlign w:val="center"/>
          </w:tcPr>
          <w:p w14:paraId="2A05CAB4" w14:textId="383CEB4B"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Απομακρύνσεις μπάλας</w:t>
            </w:r>
          </w:p>
        </w:tc>
        <w:tc>
          <w:tcPr>
            <w:tcW w:w="1559" w:type="dxa"/>
            <w:vAlign w:val="center"/>
          </w:tcPr>
          <w:p w14:paraId="3B3E2FD6" w14:textId="21566881"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95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01</w:t>
            </w:r>
          </w:p>
        </w:tc>
        <w:tc>
          <w:tcPr>
            <w:tcW w:w="1276" w:type="dxa"/>
            <w:vAlign w:val="center"/>
          </w:tcPr>
          <w:p w14:paraId="5BBDF36A" w14:textId="74392EA9"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85 ± 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75</w:t>
            </w:r>
          </w:p>
        </w:tc>
        <w:tc>
          <w:tcPr>
            <w:tcW w:w="1417" w:type="dxa"/>
            <w:vAlign w:val="center"/>
          </w:tcPr>
          <w:p w14:paraId="21301F13" w14:textId="567F53E5"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26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29</w:t>
            </w:r>
          </w:p>
        </w:tc>
        <w:tc>
          <w:tcPr>
            <w:tcW w:w="1134" w:type="dxa"/>
            <w:vAlign w:val="center"/>
          </w:tcPr>
          <w:p w14:paraId="4E24CF27" w14:textId="5213FA62"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2769</w:t>
            </w:r>
          </w:p>
        </w:tc>
        <w:tc>
          <w:tcPr>
            <w:tcW w:w="567" w:type="dxa"/>
            <w:vAlign w:val="center"/>
          </w:tcPr>
          <w:p w14:paraId="752BEE4C" w14:textId="02DF407D"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528</w:t>
            </w:r>
          </w:p>
        </w:tc>
        <w:tc>
          <w:tcPr>
            <w:tcW w:w="709" w:type="dxa"/>
            <w:vAlign w:val="center"/>
          </w:tcPr>
          <w:p w14:paraId="3161BF5D" w14:textId="7337CEFB"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013</w:t>
            </w:r>
          </w:p>
        </w:tc>
      </w:tr>
      <w:tr w:rsidR="009758D8" w:rsidRPr="00D04C0B" w14:paraId="2ACE0704" w14:textId="77777777" w:rsidTr="00A372E1">
        <w:trPr>
          <w:trHeight w:val="170"/>
        </w:trPr>
        <w:tc>
          <w:tcPr>
            <w:tcW w:w="2127" w:type="dxa"/>
            <w:vAlign w:val="center"/>
          </w:tcPr>
          <w:p w14:paraId="5C94DD86" w14:textId="42E895EF"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Συνολικές μονομαχίες</w:t>
            </w:r>
          </w:p>
        </w:tc>
        <w:tc>
          <w:tcPr>
            <w:tcW w:w="1559" w:type="dxa"/>
            <w:vAlign w:val="center"/>
          </w:tcPr>
          <w:p w14:paraId="560338DE" w14:textId="1442D34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42 ± 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18</w:t>
            </w:r>
          </w:p>
        </w:tc>
        <w:tc>
          <w:tcPr>
            <w:tcW w:w="1276" w:type="dxa"/>
            <w:vAlign w:val="center"/>
          </w:tcPr>
          <w:p w14:paraId="54A978A9" w14:textId="0BB2CEE9"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70 ± 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73</w:t>
            </w:r>
          </w:p>
        </w:tc>
        <w:tc>
          <w:tcPr>
            <w:tcW w:w="1417" w:type="dxa"/>
            <w:vAlign w:val="center"/>
          </w:tcPr>
          <w:p w14:paraId="0486C756" w14:textId="387CD97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55 ± 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00</w:t>
            </w:r>
          </w:p>
        </w:tc>
        <w:tc>
          <w:tcPr>
            <w:tcW w:w="1134" w:type="dxa"/>
            <w:vAlign w:val="center"/>
          </w:tcPr>
          <w:p w14:paraId="4199DCD9" w14:textId="63795050"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8548</w:t>
            </w:r>
          </w:p>
        </w:tc>
        <w:tc>
          <w:tcPr>
            <w:tcW w:w="567" w:type="dxa"/>
            <w:vAlign w:val="center"/>
          </w:tcPr>
          <w:p w14:paraId="46BA49EC" w14:textId="64486943"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396</w:t>
            </w:r>
          </w:p>
        </w:tc>
        <w:tc>
          <w:tcPr>
            <w:tcW w:w="709" w:type="dxa"/>
            <w:vAlign w:val="center"/>
          </w:tcPr>
          <w:p w14:paraId="73B2BB72" w14:textId="63598756"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019</w:t>
            </w:r>
          </w:p>
        </w:tc>
      </w:tr>
      <w:tr w:rsidR="009758D8" w:rsidRPr="00D04C0B" w14:paraId="42D49E6E" w14:textId="77777777" w:rsidTr="00A372E1">
        <w:trPr>
          <w:trHeight w:val="170"/>
        </w:trPr>
        <w:tc>
          <w:tcPr>
            <w:tcW w:w="2127" w:type="dxa"/>
            <w:vAlign w:val="center"/>
          </w:tcPr>
          <w:p w14:paraId="3CEFEF02" w14:textId="1F8A8E27"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Σωματικές μονομαχίες</w:t>
            </w:r>
          </w:p>
        </w:tc>
        <w:tc>
          <w:tcPr>
            <w:tcW w:w="1559" w:type="dxa"/>
            <w:vAlign w:val="center"/>
          </w:tcPr>
          <w:p w14:paraId="5BB0EF4D" w14:textId="09B29EF7"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97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50</w:t>
            </w:r>
          </w:p>
        </w:tc>
        <w:tc>
          <w:tcPr>
            <w:tcW w:w="1276" w:type="dxa"/>
            <w:vAlign w:val="center"/>
          </w:tcPr>
          <w:p w14:paraId="2DD93311" w14:textId="621A30B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80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44</w:t>
            </w:r>
          </w:p>
        </w:tc>
        <w:tc>
          <w:tcPr>
            <w:tcW w:w="1417" w:type="dxa"/>
            <w:vAlign w:val="center"/>
          </w:tcPr>
          <w:p w14:paraId="0088E1B4" w14:textId="638DFDBF"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97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50</w:t>
            </w:r>
          </w:p>
        </w:tc>
        <w:tc>
          <w:tcPr>
            <w:tcW w:w="1134" w:type="dxa"/>
            <w:vAlign w:val="center"/>
          </w:tcPr>
          <w:p w14:paraId="1E4777A8" w14:textId="400AF2F7"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0213</w:t>
            </w:r>
          </w:p>
        </w:tc>
        <w:tc>
          <w:tcPr>
            <w:tcW w:w="567" w:type="dxa"/>
            <w:vAlign w:val="center"/>
          </w:tcPr>
          <w:p w14:paraId="36C62387" w14:textId="49F85B45"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989</w:t>
            </w:r>
          </w:p>
        </w:tc>
        <w:tc>
          <w:tcPr>
            <w:tcW w:w="709" w:type="dxa"/>
            <w:vAlign w:val="center"/>
          </w:tcPr>
          <w:p w14:paraId="6A4DB98F" w14:textId="35A5D314"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000</w:t>
            </w:r>
          </w:p>
        </w:tc>
      </w:tr>
      <w:tr w:rsidR="009758D8" w:rsidRPr="00D04C0B" w14:paraId="62ED4080" w14:textId="77777777" w:rsidTr="00A372E1">
        <w:trPr>
          <w:trHeight w:val="170"/>
        </w:trPr>
        <w:tc>
          <w:tcPr>
            <w:tcW w:w="2127" w:type="dxa"/>
            <w:vAlign w:val="center"/>
          </w:tcPr>
          <w:p w14:paraId="71CEC8FC" w14:textId="2089D992"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Εναέριες μονομαχίες</w:t>
            </w:r>
          </w:p>
        </w:tc>
        <w:tc>
          <w:tcPr>
            <w:tcW w:w="1559" w:type="dxa"/>
            <w:vAlign w:val="center"/>
          </w:tcPr>
          <w:p w14:paraId="25016263" w14:textId="48EEB3AF"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74 ± 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59</w:t>
            </w:r>
          </w:p>
        </w:tc>
        <w:tc>
          <w:tcPr>
            <w:tcW w:w="1276" w:type="dxa"/>
            <w:vAlign w:val="center"/>
          </w:tcPr>
          <w:p w14:paraId="412826BD" w14:textId="6F41F0EC"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05 ± 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30</w:t>
            </w:r>
          </w:p>
        </w:tc>
        <w:tc>
          <w:tcPr>
            <w:tcW w:w="1417" w:type="dxa"/>
            <w:vAlign w:val="center"/>
          </w:tcPr>
          <w:p w14:paraId="3C62F208" w14:textId="569A3F61"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82 ± 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34</w:t>
            </w:r>
          </w:p>
        </w:tc>
        <w:tc>
          <w:tcPr>
            <w:tcW w:w="1134" w:type="dxa"/>
            <w:vAlign w:val="center"/>
          </w:tcPr>
          <w:p w14:paraId="3AEC00C9" w14:textId="7F17C8C4"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9373</w:t>
            </w:r>
          </w:p>
        </w:tc>
        <w:tc>
          <w:tcPr>
            <w:tcW w:w="567" w:type="dxa"/>
            <w:vAlign w:val="center"/>
          </w:tcPr>
          <w:p w14:paraId="0AE6FDBC" w14:textId="1ABA9ABB"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380</w:t>
            </w:r>
          </w:p>
        </w:tc>
        <w:tc>
          <w:tcPr>
            <w:tcW w:w="709" w:type="dxa"/>
            <w:vAlign w:val="center"/>
          </w:tcPr>
          <w:p w14:paraId="5AA0B930" w14:textId="2CE2D22D"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020</w:t>
            </w:r>
          </w:p>
        </w:tc>
      </w:tr>
      <w:tr w:rsidR="009758D8" w:rsidRPr="00D04C0B" w14:paraId="14DA6AE1" w14:textId="77777777" w:rsidTr="00A372E1">
        <w:trPr>
          <w:trHeight w:val="170"/>
        </w:trPr>
        <w:tc>
          <w:tcPr>
            <w:tcW w:w="2127" w:type="dxa"/>
            <w:tcBorders>
              <w:bottom w:val="single" w:sz="4" w:space="0" w:color="auto"/>
            </w:tcBorders>
            <w:vAlign w:val="center"/>
          </w:tcPr>
          <w:p w14:paraId="42D05514" w14:textId="75D334E8"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Λοιπές μονομαχίες</w:t>
            </w:r>
          </w:p>
        </w:tc>
        <w:tc>
          <w:tcPr>
            <w:tcW w:w="1559" w:type="dxa"/>
            <w:tcBorders>
              <w:bottom w:val="single" w:sz="4" w:space="0" w:color="auto"/>
            </w:tcBorders>
            <w:vAlign w:val="center"/>
          </w:tcPr>
          <w:p w14:paraId="4D5CAD4B" w14:textId="163997F1"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97 ± 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05</w:t>
            </w:r>
          </w:p>
        </w:tc>
        <w:tc>
          <w:tcPr>
            <w:tcW w:w="1276" w:type="dxa"/>
            <w:tcBorders>
              <w:bottom w:val="single" w:sz="4" w:space="0" w:color="auto"/>
            </w:tcBorders>
            <w:vAlign w:val="center"/>
          </w:tcPr>
          <w:p w14:paraId="7770E598" w14:textId="67EFE8E1"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85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80</w:t>
            </w:r>
          </w:p>
        </w:tc>
        <w:tc>
          <w:tcPr>
            <w:tcW w:w="1417" w:type="dxa"/>
            <w:tcBorders>
              <w:bottom w:val="single" w:sz="4" w:space="0" w:color="auto"/>
            </w:tcBorders>
            <w:vAlign w:val="center"/>
          </w:tcPr>
          <w:p w14:paraId="4124DFC5" w14:textId="342FF53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00 ± 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71</w:t>
            </w:r>
          </w:p>
        </w:tc>
        <w:tc>
          <w:tcPr>
            <w:tcW w:w="1134" w:type="dxa"/>
            <w:tcBorders>
              <w:bottom w:val="single" w:sz="4" w:space="0" w:color="auto"/>
            </w:tcBorders>
            <w:vAlign w:val="center"/>
          </w:tcPr>
          <w:p w14:paraId="3EA9639B" w14:textId="4E7DFBA4" w:rsidR="009758D8" w:rsidRPr="00D04C0B" w:rsidRDefault="00911EA7" w:rsidP="004A380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326AE2">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2</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7238</w:t>
            </w:r>
          </w:p>
        </w:tc>
        <w:tc>
          <w:tcPr>
            <w:tcW w:w="567" w:type="dxa"/>
            <w:tcBorders>
              <w:bottom w:val="single" w:sz="4" w:space="0" w:color="auto"/>
            </w:tcBorders>
            <w:vAlign w:val="center"/>
          </w:tcPr>
          <w:p w14:paraId="035EFF63" w14:textId="7BF2AE83"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256</w:t>
            </w:r>
          </w:p>
        </w:tc>
        <w:tc>
          <w:tcPr>
            <w:tcW w:w="709" w:type="dxa"/>
            <w:tcBorders>
              <w:bottom w:val="single" w:sz="4" w:space="0" w:color="auto"/>
            </w:tcBorders>
            <w:vAlign w:val="center"/>
          </w:tcPr>
          <w:p w14:paraId="6E7836C7" w14:textId="1D4B08B8"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028</w:t>
            </w:r>
          </w:p>
        </w:tc>
      </w:tr>
    </w:tbl>
    <w:p w14:paraId="2AD073E0" w14:textId="77777777" w:rsidR="00C404BD" w:rsidRDefault="00C404BD" w:rsidP="004A3809">
      <w:pPr>
        <w:pStyle w:val="MDPI43tablefooter"/>
        <w:spacing w:line="240" w:lineRule="auto"/>
        <w:ind w:left="0" w:right="-22"/>
        <w:rPr>
          <w:rFonts w:asciiTheme="minorHAnsi" w:hAnsiTheme="minorHAnsi" w:cstheme="minorHAnsi"/>
          <w:lang w:val="el-GR"/>
        </w:rPr>
      </w:pPr>
    </w:p>
    <w:p w14:paraId="1E7572ED" w14:textId="63B17B34" w:rsidR="008C53FE" w:rsidRDefault="002D2432" w:rsidP="004A3809">
      <w:pPr>
        <w:pStyle w:val="MDPI43tablefooter"/>
        <w:spacing w:line="240" w:lineRule="auto"/>
        <w:ind w:left="0" w:right="-22"/>
        <w:rPr>
          <w:rFonts w:asciiTheme="minorHAnsi" w:hAnsiTheme="minorHAnsi" w:cstheme="minorHAnsi"/>
          <w:lang w:val="el-GR"/>
        </w:rPr>
      </w:pPr>
      <w:r w:rsidRPr="008471CC">
        <w:rPr>
          <w:rFonts w:asciiTheme="minorHAnsi" w:hAnsiTheme="minorHAnsi" w:cstheme="minorHAnsi"/>
          <w:lang w:val="el-GR"/>
        </w:rPr>
        <w:t xml:space="preserve">Σημείωση: </w:t>
      </w:r>
      <w:r w:rsidRPr="008471CC">
        <w:rPr>
          <w:rFonts w:asciiTheme="minorHAnsi" w:hAnsiTheme="minorHAnsi" w:cstheme="minorHAnsi"/>
          <w:lang w:val="en-GB"/>
        </w:rPr>
        <w:t>M</w:t>
      </w:r>
      <w:r w:rsidRPr="008471CC">
        <w:rPr>
          <w:rFonts w:asciiTheme="minorHAnsi" w:hAnsiTheme="minorHAnsi" w:cstheme="minorHAnsi"/>
          <w:lang w:val="el-GR"/>
        </w:rPr>
        <w:t xml:space="preserve"> ± </w:t>
      </w:r>
      <w:r w:rsidRPr="008471CC">
        <w:rPr>
          <w:rFonts w:asciiTheme="minorHAnsi" w:hAnsiTheme="minorHAnsi" w:cstheme="minorHAnsi"/>
          <w:lang w:val="en-GB"/>
        </w:rPr>
        <w:t>SD</w:t>
      </w:r>
      <w:r w:rsidRPr="008471CC">
        <w:rPr>
          <w:rFonts w:asciiTheme="minorHAnsi" w:hAnsiTheme="minorHAnsi" w:cstheme="minorHAnsi"/>
          <w:lang w:val="el-GR"/>
        </w:rPr>
        <w:t xml:space="preserve"> = Μέσος όρος ± Τυπική απόκλιση, </w:t>
      </w:r>
      <w:r w:rsidR="00911EA7" w:rsidRPr="00911EA7">
        <w:rPr>
          <w:rFonts w:asciiTheme="minorHAnsi" w:hAnsiTheme="minorHAnsi" w:cstheme="minorHAnsi"/>
          <w:lang w:val="en-GB"/>
        </w:rPr>
        <w:t>H</w:t>
      </w:r>
      <w:r w:rsidR="00911EA7" w:rsidRPr="00911EA7">
        <w:rPr>
          <w:rFonts w:asciiTheme="minorHAnsi" w:hAnsiTheme="minorHAnsi" w:cstheme="minorHAnsi"/>
          <w:lang w:val="el-GR"/>
        </w:rPr>
        <w:t>(2)</w:t>
      </w:r>
      <w:r w:rsidRPr="008471CC">
        <w:rPr>
          <w:rFonts w:asciiTheme="minorHAnsi" w:hAnsiTheme="minorHAnsi" w:cstheme="minorHAnsi"/>
          <w:lang w:val="el-GR"/>
        </w:rPr>
        <w:t xml:space="preserve"> = στατιστικό </w:t>
      </w:r>
      <w:r w:rsidRPr="008471CC">
        <w:rPr>
          <w:rFonts w:asciiTheme="minorHAnsi" w:hAnsiTheme="minorHAnsi" w:cstheme="minorHAnsi"/>
          <w:lang w:val="en-GB"/>
        </w:rPr>
        <w:t>Kruskal</w:t>
      </w:r>
      <w:r w:rsidR="00644D3E">
        <w:rPr>
          <w:rFonts w:asciiTheme="minorHAnsi" w:hAnsiTheme="minorHAnsi" w:cstheme="minorHAnsi"/>
          <w:lang w:val="el-GR"/>
        </w:rPr>
        <w:t>-</w:t>
      </w:r>
      <w:r w:rsidRPr="008471CC">
        <w:rPr>
          <w:rFonts w:asciiTheme="minorHAnsi" w:hAnsiTheme="minorHAnsi" w:cstheme="minorHAnsi"/>
          <w:lang w:val="en-GB"/>
        </w:rPr>
        <w:t>Wallis</w:t>
      </w:r>
      <w:r w:rsidRPr="008471CC">
        <w:rPr>
          <w:rFonts w:asciiTheme="minorHAnsi" w:hAnsiTheme="minorHAnsi" w:cstheme="minorHAnsi"/>
          <w:lang w:val="el-GR"/>
        </w:rPr>
        <w:t xml:space="preserve">, </w:t>
      </w:r>
      <w:r w:rsidR="00911EA7" w:rsidRPr="00911EA7">
        <w:rPr>
          <w:rFonts w:asciiTheme="minorHAnsi" w:hAnsiTheme="minorHAnsi" w:cstheme="minorHAnsi"/>
          <w:lang w:val="el-GR"/>
        </w:rPr>
        <w:t>F</w:t>
      </w:r>
      <w:r w:rsidR="00911EA7" w:rsidRPr="00911EA7">
        <w:rPr>
          <w:rFonts w:asciiTheme="minorHAnsi" w:hAnsiTheme="minorHAnsi" w:cstheme="minorHAnsi"/>
          <w:bCs/>
          <w:lang w:val="el-GR"/>
        </w:rPr>
        <w:t>(2, 93)</w:t>
      </w:r>
      <w:r w:rsidRPr="008471CC">
        <w:rPr>
          <w:rFonts w:asciiTheme="minorHAnsi" w:hAnsiTheme="minorHAnsi" w:cstheme="minorHAnsi"/>
          <w:lang w:val="el-GR"/>
        </w:rPr>
        <w:t xml:space="preserve"> = στατιστικό </w:t>
      </w:r>
      <w:r w:rsidRPr="008471CC">
        <w:rPr>
          <w:rFonts w:asciiTheme="minorHAnsi" w:hAnsiTheme="minorHAnsi" w:cstheme="minorHAnsi"/>
          <w:lang w:val="en-GB"/>
        </w:rPr>
        <w:t>ANOVA</w:t>
      </w:r>
      <w:r w:rsidRPr="008471CC">
        <w:rPr>
          <w:rFonts w:asciiTheme="minorHAnsi" w:hAnsiTheme="minorHAnsi" w:cstheme="minorHAnsi"/>
          <w:lang w:val="el-GR"/>
        </w:rPr>
        <w:t xml:space="preserve">, </w:t>
      </w:r>
      <w:r w:rsidRPr="008471CC">
        <w:rPr>
          <w:rFonts w:asciiTheme="minorHAnsi" w:hAnsiTheme="minorHAnsi" w:cstheme="minorHAnsi"/>
          <w:lang w:val="en-GB"/>
        </w:rPr>
        <w:t>p</w:t>
      </w:r>
      <w:r w:rsidRPr="008471CC">
        <w:rPr>
          <w:rFonts w:asciiTheme="minorHAnsi" w:hAnsiTheme="minorHAnsi" w:cstheme="minorHAnsi"/>
          <w:lang w:val="el-GR"/>
        </w:rPr>
        <w:t xml:space="preserve"> = επίπεδο στατιστικής σημαντικότητας, </w:t>
      </w:r>
      <w:r w:rsidR="008471CC" w:rsidRPr="008471CC">
        <w:rPr>
          <w:rFonts w:asciiTheme="minorHAnsi" w:hAnsiTheme="minorHAnsi" w:cstheme="minorHAnsi"/>
          <w:lang w:val="en-GB"/>
        </w:rPr>
        <w:t>ES</w:t>
      </w:r>
      <w:r w:rsidR="008471CC" w:rsidRPr="002D2432">
        <w:rPr>
          <w:rFonts w:asciiTheme="minorHAnsi" w:hAnsiTheme="minorHAnsi" w:cstheme="minorHAnsi"/>
          <w:lang w:val="el-GR"/>
        </w:rPr>
        <w:t xml:space="preserve"> = μέγεθος επίδρασης (ε² για </w:t>
      </w:r>
      <w:r w:rsidR="008471CC" w:rsidRPr="008471CC">
        <w:rPr>
          <w:rFonts w:asciiTheme="minorHAnsi" w:hAnsiTheme="minorHAnsi" w:cstheme="minorHAnsi"/>
          <w:lang w:val="en-GB"/>
        </w:rPr>
        <w:t>Kruskal</w:t>
      </w:r>
      <w:r w:rsidR="00644D3E">
        <w:rPr>
          <w:rFonts w:asciiTheme="minorHAnsi" w:hAnsiTheme="minorHAnsi" w:cstheme="minorHAnsi"/>
          <w:lang w:val="el-GR"/>
        </w:rPr>
        <w:t>-</w:t>
      </w:r>
      <w:r w:rsidR="008471CC" w:rsidRPr="008471CC">
        <w:rPr>
          <w:rFonts w:asciiTheme="minorHAnsi" w:hAnsiTheme="minorHAnsi" w:cstheme="minorHAnsi"/>
          <w:lang w:val="en-GB"/>
        </w:rPr>
        <w:t>Wallis</w:t>
      </w:r>
      <w:r w:rsidR="008471CC" w:rsidRPr="002D2432">
        <w:rPr>
          <w:rFonts w:asciiTheme="minorHAnsi" w:hAnsiTheme="minorHAnsi" w:cstheme="minorHAnsi"/>
          <w:lang w:val="el-GR"/>
        </w:rPr>
        <w:t xml:space="preserve"> και η²</w:t>
      </w:r>
      <w:r w:rsidR="008471CC" w:rsidRPr="002D2432">
        <w:rPr>
          <w:rFonts w:ascii="Segoe UI Symbol" w:hAnsi="Segoe UI Symbol" w:cs="Segoe UI Symbol"/>
          <w:lang w:val="el-GR"/>
        </w:rPr>
        <w:t>ₚ</w:t>
      </w:r>
      <w:r w:rsidR="008471CC" w:rsidRPr="002D2432">
        <w:rPr>
          <w:rFonts w:asciiTheme="minorHAnsi" w:hAnsiTheme="minorHAnsi" w:cstheme="minorHAnsi"/>
          <w:lang w:val="el-GR"/>
        </w:rPr>
        <w:t xml:space="preserve"> για </w:t>
      </w:r>
      <w:r w:rsidR="008471CC" w:rsidRPr="008471CC">
        <w:rPr>
          <w:rFonts w:asciiTheme="minorHAnsi" w:hAnsiTheme="minorHAnsi" w:cstheme="minorHAnsi"/>
          <w:lang w:val="en-GB"/>
        </w:rPr>
        <w:t>ANOVA</w:t>
      </w:r>
      <w:r w:rsidR="008471CC" w:rsidRPr="002D2432">
        <w:rPr>
          <w:rFonts w:asciiTheme="minorHAnsi" w:hAnsiTheme="minorHAnsi" w:cstheme="minorHAnsi"/>
          <w:lang w:val="el-GR"/>
        </w:rPr>
        <w:t xml:space="preserve">).  </w:t>
      </w:r>
      <w:r w:rsidR="009758D8" w:rsidRPr="002D2432">
        <w:rPr>
          <w:rFonts w:asciiTheme="minorHAnsi" w:hAnsiTheme="minorHAnsi" w:cstheme="minorHAnsi"/>
          <w:lang w:val="el-GR"/>
        </w:rPr>
        <w:t>*</w:t>
      </w:r>
      <w:r w:rsidR="00FC05DD" w:rsidRPr="002D2432">
        <w:rPr>
          <w:lang w:val="el-GR"/>
        </w:rPr>
        <w:t xml:space="preserve"> </w:t>
      </w:r>
      <w:r w:rsidR="00FC05DD" w:rsidRPr="002D2432">
        <w:rPr>
          <w:rFonts w:asciiTheme="minorHAnsi" w:hAnsiTheme="minorHAnsi" w:cstheme="minorHAnsi"/>
          <w:lang w:val="el-GR"/>
        </w:rPr>
        <w:t xml:space="preserve">Νίκη </w:t>
      </w:r>
      <w:r w:rsidR="009758D8" w:rsidRPr="002D2432">
        <w:rPr>
          <w:rFonts w:asciiTheme="minorHAnsi" w:hAnsiTheme="minorHAnsi" w:cstheme="minorHAnsi"/>
          <w:lang w:val="el-GR"/>
        </w:rPr>
        <w:t xml:space="preserve">≠ </w:t>
      </w:r>
      <w:r w:rsidR="00FC05DD" w:rsidRPr="002D2432">
        <w:rPr>
          <w:rFonts w:asciiTheme="minorHAnsi" w:hAnsiTheme="minorHAnsi" w:cstheme="minorHAnsi"/>
          <w:lang w:val="el-GR"/>
        </w:rPr>
        <w:t xml:space="preserve">Ήττα </w:t>
      </w:r>
      <w:r w:rsidR="009758D8" w:rsidRPr="002D2432">
        <w:rPr>
          <w:rFonts w:asciiTheme="minorHAnsi" w:hAnsiTheme="minorHAnsi" w:cstheme="minorHAnsi"/>
          <w:lang w:val="el-GR"/>
        </w:rPr>
        <w:t>(</w:t>
      </w:r>
      <w:r w:rsidR="009758D8" w:rsidRPr="00D04C0B">
        <w:rPr>
          <w:rFonts w:asciiTheme="minorHAnsi" w:hAnsiTheme="minorHAnsi" w:cstheme="minorHAnsi"/>
          <w:lang w:val="en-GB"/>
        </w:rPr>
        <w:t>p</w:t>
      </w:r>
      <w:r w:rsidR="009758D8" w:rsidRPr="002D2432">
        <w:rPr>
          <w:rFonts w:asciiTheme="minorHAnsi" w:hAnsiTheme="minorHAnsi" w:cstheme="minorHAnsi"/>
          <w:lang w:val="el-GR"/>
        </w:rPr>
        <w:t xml:space="preserve"> ≤ </w:t>
      </w:r>
      <w:r w:rsidR="00234E0A">
        <w:rPr>
          <w:rFonts w:asciiTheme="minorHAnsi" w:hAnsiTheme="minorHAnsi" w:cstheme="minorHAnsi"/>
          <w:lang w:val="el-GR"/>
        </w:rPr>
        <w:t>,</w:t>
      </w:r>
      <w:r w:rsidR="009758D8" w:rsidRPr="002D2432">
        <w:rPr>
          <w:rFonts w:asciiTheme="minorHAnsi" w:hAnsiTheme="minorHAnsi" w:cstheme="minorHAnsi"/>
          <w:lang w:val="el-GR"/>
        </w:rPr>
        <w:t xml:space="preserve">05) | ‡ </w:t>
      </w:r>
      <w:r w:rsidR="00FC05DD" w:rsidRPr="002D2432">
        <w:rPr>
          <w:rFonts w:asciiTheme="minorHAnsi" w:hAnsiTheme="minorHAnsi" w:cstheme="minorHAnsi"/>
          <w:lang w:val="el-GR"/>
        </w:rPr>
        <w:t xml:space="preserve">Ήττα </w:t>
      </w:r>
      <w:r w:rsidR="009758D8" w:rsidRPr="002D2432">
        <w:rPr>
          <w:rFonts w:asciiTheme="minorHAnsi" w:hAnsiTheme="minorHAnsi" w:cstheme="minorHAnsi"/>
          <w:lang w:val="el-GR"/>
        </w:rPr>
        <w:t xml:space="preserve">≠ </w:t>
      </w:r>
      <w:r w:rsidR="00FC05DD" w:rsidRPr="002D2432">
        <w:rPr>
          <w:rFonts w:asciiTheme="minorHAnsi" w:hAnsiTheme="minorHAnsi" w:cstheme="minorHAnsi"/>
          <w:lang w:val="el-GR"/>
        </w:rPr>
        <w:t xml:space="preserve">Ισοπαλία </w:t>
      </w:r>
      <w:r w:rsidR="009758D8" w:rsidRPr="002D2432">
        <w:rPr>
          <w:rFonts w:asciiTheme="minorHAnsi" w:hAnsiTheme="minorHAnsi" w:cstheme="minorHAnsi"/>
          <w:lang w:val="el-GR"/>
        </w:rPr>
        <w:t>(</w:t>
      </w:r>
      <w:r w:rsidR="009758D8" w:rsidRPr="00D04C0B">
        <w:rPr>
          <w:rFonts w:asciiTheme="minorHAnsi" w:hAnsiTheme="minorHAnsi" w:cstheme="minorHAnsi"/>
          <w:lang w:val="en-GB"/>
        </w:rPr>
        <w:t>p</w:t>
      </w:r>
      <w:r w:rsidR="009758D8" w:rsidRPr="002D2432">
        <w:rPr>
          <w:rFonts w:asciiTheme="minorHAnsi" w:hAnsiTheme="minorHAnsi" w:cstheme="minorHAnsi"/>
          <w:lang w:val="el-GR"/>
        </w:rPr>
        <w:t xml:space="preserve"> ≤ </w:t>
      </w:r>
      <w:r w:rsidR="00234E0A">
        <w:rPr>
          <w:rFonts w:asciiTheme="minorHAnsi" w:hAnsiTheme="minorHAnsi" w:cstheme="minorHAnsi"/>
          <w:lang w:val="el-GR"/>
        </w:rPr>
        <w:t>,</w:t>
      </w:r>
      <w:r w:rsidR="009758D8" w:rsidRPr="002D2432">
        <w:rPr>
          <w:rFonts w:asciiTheme="minorHAnsi" w:hAnsiTheme="minorHAnsi" w:cstheme="minorHAnsi"/>
          <w:lang w:val="el-GR"/>
        </w:rPr>
        <w:t>05)</w:t>
      </w:r>
    </w:p>
    <w:p w14:paraId="3B75C1DA" w14:textId="77777777" w:rsidR="00FB7710" w:rsidRPr="00FB7710" w:rsidRDefault="00FB7710" w:rsidP="005E68DC">
      <w:pPr>
        <w:spacing w:line="360" w:lineRule="auto"/>
        <w:ind w:right="-23"/>
        <w:rPr>
          <w:lang w:eastAsia="de-DE" w:bidi="en-US"/>
        </w:rPr>
      </w:pPr>
    </w:p>
    <w:p w14:paraId="6952107F" w14:textId="6BE515CD" w:rsidR="009758D8" w:rsidRPr="00D04C0B" w:rsidRDefault="005A2859" w:rsidP="005E68DC">
      <w:pPr>
        <w:pStyle w:val="2"/>
        <w:spacing w:before="0" w:beforeAutospacing="0" w:after="0" w:line="360" w:lineRule="auto"/>
        <w:ind w:right="-23"/>
        <w:rPr>
          <w:rFonts w:cstheme="minorHAnsi"/>
        </w:rPr>
      </w:pPr>
      <w:bookmarkStart w:id="41" w:name="_Toc236383521"/>
      <w:r w:rsidRPr="00D04C0B">
        <w:rPr>
          <w:rFonts w:cstheme="minorHAnsi"/>
        </w:rPr>
        <w:t>3.</w:t>
      </w:r>
      <w:r w:rsidR="0056594D">
        <w:rPr>
          <w:rFonts w:cstheme="minorHAnsi"/>
        </w:rPr>
        <w:t>3</w:t>
      </w:r>
      <w:r w:rsidR="00746FEE" w:rsidRPr="00746FEE">
        <w:rPr>
          <w:rFonts w:cstheme="minorHAnsi"/>
        </w:rPr>
        <w:t>.</w:t>
      </w:r>
      <w:r w:rsidR="009758D8" w:rsidRPr="00D04C0B">
        <w:rPr>
          <w:rFonts w:cstheme="minorHAnsi"/>
        </w:rPr>
        <w:t xml:space="preserve"> Χαρακτηριστικά Αμυντικής Πίεσης και Δείκτες Ανάκτησης Μπάλας</w:t>
      </w:r>
      <w:bookmarkEnd w:id="41"/>
    </w:p>
    <w:p w14:paraId="7F709C83" w14:textId="6EC660B2" w:rsidR="009758D8" w:rsidRPr="00D04C0B" w:rsidRDefault="009758D8"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Ο Πίνακας </w:t>
      </w:r>
      <w:r w:rsidR="0056594D">
        <w:rPr>
          <w:rFonts w:asciiTheme="minorHAnsi" w:hAnsiTheme="minorHAnsi" w:cstheme="minorHAnsi"/>
        </w:rPr>
        <w:t>3</w:t>
      </w:r>
      <w:r w:rsidRPr="00D04C0B">
        <w:rPr>
          <w:rFonts w:asciiTheme="minorHAnsi" w:hAnsiTheme="minorHAnsi" w:cstheme="minorHAnsi"/>
        </w:rPr>
        <w:t xml:space="preserve"> παρουσιάζει τα δεδομένα σχετικά με την αμυντική πίεση που άσκησαν οι ομάδες κατά τη διάρκεια των αγώνων, σε συνάρτηση με το αποτέλεσμα (νίκη, ισοπαλία ή ήττα).</w:t>
      </w:r>
    </w:p>
    <w:p w14:paraId="65318E87" w14:textId="4A47DFBA" w:rsidR="009758D8" w:rsidRPr="00D04C0B" w:rsidRDefault="009758D8"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Οι νικήτριες ομάδες εφάρμοσαν ελαφρώς περισσότερες συνολικές πιέσεις (Μ= 291</w:t>
      </w:r>
      <w:r w:rsidR="00911EA7">
        <w:rPr>
          <w:rFonts w:asciiTheme="minorHAnsi" w:hAnsiTheme="minorHAnsi" w:cstheme="minorHAnsi"/>
        </w:rPr>
        <w:t>,</w:t>
      </w:r>
      <w:r w:rsidRPr="00D04C0B">
        <w:rPr>
          <w:rFonts w:asciiTheme="minorHAnsi" w:hAnsiTheme="minorHAnsi" w:cstheme="minorHAnsi"/>
        </w:rPr>
        <w:t>11) σε σύγκριση με τις ισόπαλες (Μ= 280</w:t>
      </w:r>
      <w:r w:rsidR="000758D1">
        <w:rPr>
          <w:rFonts w:asciiTheme="minorHAnsi" w:hAnsiTheme="minorHAnsi" w:cstheme="minorHAnsi"/>
        </w:rPr>
        <w:t>,</w:t>
      </w:r>
      <w:r w:rsidRPr="00D04C0B">
        <w:rPr>
          <w:rFonts w:asciiTheme="minorHAnsi" w:hAnsiTheme="minorHAnsi" w:cstheme="minorHAnsi"/>
        </w:rPr>
        <w:t>65) και τις ηττημένες ομάδες (Μ= 279</w:t>
      </w:r>
      <w:r w:rsidR="000758D1">
        <w:rPr>
          <w:rFonts w:asciiTheme="minorHAnsi" w:hAnsiTheme="minorHAnsi" w:cstheme="minorHAnsi"/>
        </w:rPr>
        <w:t>,</w:t>
      </w:r>
      <w:r w:rsidRPr="00D04C0B">
        <w:rPr>
          <w:rFonts w:asciiTheme="minorHAnsi" w:hAnsiTheme="minorHAnsi" w:cstheme="minorHAnsi"/>
        </w:rPr>
        <w:t xml:space="preserve">13). Ωστόσο, η διαφορά αυτή δεν ήταν στατιστικά σημαντική </w:t>
      </w:r>
      <w:r w:rsidR="00FD3CDF">
        <w:rPr>
          <w:rFonts w:asciiTheme="minorHAnsi" w:hAnsiTheme="minorHAnsi" w:cstheme="minorHAnsi"/>
        </w:rPr>
        <w:t>[</w:t>
      </w:r>
      <w:r w:rsidR="00911EA7" w:rsidRPr="00911EA7">
        <w:rPr>
          <w:rFonts w:asciiTheme="minorHAnsi" w:hAnsiTheme="minorHAnsi" w:cstheme="minorHAnsi"/>
        </w:rPr>
        <w:t>H(2)</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40</w:t>
      </w:r>
      <w:r w:rsidR="00FD3CDF" w:rsidRPr="00FD3CDF">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818</w:t>
      </w:r>
      <w:r w:rsidR="00FD3CDF" w:rsidRPr="00FD3CDF">
        <w:rPr>
          <w:rFonts w:asciiTheme="minorHAnsi" w:hAnsiTheme="minorHAnsi" w:cstheme="minorHAnsi"/>
        </w:rPr>
        <w:t>;</w:t>
      </w:r>
      <w:r w:rsidRPr="00D04C0B">
        <w:rPr>
          <w:rFonts w:asciiTheme="minorHAnsi" w:hAnsiTheme="minorHAnsi" w:cstheme="minorHAnsi"/>
        </w:rPr>
        <w:t xml:space="preserve"> </w:t>
      </w:r>
      <w:r w:rsidR="008471CC" w:rsidRPr="008471CC">
        <w:rPr>
          <w:rFonts w:asciiTheme="minorHAnsi" w:hAnsiTheme="minorHAnsi" w:cstheme="minorHAnsi"/>
        </w:rPr>
        <w:t xml:space="preserve">ε² </w:t>
      </w:r>
      <w:r w:rsidRPr="00D04C0B">
        <w:rPr>
          <w:rFonts w:asciiTheme="minorHAnsi" w:hAnsiTheme="minorHAnsi" w:cstheme="minorHAnsi"/>
        </w:rPr>
        <w:t>=0</w:t>
      </w:r>
      <w:r w:rsidR="000758D1">
        <w:rPr>
          <w:rFonts w:asciiTheme="minorHAnsi" w:hAnsiTheme="minorHAnsi" w:cstheme="minorHAnsi"/>
        </w:rPr>
        <w:t>,</w:t>
      </w:r>
      <w:r w:rsidRPr="00D04C0B">
        <w:rPr>
          <w:rFonts w:asciiTheme="minorHAnsi" w:hAnsiTheme="minorHAnsi" w:cstheme="minorHAnsi"/>
        </w:rPr>
        <w:t>004</w:t>
      </w:r>
      <w:r w:rsidR="00FD3CDF">
        <w:rPr>
          <w:rFonts w:asciiTheme="minorHAnsi" w:hAnsiTheme="minorHAnsi" w:cstheme="minorHAnsi"/>
        </w:rPr>
        <w:t>]</w:t>
      </w:r>
      <w:r w:rsidRPr="00D04C0B">
        <w:rPr>
          <w:rFonts w:asciiTheme="minorHAnsi" w:hAnsiTheme="minorHAnsi" w:cstheme="minorHAnsi"/>
        </w:rPr>
        <w:t xml:space="preserve">. Αντίστοιχα, οι άμεσες πιέσεις δεν διαφοροποιήθηκαν σημαντικά μεταξύ των ομάδων </w:t>
      </w:r>
      <w:r w:rsidR="00FD3CDF">
        <w:rPr>
          <w:rFonts w:asciiTheme="minorHAnsi" w:hAnsiTheme="minorHAnsi" w:cstheme="minorHAnsi"/>
        </w:rPr>
        <w:t>[</w:t>
      </w:r>
      <w:r w:rsidR="00911EA7" w:rsidRPr="00911EA7">
        <w:rPr>
          <w:rFonts w:asciiTheme="minorHAnsi" w:hAnsiTheme="minorHAnsi" w:cstheme="minorHAnsi"/>
        </w:rPr>
        <w:t>F</w:t>
      </w:r>
      <w:r w:rsidR="00911EA7" w:rsidRPr="00911EA7">
        <w:rPr>
          <w:rFonts w:asciiTheme="minorHAnsi" w:hAnsiTheme="minorHAnsi" w:cstheme="minorHAnsi"/>
          <w:bCs/>
        </w:rPr>
        <w:t>(2,93)</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45</w:t>
      </w:r>
      <w:r w:rsidR="00FD3CDF" w:rsidRPr="00FD3CDF">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640</w:t>
      </w:r>
      <w:r w:rsidR="00A811B0" w:rsidRPr="00F96449">
        <w:rPr>
          <w:rFonts w:asciiTheme="minorHAnsi" w:hAnsiTheme="minorHAnsi" w:cstheme="minorHAnsi"/>
        </w:rPr>
        <w:t>;</w:t>
      </w:r>
      <w:r w:rsidRPr="00D04C0B">
        <w:rPr>
          <w:rFonts w:asciiTheme="minorHAnsi" w:hAnsiTheme="minorHAnsi" w:cstheme="minorHAnsi"/>
        </w:rPr>
        <w:t xml:space="preserve"> </w:t>
      </w:r>
      <w:r w:rsidR="008471CC" w:rsidRPr="008471CC">
        <w:rPr>
          <w:rFonts w:asciiTheme="minorHAnsi" w:hAnsiTheme="minorHAnsi" w:cstheme="minorHAnsi"/>
        </w:rPr>
        <w:t>η²ₚ</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010</w:t>
      </w:r>
      <w:r w:rsidR="00FD3CDF">
        <w:rPr>
          <w:rFonts w:asciiTheme="minorHAnsi" w:hAnsiTheme="minorHAnsi" w:cstheme="minorHAnsi"/>
        </w:rPr>
        <w:t>]</w:t>
      </w:r>
      <w:r w:rsidRPr="00D04C0B">
        <w:rPr>
          <w:rFonts w:asciiTheme="minorHAnsi" w:hAnsiTheme="minorHAnsi" w:cstheme="minorHAnsi"/>
        </w:rPr>
        <w:t>.</w:t>
      </w:r>
    </w:p>
    <w:p w14:paraId="5D6A74EF" w14:textId="00492FF8" w:rsidR="009758D8" w:rsidRPr="00D04C0B" w:rsidRDefault="009758D8"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lastRenderedPageBreak/>
        <w:t xml:space="preserve">Η μέση διάρκεια άσκησης πίεσης ήταν παρόμοια μεταξύ των τριών κατηγοριών ομάδων </w:t>
      </w:r>
      <w:r w:rsidR="00FD3CDF" w:rsidRPr="00FD3CDF">
        <w:rPr>
          <w:rFonts w:asciiTheme="minorHAnsi" w:hAnsiTheme="minorHAnsi" w:cstheme="minorHAnsi"/>
        </w:rPr>
        <w:t>[</w:t>
      </w:r>
      <w:r w:rsidR="00911EA7" w:rsidRPr="00911EA7">
        <w:rPr>
          <w:rFonts w:asciiTheme="minorHAnsi" w:hAnsiTheme="minorHAnsi" w:cstheme="minorHAnsi"/>
        </w:rPr>
        <w:t>F(2, 93)</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84</w:t>
      </w:r>
      <w:r w:rsidR="00FD3CDF" w:rsidRPr="00FD3CDF">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433</w:t>
      </w:r>
      <w:r w:rsidR="00FD3CDF" w:rsidRPr="00FD3CDF">
        <w:rPr>
          <w:rFonts w:asciiTheme="minorHAnsi" w:hAnsiTheme="minorHAnsi" w:cstheme="minorHAnsi"/>
        </w:rPr>
        <w:t>;</w:t>
      </w:r>
      <w:r w:rsidRPr="00D04C0B">
        <w:rPr>
          <w:rFonts w:asciiTheme="minorHAnsi" w:hAnsiTheme="minorHAnsi" w:cstheme="minorHAnsi"/>
        </w:rPr>
        <w:t xml:space="preserve"> </w:t>
      </w:r>
      <w:r w:rsidR="008471CC" w:rsidRPr="008471CC">
        <w:rPr>
          <w:rFonts w:asciiTheme="minorHAnsi" w:hAnsiTheme="minorHAnsi" w:cstheme="minorHAnsi"/>
        </w:rPr>
        <w:t xml:space="preserve">η²ₚ </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018</w:t>
      </w:r>
      <w:r w:rsidR="00FD3CDF" w:rsidRPr="00FD3CDF">
        <w:rPr>
          <w:rFonts w:asciiTheme="minorHAnsi" w:hAnsiTheme="minorHAnsi" w:cstheme="minorHAnsi"/>
        </w:rPr>
        <w:t>]</w:t>
      </w:r>
      <w:r w:rsidRPr="00D04C0B">
        <w:rPr>
          <w:rFonts w:asciiTheme="minorHAnsi" w:hAnsiTheme="minorHAnsi" w:cstheme="minorHAnsi"/>
        </w:rPr>
        <w:t xml:space="preserve">. Επιπλέον, οι αναγκαστικές απώλειες μπάλας ήταν υψηλότερες στις νικήτριες ομάδες, χωρίς όμως η διαφορά αυτή να είναι στατιστικά σημαντική </w:t>
      </w:r>
      <w:r w:rsidR="00FD3CDF" w:rsidRPr="00FD3CDF">
        <w:rPr>
          <w:rFonts w:asciiTheme="minorHAnsi" w:hAnsiTheme="minorHAnsi" w:cstheme="minorHAnsi"/>
        </w:rPr>
        <w:t>[</w:t>
      </w:r>
      <w:r w:rsidR="00911EA7" w:rsidRPr="00911EA7">
        <w:rPr>
          <w:rFonts w:asciiTheme="minorHAnsi" w:hAnsiTheme="minorHAnsi" w:cstheme="minorHAnsi"/>
        </w:rPr>
        <w:t>F(2, 93)</w:t>
      </w:r>
      <w:r w:rsidRPr="00D04C0B">
        <w:rPr>
          <w:rFonts w:asciiTheme="minorHAnsi" w:hAnsiTheme="minorHAnsi" w:cstheme="minorHAnsi"/>
        </w:rPr>
        <w:t>= 2</w:t>
      </w:r>
      <w:r w:rsidR="000758D1">
        <w:rPr>
          <w:rFonts w:asciiTheme="minorHAnsi" w:hAnsiTheme="minorHAnsi" w:cstheme="minorHAnsi"/>
        </w:rPr>
        <w:t>,</w:t>
      </w:r>
      <w:r w:rsidRPr="00D04C0B">
        <w:rPr>
          <w:rFonts w:asciiTheme="minorHAnsi" w:hAnsiTheme="minorHAnsi" w:cstheme="minorHAnsi"/>
        </w:rPr>
        <w:t>56</w:t>
      </w:r>
      <w:r w:rsidR="00FD3CDF" w:rsidRPr="00FD3CDF">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083</w:t>
      </w:r>
      <w:r w:rsidR="00FD3CDF" w:rsidRPr="00FD3CDF">
        <w:rPr>
          <w:rFonts w:asciiTheme="minorHAnsi" w:hAnsiTheme="minorHAnsi" w:cstheme="minorHAnsi"/>
        </w:rPr>
        <w:t>;</w:t>
      </w:r>
      <w:r w:rsidRPr="00D04C0B">
        <w:rPr>
          <w:rFonts w:asciiTheme="minorHAnsi" w:hAnsiTheme="minorHAnsi" w:cstheme="minorHAnsi"/>
        </w:rPr>
        <w:t xml:space="preserve"> </w:t>
      </w:r>
      <w:r w:rsidR="008471CC" w:rsidRPr="008471CC">
        <w:rPr>
          <w:rFonts w:asciiTheme="minorHAnsi" w:hAnsiTheme="minorHAnsi" w:cstheme="minorHAnsi"/>
        </w:rPr>
        <w:t>η²ₚ</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052</w:t>
      </w:r>
      <w:r w:rsidR="00FD3CDF" w:rsidRPr="00FD3CDF">
        <w:rPr>
          <w:rFonts w:asciiTheme="minorHAnsi" w:hAnsiTheme="minorHAnsi" w:cstheme="minorHAnsi"/>
        </w:rPr>
        <w:t>]</w:t>
      </w:r>
      <w:r w:rsidRPr="00D04C0B">
        <w:rPr>
          <w:rFonts w:asciiTheme="minorHAnsi" w:hAnsiTheme="minorHAnsi" w:cstheme="minorHAnsi"/>
        </w:rPr>
        <w:t>.</w:t>
      </w:r>
    </w:p>
    <w:p w14:paraId="3179FF3B" w14:textId="6CE9BE26" w:rsidR="009758D8" w:rsidRPr="00D04C0B" w:rsidRDefault="009758D8"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Ο χρόνος ανάκτησης της μπάλας δεν παρουσίασε σημαντικές διαφοροποιήσεις μεταξύ των ομάδων </w:t>
      </w:r>
      <w:r w:rsidR="00FD3CDF" w:rsidRPr="00FD3CDF">
        <w:rPr>
          <w:rFonts w:asciiTheme="minorHAnsi" w:hAnsiTheme="minorHAnsi" w:cstheme="minorHAnsi"/>
        </w:rPr>
        <w:t>[</w:t>
      </w:r>
      <w:r w:rsidR="00911EA7" w:rsidRPr="00911EA7">
        <w:rPr>
          <w:rFonts w:asciiTheme="minorHAnsi" w:hAnsiTheme="minorHAnsi" w:cstheme="minorHAnsi"/>
        </w:rPr>
        <w:t>H(2)</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23</w:t>
      </w:r>
      <w:r w:rsidR="00FD3CDF" w:rsidRPr="00FD3CDF">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892</w:t>
      </w:r>
      <w:r w:rsidR="00FD3CDF" w:rsidRPr="00FD3CDF">
        <w:rPr>
          <w:rFonts w:asciiTheme="minorHAnsi" w:hAnsiTheme="minorHAnsi" w:cstheme="minorHAnsi"/>
        </w:rPr>
        <w:t>;</w:t>
      </w:r>
      <w:r w:rsidRPr="00D04C0B">
        <w:rPr>
          <w:rFonts w:asciiTheme="minorHAnsi" w:hAnsiTheme="minorHAnsi" w:cstheme="minorHAnsi"/>
        </w:rPr>
        <w:t xml:space="preserve"> </w:t>
      </w:r>
      <w:r w:rsidR="008471CC" w:rsidRPr="008471CC">
        <w:rPr>
          <w:rFonts w:asciiTheme="minorHAnsi" w:hAnsiTheme="minorHAnsi" w:cstheme="minorHAnsi"/>
        </w:rPr>
        <w:t>ε²</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002</w:t>
      </w:r>
      <w:r w:rsidR="00FD3CDF" w:rsidRPr="00FD3CDF">
        <w:rPr>
          <w:rFonts w:asciiTheme="minorHAnsi" w:hAnsiTheme="minorHAnsi" w:cstheme="minorHAnsi"/>
        </w:rPr>
        <w:t>]</w:t>
      </w:r>
      <w:r w:rsidRPr="00D04C0B">
        <w:rPr>
          <w:rFonts w:asciiTheme="minorHAnsi" w:hAnsiTheme="minorHAnsi" w:cstheme="minorHAnsi"/>
        </w:rPr>
        <w:t>. Παρομοίως, η εφαρμογή πίεσης σε πιο προωθημένες ζώνες του γηπέδου («προώθηση προς πίεση» και συνολική «προώθηση») δεν εμφάνισε στατιστικά σημαντικές διαφορές (p= 0</w:t>
      </w:r>
      <w:r w:rsidR="000758D1">
        <w:rPr>
          <w:rFonts w:asciiTheme="minorHAnsi" w:hAnsiTheme="minorHAnsi" w:cstheme="minorHAnsi"/>
        </w:rPr>
        <w:t>,</w:t>
      </w:r>
      <w:r w:rsidRPr="00D04C0B">
        <w:rPr>
          <w:rFonts w:asciiTheme="minorHAnsi" w:hAnsiTheme="minorHAnsi" w:cstheme="minorHAnsi"/>
        </w:rPr>
        <w:t>947 και p= 0</w:t>
      </w:r>
      <w:r w:rsidR="000758D1">
        <w:rPr>
          <w:rFonts w:asciiTheme="minorHAnsi" w:hAnsiTheme="minorHAnsi" w:cstheme="minorHAnsi"/>
        </w:rPr>
        <w:t>,</w:t>
      </w:r>
      <w:r w:rsidRPr="00D04C0B">
        <w:rPr>
          <w:rFonts w:asciiTheme="minorHAnsi" w:hAnsiTheme="minorHAnsi" w:cstheme="minorHAnsi"/>
        </w:rPr>
        <w:t>994, αντίστοιχα).</w:t>
      </w:r>
    </w:p>
    <w:p w14:paraId="20BA91CD" w14:textId="0A1C2400" w:rsidR="009758D8" w:rsidRPr="00D04C0B" w:rsidRDefault="009758D8"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Τέλος, οι </w:t>
      </w:r>
      <w:proofErr w:type="spellStart"/>
      <w:r w:rsidRPr="00D04C0B">
        <w:rPr>
          <w:rFonts w:asciiTheme="minorHAnsi" w:hAnsiTheme="minorHAnsi" w:cstheme="minorHAnsi"/>
        </w:rPr>
        <w:t>κατευθυντικές</w:t>
      </w:r>
      <w:proofErr w:type="spellEnd"/>
      <w:r w:rsidRPr="00D04C0B">
        <w:rPr>
          <w:rFonts w:asciiTheme="minorHAnsi" w:hAnsiTheme="minorHAnsi" w:cstheme="minorHAnsi"/>
        </w:rPr>
        <w:t xml:space="preserve"> τάσεις της πίεσης, είτε προς τον εσωτερικό είτε προς τον εξωτερικό χώρο του γηπέδου, ήταν παρόμοιες μεταξύ νικητριών, ισόπαλων και ηττημένων ομάδων (p= 0</w:t>
      </w:r>
      <w:r w:rsidR="000758D1">
        <w:rPr>
          <w:rFonts w:asciiTheme="minorHAnsi" w:hAnsiTheme="minorHAnsi" w:cstheme="minorHAnsi"/>
        </w:rPr>
        <w:t>,</w:t>
      </w:r>
      <w:r w:rsidRPr="00D04C0B">
        <w:rPr>
          <w:rFonts w:asciiTheme="minorHAnsi" w:hAnsiTheme="minorHAnsi" w:cstheme="minorHAnsi"/>
        </w:rPr>
        <w:t>467 και p= 0</w:t>
      </w:r>
      <w:r w:rsidR="000758D1">
        <w:rPr>
          <w:rFonts w:asciiTheme="minorHAnsi" w:hAnsiTheme="minorHAnsi" w:cstheme="minorHAnsi"/>
        </w:rPr>
        <w:t>,</w:t>
      </w:r>
      <w:r w:rsidRPr="00D04C0B">
        <w:rPr>
          <w:rFonts w:asciiTheme="minorHAnsi" w:hAnsiTheme="minorHAnsi" w:cstheme="minorHAnsi"/>
        </w:rPr>
        <w:t>989, αντίστοιχα). Συνολικά, τα αποτελέσματα υποδεικνύουν ότι ο όγκος, η διάρκεια και τα χωρικά χαρακτηριστικά της αμυντικής πίεσης δεν αποτέλεσαν καθοριστικούς παράγοντες διαφοροποίησης του αποτελέσματος των αγώνων στο συγκεκριμένο δείγμα.</w:t>
      </w:r>
    </w:p>
    <w:p w14:paraId="2237DF3B" w14:textId="77777777" w:rsidR="008C53FE" w:rsidRPr="008C53FE" w:rsidRDefault="008C53FE" w:rsidP="005E68DC">
      <w:pPr>
        <w:spacing w:line="360" w:lineRule="auto"/>
        <w:ind w:right="-23"/>
      </w:pPr>
    </w:p>
    <w:p w14:paraId="00DE0ECC" w14:textId="5B186C42" w:rsidR="001A3D59" w:rsidRPr="001A3D59" w:rsidRDefault="001A3D59" w:rsidP="004A3809">
      <w:pPr>
        <w:pStyle w:val="ad"/>
        <w:ind w:right="-22"/>
        <w:rPr>
          <w:i w:val="0"/>
          <w:iCs w:val="0"/>
          <w:color w:val="auto"/>
          <w:sz w:val="24"/>
          <w:szCs w:val="24"/>
          <w:lang w:val="en-US"/>
        </w:rPr>
      </w:pPr>
      <w:bookmarkStart w:id="42" w:name="_Toc235125905"/>
      <w:r w:rsidRPr="001A3D59">
        <w:rPr>
          <w:b/>
          <w:bCs/>
          <w:i w:val="0"/>
          <w:iCs w:val="0"/>
          <w:color w:val="auto"/>
          <w:sz w:val="24"/>
          <w:szCs w:val="24"/>
        </w:rPr>
        <w:t>Πίνακας</w:t>
      </w:r>
      <w:r w:rsidRPr="001A3D59">
        <w:rPr>
          <w:b/>
          <w:bCs/>
          <w:i w:val="0"/>
          <w:iCs w:val="0"/>
          <w:color w:val="auto"/>
          <w:sz w:val="24"/>
          <w:szCs w:val="24"/>
          <w:lang w:val="en-US"/>
        </w:rPr>
        <w:t xml:space="preserve"> </w:t>
      </w:r>
      <w:r w:rsidRPr="001A3D59">
        <w:rPr>
          <w:b/>
          <w:bCs/>
          <w:i w:val="0"/>
          <w:iCs w:val="0"/>
          <w:color w:val="auto"/>
          <w:sz w:val="24"/>
          <w:szCs w:val="24"/>
        </w:rPr>
        <w:fldChar w:fldCharType="begin"/>
      </w:r>
      <w:r w:rsidRPr="001A3D59">
        <w:rPr>
          <w:b/>
          <w:bCs/>
          <w:i w:val="0"/>
          <w:iCs w:val="0"/>
          <w:color w:val="auto"/>
          <w:sz w:val="24"/>
          <w:szCs w:val="24"/>
          <w:lang w:val="en-US"/>
        </w:rPr>
        <w:instrText xml:space="preserve"> SEQ </w:instrText>
      </w:r>
      <w:r w:rsidRPr="001A3D59">
        <w:rPr>
          <w:b/>
          <w:bCs/>
          <w:i w:val="0"/>
          <w:iCs w:val="0"/>
          <w:color w:val="auto"/>
          <w:sz w:val="24"/>
          <w:szCs w:val="24"/>
        </w:rPr>
        <w:instrText>Πίνακας</w:instrText>
      </w:r>
      <w:r w:rsidRPr="001A3D59">
        <w:rPr>
          <w:b/>
          <w:bCs/>
          <w:i w:val="0"/>
          <w:iCs w:val="0"/>
          <w:color w:val="auto"/>
          <w:sz w:val="24"/>
          <w:szCs w:val="24"/>
          <w:lang w:val="en-US"/>
        </w:rPr>
        <w:instrText xml:space="preserve"> \* ARABIC </w:instrText>
      </w:r>
      <w:r w:rsidRPr="001A3D59">
        <w:rPr>
          <w:b/>
          <w:bCs/>
          <w:i w:val="0"/>
          <w:iCs w:val="0"/>
          <w:color w:val="auto"/>
          <w:sz w:val="24"/>
          <w:szCs w:val="24"/>
        </w:rPr>
        <w:fldChar w:fldCharType="separate"/>
      </w:r>
      <w:r w:rsidR="006A0129">
        <w:rPr>
          <w:b/>
          <w:bCs/>
          <w:i w:val="0"/>
          <w:iCs w:val="0"/>
          <w:noProof/>
          <w:color w:val="auto"/>
          <w:sz w:val="24"/>
          <w:szCs w:val="24"/>
          <w:lang w:val="en-US"/>
        </w:rPr>
        <w:t>3</w:t>
      </w:r>
      <w:r w:rsidRPr="001A3D59">
        <w:rPr>
          <w:b/>
          <w:bCs/>
          <w:i w:val="0"/>
          <w:iCs w:val="0"/>
          <w:color w:val="auto"/>
          <w:sz w:val="24"/>
          <w:szCs w:val="24"/>
        </w:rPr>
        <w:fldChar w:fldCharType="end"/>
      </w:r>
      <w:r w:rsidRPr="001A3D59">
        <w:rPr>
          <w:b/>
          <w:bCs/>
          <w:i w:val="0"/>
          <w:iCs w:val="0"/>
          <w:color w:val="auto"/>
          <w:sz w:val="24"/>
          <w:szCs w:val="24"/>
          <w:lang w:val="en-US"/>
        </w:rPr>
        <w:t xml:space="preserve">. </w:t>
      </w:r>
      <w:r w:rsidRPr="001A3D59">
        <w:rPr>
          <w:i w:val="0"/>
          <w:iCs w:val="0"/>
          <w:color w:val="auto"/>
          <w:sz w:val="24"/>
          <w:szCs w:val="24"/>
        </w:rPr>
        <w:t>Αμυντική</w:t>
      </w:r>
      <w:r w:rsidRPr="001A3D59">
        <w:rPr>
          <w:i w:val="0"/>
          <w:iCs w:val="0"/>
          <w:color w:val="auto"/>
          <w:sz w:val="24"/>
          <w:szCs w:val="24"/>
          <w:lang w:val="en-US"/>
        </w:rPr>
        <w:t xml:space="preserve"> </w:t>
      </w:r>
      <w:r w:rsidRPr="001A3D59">
        <w:rPr>
          <w:i w:val="0"/>
          <w:iCs w:val="0"/>
          <w:color w:val="auto"/>
          <w:sz w:val="24"/>
          <w:szCs w:val="24"/>
        </w:rPr>
        <w:t>Πίεση</w:t>
      </w:r>
      <w:r w:rsidRPr="001A3D59">
        <w:rPr>
          <w:i w:val="0"/>
          <w:iCs w:val="0"/>
          <w:color w:val="auto"/>
          <w:sz w:val="24"/>
          <w:szCs w:val="24"/>
          <w:lang w:val="en-US"/>
        </w:rPr>
        <w:t xml:space="preserve"> - Defensive Pressure.</w:t>
      </w:r>
      <w:bookmarkEnd w:id="42"/>
    </w:p>
    <w:tbl>
      <w:tblPr>
        <w:tblW w:w="8712" w:type="dxa"/>
        <w:tblLayout w:type="fixed"/>
        <w:tblCellMar>
          <w:left w:w="0" w:type="dxa"/>
          <w:right w:w="0" w:type="dxa"/>
        </w:tblCellMar>
        <w:tblLook w:val="04A0" w:firstRow="1" w:lastRow="0" w:firstColumn="1" w:lastColumn="0" w:noHBand="0" w:noVBand="1"/>
      </w:tblPr>
      <w:tblGrid>
        <w:gridCol w:w="2268"/>
        <w:gridCol w:w="1418"/>
        <w:gridCol w:w="1276"/>
        <w:gridCol w:w="1417"/>
        <w:gridCol w:w="1454"/>
        <w:gridCol w:w="459"/>
        <w:gridCol w:w="420"/>
      </w:tblGrid>
      <w:tr w:rsidR="00FC05DD" w:rsidRPr="00D04C0B" w14:paraId="7E17D4D9" w14:textId="77777777" w:rsidTr="00C404BD">
        <w:trPr>
          <w:trHeight w:val="20"/>
          <w:tblHeader/>
        </w:trPr>
        <w:tc>
          <w:tcPr>
            <w:tcW w:w="2268" w:type="dxa"/>
            <w:vMerge w:val="restart"/>
            <w:tcBorders>
              <w:top w:val="single" w:sz="4" w:space="0" w:color="auto"/>
            </w:tcBorders>
            <w:vAlign w:val="center"/>
            <w:hideMark/>
          </w:tcPr>
          <w:p w14:paraId="42A1B74B" w14:textId="0B37BC3B" w:rsidR="00FC05DD" w:rsidRPr="00D04C0B" w:rsidRDefault="00FC05DD" w:rsidP="004A3809">
            <w:pPr>
              <w:ind w:right="-22"/>
              <w:jc w:val="center"/>
              <w:rPr>
                <w:rFonts w:asciiTheme="minorHAnsi" w:eastAsia="Times New Roman" w:hAnsiTheme="minorHAnsi" w:cstheme="minorHAnsi"/>
                <w:b/>
                <w:bCs/>
                <w:sz w:val="20"/>
                <w:szCs w:val="20"/>
                <w:lang w:val="en-US" w:eastAsia="el-GR"/>
              </w:rPr>
            </w:pPr>
          </w:p>
        </w:tc>
        <w:tc>
          <w:tcPr>
            <w:tcW w:w="1418" w:type="dxa"/>
            <w:tcBorders>
              <w:top w:val="single" w:sz="4" w:space="0" w:color="auto"/>
            </w:tcBorders>
            <w:vAlign w:val="center"/>
            <w:hideMark/>
          </w:tcPr>
          <w:p w14:paraId="75AE7289"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Νίκη</w:t>
            </w:r>
          </w:p>
          <w:p w14:paraId="5101A26B" w14:textId="406CE5D5"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38</w:t>
            </w:r>
            <w:r w:rsidRPr="00D04C0B">
              <w:rPr>
                <w:rFonts w:asciiTheme="minorHAnsi" w:eastAsia="Times New Roman" w:hAnsiTheme="minorHAnsi" w:cstheme="minorHAnsi"/>
                <w:b/>
                <w:bCs/>
                <w:sz w:val="20"/>
                <w:szCs w:val="20"/>
                <w:lang w:eastAsia="el-GR"/>
              </w:rPr>
              <w:t>)</w:t>
            </w:r>
          </w:p>
        </w:tc>
        <w:tc>
          <w:tcPr>
            <w:tcW w:w="1276" w:type="dxa"/>
            <w:tcBorders>
              <w:top w:val="single" w:sz="4" w:space="0" w:color="auto"/>
            </w:tcBorders>
            <w:vAlign w:val="center"/>
            <w:hideMark/>
          </w:tcPr>
          <w:p w14:paraId="773E3BF5"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Ισοπαλία </w:t>
            </w:r>
          </w:p>
          <w:p w14:paraId="46C0CB79" w14:textId="298F2682"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20</w:t>
            </w:r>
            <w:r w:rsidRPr="00D04C0B">
              <w:rPr>
                <w:rFonts w:asciiTheme="minorHAnsi" w:eastAsia="Times New Roman" w:hAnsiTheme="minorHAnsi" w:cstheme="minorHAnsi"/>
                <w:b/>
                <w:bCs/>
                <w:sz w:val="20"/>
                <w:szCs w:val="20"/>
                <w:lang w:eastAsia="el-GR"/>
              </w:rPr>
              <w:t>)</w:t>
            </w:r>
          </w:p>
        </w:tc>
        <w:tc>
          <w:tcPr>
            <w:tcW w:w="1417" w:type="dxa"/>
            <w:tcBorders>
              <w:top w:val="single" w:sz="4" w:space="0" w:color="auto"/>
            </w:tcBorders>
            <w:vAlign w:val="center"/>
            <w:hideMark/>
          </w:tcPr>
          <w:p w14:paraId="6A1634EB"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Ήττα </w:t>
            </w:r>
          </w:p>
          <w:p w14:paraId="6D4AAA4F" w14:textId="70F90D7C"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38</w:t>
            </w:r>
            <w:r w:rsidRPr="00D04C0B">
              <w:rPr>
                <w:rFonts w:asciiTheme="minorHAnsi" w:eastAsia="Times New Roman" w:hAnsiTheme="minorHAnsi" w:cstheme="minorHAnsi"/>
                <w:b/>
                <w:bCs/>
                <w:sz w:val="20"/>
                <w:szCs w:val="20"/>
                <w:lang w:eastAsia="el-GR"/>
              </w:rPr>
              <w:t>)</w:t>
            </w:r>
          </w:p>
        </w:tc>
        <w:tc>
          <w:tcPr>
            <w:tcW w:w="1454" w:type="dxa"/>
            <w:vMerge w:val="restart"/>
            <w:tcBorders>
              <w:top w:val="single" w:sz="4" w:space="0" w:color="auto"/>
            </w:tcBorders>
            <w:vAlign w:val="center"/>
            <w:hideMark/>
          </w:tcPr>
          <w:p w14:paraId="6474923B"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roofErr w:type="spellStart"/>
            <w:r w:rsidRPr="00D04C0B">
              <w:rPr>
                <w:rFonts w:asciiTheme="minorHAnsi" w:eastAsia="Times New Roman" w:hAnsiTheme="minorHAnsi" w:cstheme="minorHAnsi"/>
                <w:b/>
                <w:bCs/>
                <w:sz w:val="20"/>
                <w:szCs w:val="20"/>
                <w:lang w:eastAsia="el-GR"/>
              </w:rPr>
              <w:t>Test</w:t>
            </w:r>
            <w:proofErr w:type="spellEnd"/>
          </w:p>
          <w:p w14:paraId="671AD33F"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roofErr w:type="spellStart"/>
            <w:r w:rsidRPr="00D04C0B">
              <w:rPr>
                <w:rFonts w:asciiTheme="minorHAnsi" w:eastAsia="Times New Roman" w:hAnsiTheme="minorHAnsi" w:cstheme="minorHAnsi"/>
                <w:b/>
                <w:bCs/>
                <w:sz w:val="20"/>
                <w:szCs w:val="20"/>
                <w:lang w:eastAsia="el-GR"/>
              </w:rPr>
              <w:t>Statistic</w:t>
            </w:r>
            <w:proofErr w:type="spellEnd"/>
          </w:p>
        </w:tc>
        <w:tc>
          <w:tcPr>
            <w:tcW w:w="459" w:type="dxa"/>
            <w:vMerge w:val="restart"/>
            <w:tcBorders>
              <w:top w:val="single" w:sz="4" w:space="0" w:color="auto"/>
            </w:tcBorders>
            <w:vAlign w:val="center"/>
            <w:hideMark/>
          </w:tcPr>
          <w:p w14:paraId="0B2714B9" w14:textId="77777777" w:rsidR="00FC05DD" w:rsidRPr="00D04C0B" w:rsidRDefault="00FC05DD" w:rsidP="004A3809">
            <w:pPr>
              <w:ind w:right="-22"/>
              <w:jc w:val="center"/>
              <w:rPr>
                <w:rFonts w:asciiTheme="minorHAnsi" w:eastAsia="Times New Roman" w:hAnsiTheme="minorHAnsi" w:cstheme="minorHAnsi"/>
                <w:b/>
                <w:bCs/>
                <w:i/>
                <w:iCs/>
                <w:sz w:val="20"/>
                <w:szCs w:val="20"/>
                <w:lang w:eastAsia="el-GR"/>
              </w:rPr>
            </w:pPr>
            <w:r w:rsidRPr="00D04C0B">
              <w:rPr>
                <w:rFonts w:asciiTheme="minorHAnsi" w:eastAsia="Times New Roman" w:hAnsiTheme="minorHAnsi" w:cstheme="minorHAnsi"/>
                <w:b/>
                <w:bCs/>
                <w:i/>
                <w:iCs/>
                <w:sz w:val="20"/>
                <w:szCs w:val="20"/>
                <w:lang w:eastAsia="el-GR"/>
              </w:rPr>
              <w:t>p</w:t>
            </w:r>
          </w:p>
        </w:tc>
        <w:tc>
          <w:tcPr>
            <w:tcW w:w="420" w:type="dxa"/>
            <w:vMerge w:val="restart"/>
            <w:tcBorders>
              <w:top w:val="single" w:sz="4" w:space="0" w:color="auto"/>
            </w:tcBorders>
            <w:vAlign w:val="center"/>
            <w:hideMark/>
          </w:tcPr>
          <w:p w14:paraId="7552A1D8"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ES</w:t>
            </w:r>
          </w:p>
        </w:tc>
      </w:tr>
      <w:tr w:rsidR="00FC05DD" w:rsidRPr="00D04C0B" w14:paraId="1E2A8D4E" w14:textId="77777777" w:rsidTr="00C404BD">
        <w:trPr>
          <w:trHeight w:val="20"/>
          <w:tblHeader/>
        </w:trPr>
        <w:tc>
          <w:tcPr>
            <w:tcW w:w="2268" w:type="dxa"/>
            <w:vMerge/>
            <w:tcBorders>
              <w:bottom w:val="single" w:sz="4" w:space="0" w:color="auto"/>
            </w:tcBorders>
            <w:vAlign w:val="center"/>
          </w:tcPr>
          <w:p w14:paraId="734D92EC" w14:textId="77777777" w:rsidR="00FC05DD" w:rsidRPr="00D04C0B" w:rsidRDefault="00FC05DD" w:rsidP="004A3809">
            <w:pPr>
              <w:ind w:right="-22"/>
              <w:rPr>
                <w:rFonts w:asciiTheme="minorHAnsi" w:eastAsia="Times New Roman" w:hAnsiTheme="minorHAnsi" w:cstheme="minorHAnsi"/>
                <w:b/>
                <w:bCs/>
                <w:sz w:val="20"/>
                <w:szCs w:val="20"/>
                <w:lang w:eastAsia="el-GR"/>
              </w:rPr>
            </w:pPr>
          </w:p>
        </w:tc>
        <w:tc>
          <w:tcPr>
            <w:tcW w:w="1418" w:type="dxa"/>
            <w:tcBorders>
              <w:bottom w:val="single" w:sz="4" w:space="0" w:color="auto"/>
            </w:tcBorders>
            <w:vAlign w:val="center"/>
          </w:tcPr>
          <w:p w14:paraId="020A5EF3" w14:textId="68BDF6FF"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276" w:type="dxa"/>
            <w:tcBorders>
              <w:bottom w:val="single" w:sz="4" w:space="0" w:color="auto"/>
            </w:tcBorders>
            <w:vAlign w:val="center"/>
          </w:tcPr>
          <w:p w14:paraId="62E94374" w14:textId="181AA11F"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417" w:type="dxa"/>
            <w:tcBorders>
              <w:bottom w:val="single" w:sz="4" w:space="0" w:color="auto"/>
            </w:tcBorders>
            <w:vAlign w:val="center"/>
          </w:tcPr>
          <w:p w14:paraId="29CD954E" w14:textId="3BF1BB4D"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454" w:type="dxa"/>
            <w:vMerge/>
            <w:tcBorders>
              <w:bottom w:val="single" w:sz="4" w:space="0" w:color="auto"/>
            </w:tcBorders>
            <w:vAlign w:val="center"/>
          </w:tcPr>
          <w:p w14:paraId="4EE5ABD9" w14:textId="77777777" w:rsidR="00FC05DD" w:rsidRPr="00D04C0B" w:rsidRDefault="00FC05DD" w:rsidP="004A3809">
            <w:pPr>
              <w:ind w:right="-22"/>
              <w:jc w:val="center"/>
              <w:rPr>
                <w:rFonts w:asciiTheme="minorHAnsi" w:eastAsia="Times New Roman" w:hAnsiTheme="minorHAnsi" w:cstheme="minorHAnsi"/>
                <w:b/>
                <w:bCs/>
                <w:sz w:val="20"/>
                <w:szCs w:val="20"/>
                <w:lang w:val="en-US" w:eastAsia="el-GR"/>
              </w:rPr>
            </w:pPr>
          </w:p>
        </w:tc>
        <w:tc>
          <w:tcPr>
            <w:tcW w:w="459" w:type="dxa"/>
            <w:vMerge/>
            <w:tcBorders>
              <w:bottom w:val="single" w:sz="4" w:space="0" w:color="auto"/>
            </w:tcBorders>
            <w:vAlign w:val="center"/>
          </w:tcPr>
          <w:p w14:paraId="5BFE8DDB"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420" w:type="dxa"/>
            <w:vMerge/>
            <w:tcBorders>
              <w:bottom w:val="single" w:sz="4" w:space="0" w:color="auto"/>
            </w:tcBorders>
            <w:vAlign w:val="center"/>
          </w:tcPr>
          <w:p w14:paraId="4F94E539"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r>
      <w:tr w:rsidR="009758D8" w:rsidRPr="00D04C0B" w14:paraId="4EC233B6" w14:textId="77777777" w:rsidTr="00C404BD">
        <w:trPr>
          <w:trHeight w:val="20"/>
        </w:trPr>
        <w:tc>
          <w:tcPr>
            <w:tcW w:w="2268" w:type="dxa"/>
            <w:vAlign w:val="center"/>
          </w:tcPr>
          <w:p w14:paraId="617BBBC1" w14:textId="2D1C046F"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Συνολικές αμυντικές πιέσεις</w:t>
            </w:r>
          </w:p>
        </w:tc>
        <w:tc>
          <w:tcPr>
            <w:tcW w:w="1418" w:type="dxa"/>
            <w:vAlign w:val="center"/>
            <w:hideMark/>
          </w:tcPr>
          <w:p w14:paraId="62DED3D2" w14:textId="2F14BA9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291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11 ± 90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01</w:t>
            </w:r>
          </w:p>
        </w:tc>
        <w:tc>
          <w:tcPr>
            <w:tcW w:w="1276" w:type="dxa"/>
            <w:vAlign w:val="center"/>
            <w:hideMark/>
          </w:tcPr>
          <w:p w14:paraId="19711108" w14:textId="2663711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280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65 ± 55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51</w:t>
            </w:r>
          </w:p>
        </w:tc>
        <w:tc>
          <w:tcPr>
            <w:tcW w:w="1417" w:type="dxa"/>
            <w:vAlign w:val="center"/>
            <w:hideMark/>
          </w:tcPr>
          <w:p w14:paraId="21A72F68" w14:textId="1E08A444"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279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13 ± 89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86</w:t>
            </w:r>
          </w:p>
        </w:tc>
        <w:tc>
          <w:tcPr>
            <w:tcW w:w="1454" w:type="dxa"/>
            <w:vAlign w:val="center"/>
            <w:hideMark/>
          </w:tcPr>
          <w:p w14:paraId="25D277E8" w14:textId="19FA2721" w:rsidR="009758D8" w:rsidRPr="00D04C0B" w:rsidRDefault="00911EA7" w:rsidP="00F9644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C404BD">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4006</w:t>
            </w:r>
          </w:p>
        </w:tc>
        <w:tc>
          <w:tcPr>
            <w:tcW w:w="459" w:type="dxa"/>
            <w:vAlign w:val="center"/>
            <w:hideMark/>
          </w:tcPr>
          <w:p w14:paraId="164ED1EE" w14:textId="11CE5DA5"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818</w:t>
            </w:r>
          </w:p>
        </w:tc>
        <w:tc>
          <w:tcPr>
            <w:tcW w:w="420" w:type="dxa"/>
            <w:vAlign w:val="center"/>
            <w:hideMark/>
          </w:tcPr>
          <w:p w14:paraId="68D85859" w14:textId="400367FD"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004</w:t>
            </w:r>
          </w:p>
        </w:tc>
      </w:tr>
      <w:tr w:rsidR="009758D8" w:rsidRPr="00D04C0B" w14:paraId="3B3964F6" w14:textId="77777777" w:rsidTr="00C404BD">
        <w:trPr>
          <w:trHeight w:val="20"/>
        </w:trPr>
        <w:tc>
          <w:tcPr>
            <w:tcW w:w="2268" w:type="dxa"/>
            <w:vAlign w:val="center"/>
          </w:tcPr>
          <w:p w14:paraId="0B469DBE" w14:textId="29AFB282"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 xml:space="preserve">Άμεσες αμυντικές πιέσεις </w:t>
            </w:r>
          </w:p>
        </w:tc>
        <w:tc>
          <w:tcPr>
            <w:tcW w:w="1418" w:type="dxa"/>
            <w:vAlign w:val="center"/>
            <w:hideMark/>
          </w:tcPr>
          <w:p w14:paraId="2F1E4696" w14:textId="71EF5E16"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34 ± 12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26</w:t>
            </w:r>
          </w:p>
        </w:tc>
        <w:tc>
          <w:tcPr>
            <w:tcW w:w="1276" w:type="dxa"/>
            <w:vAlign w:val="center"/>
            <w:hideMark/>
          </w:tcPr>
          <w:p w14:paraId="3786A3B0" w14:textId="034D15A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75 ± 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41</w:t>
            </w:r>
          </w:p>
        </w:tc>
        <w:tc>
          <w:tcPr>
            <w:tcW w:w="1417" w:type="dxa"/>
            <w:vAlign w:val="center"/>
            <w:hideMark/>
          </w:tcPr>
          <w:p w14:paraId="43425D72" w14:textId="78694E41"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21 ± 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52</w:t>
            </w:r>
          </w:p>
        </w:tc>
        <w:tc>
          <w:tcPr>
            <w:tcW w:w="1454" w:type="dxa"/>
            <w:vAlign w:val="center"/>
            <w:hideMark/>
          </w:tcPr>
          <w:p w14:paraId="6407B554" w14:textId="2CBBCCCB" w:rsidR="009758D8" w:rsidRPr="00D04C0B" w:rsidRDefault="00911EA7" w:rsidP="00F9644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F</w:t>
            </w:r>
            <w:r w:rsidRPr="00911EA7">
              <w:rPr>
                <w:rFonts w:asciiTheme="minorHAnsi" w:eastAsia="Times New Roman" w:hAnsiTheme="minorHAnsi" w:cstheme="minorHAnsi"/>
                <w:bCs/>
                <w:sz w:val="20"/>
                <w:szCs w:val="20"/>
                <w:lang w:val="en-GB" w:eastAsia="el-GR"/>
              </w:rPr>
              <w:t>(2, 93</w:t>
            </w:r>
            <w:r>
              <w:rPr>
                <w:rFonts w:asciiTheme="minorHAnsi" w:eastAsia="Times New Roman" w:hAnsiTheme="minorHAnsi" w:cstheme="minorHAnsi"/>
                <w:bCs/>
                <w:sz w:val="20"/>
                <w:szCs w:val="20"/>
                <w:lang w:eastAsia="el-GR"/>
              </w:rPr>
              <w:t>)</w:t>
            </w:r>
            <w:r w:rsidR="009758D8" w:rsidRPr="00D04C0B">
              <w:rPr>
                <w:rFonts w:asciiTheme="minorHAnsi" w:eastAsia="Times New Roman" w:hAnsiTheme="minorHAnsi" w:cstheme="minorHAnsi"/>
                <w:sz w:val="20"/>
                <w:szCs w:val="20"/>
                <w:lang w:eastAsia="el-GR"/>
              </w:rPr>
              <w:t>=</w:t>
            </w:r>
            <w:r w:rsidR="00C404BD">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448</w:t>
            </w:r>
          </w:p>
        </w:tc>
        <w:tc>
          <w:tcPr>
            <w:tcW w:w="459" w:type="dxa"/>
            <w:vAlign w:val="center"/>
            <w:hideMark/>
          </w:tcPr>
          <w:p w14:paraId="16C44C55" w14:textId="75C32B9C"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640</w:t>
            </w:r>
          </w:p>
        </w:tc>
        <w:tc>
          <w:tcPr>
            <w:tcW w:w="420" w:type="dxa"/>
            <w:vAlign w:val="center"/>
            <w:hideMark/>
          </w:tcPr>
          <w:p w14:paraId="03B1132D" w14:textId="00F9F69B"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010</w:t>
            </w:r>
          </w:p>
        </w:tc>
      </w:tr>
      <w:tr w:rsidR="009758D8" w:rsidRPr="00D04C0B" w14:paraId="6C7E6492" w14:textId="77777777" w:rsidTr="00C404BD">
        <w:trPr>
          <w:trHeight w:val="20"/>
        </w:trPr>
        <w:tc>
          <w:tcPr>
            <w:tcW w:w="2268" w:type="dxa"/>
            <w:vAlign w:val="center"/>
          </w:tcPr>
          <w:p w14:paraId="23E31360" w14:textId="1E9C6DCE"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Μέση διάρκεια αμυντικής πίεσης</w:t>
            </w:r>
          </w:p>
        </w:tc>
        <w:tc>
          <w:tcPr>
            <w:tcW w:w="1418" w:type="dxa"/>
            <w:vAlign w:val="center"/>
            <w:hideMark/>
          </w:tcPr>
          <w:p w14:paraId="596B13D4" w14:textId="4FB6C7A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47 ± 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15</w:t>
            </w:r>
          </w:p>
        </w:tc>
        <w:tc>
          <w:tcPr>
            <w:tcW w:w="1276" w:type="dxa"/>
            <w:vAlign w:val="center"/>
            <w:hideMark/>
          </w:tcPr>
          <w:p w14:paraId="7BE49091" w14:textId="6A76ED17"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47 ± 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10</w:t>
            </w:r>
          </w:p>
        </w:tc>
        <w:tc>
          <w:tcPr>
            <w:tcW w:w="1417" w:type="dxa"/>
            <w:vAlign w:val="center"/>
            <w:hideMark/>
          </w:tcPr>
          <w:p w14:paraId="0A8B01BE" w14:textId="6DBE09A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50 ± 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13</w:t>
            </w:r>
          </w:p>
        </w:tc>
        <w:tc>
          <w:tcPr>
            <w:tcW w:w="1454" w:type="dxa"/>
            <w:vAlign w:val="center"/>
            <w:hideMark/>
          </w:tcPr>
          <w:p w14:paraId="11CE7B44" w14:textId="4672DC1A" w:rsidR="009758D8" w:rsidRPr="00D04C0B" w:rsidRDefault="00911EA7" w:rsidP="00F9644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F</w:t>
            </w:r>
            <w:r w:rsidRPr="00911EA7">
              <w:rPr>
                <w:rFonts w:asciiTheme="minorHAnsi" w:eastAsia="Times New Roman" w:hAnsiTheme="minorHAnsi" w:cstheme="minorHAnsi"/>
                <w:bCs/>
                <w:sz w:val="20"/>
                <w:szCs w:val="20"/>
                <w:lang w:val="en-GB" w:eastAsia="el-GR"/>
              </w:rPr>
              <w:t>(2, 93</w:t>
            </w:r>
            <w:r>
              <w:rPr>
                <w:rFonts w:asciiTheme="minorHAnsi" w:eastAsia="Times New Roman" w:hAnsiTheme="minorHAnsi" w:cstheme="minorHAnsi"/>
                <w:bCs/>
                <w:sz w:val="20"/>
                <w:szCs w:val="20"/>
                <w:lang w:eastAsia="el-GR"/>
              </w:rPr>
              <w:t>)</w:t>
            </w:r>
            <w:r w:rsidR="009758D8" w:rsidRPr="00D04C0B">
              <w:rPr>
                <w:rFonts w:asciiTheme="minorHAnsi" w:eastAsia="Times New Roman" w:hAnsiTheme="minorHAnsi" w:cstheme="minorHAnsi"/>
                <w:sz w:val="20"/>
                <w:szCs w:val="20"/>
                <w:lang w:eastAsia="el-GR"/>
              </w:rPr>
              <w:t>=</w:t>
            </w:r>
            <w:r w:rsidR="00C404BD">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844</w:t>
            </w:r>
          </w:p>
        </w:tc>
        <w:tc>
          <w:tcPr>
            <w:tcW w:w="459" w:type="dxa"/>
            <w:vAlign w:val="center"/>
            <w:hideMark/>
          </w:tcPr>
          <w:p w14:paraId="395B9DBF" w14:textId="0C522F1F"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433</w:t>
            </w:r>
          </w:p>
        </w:tc>
        <w:tc>
          <w:tcPr>
            <w:tcW w:w="420" w:type="dxa"/>
            <w:vAlign w:val="center"/>
            <w:hideMark/>
          </w:tcPr>
          <w:p w14:paraId="0ABF6B27" w14:textId="6BF6F7E4"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018</w:t>
            </w:r>
          </w:p>
        </w:tc>
      </w:tr>
      <w:tr w:rsidR="009758D8" w:rsidRPr="00D04C0B" w14:paraId="279418BA" w14:textId="77777777" w:rsidTr="00C404BD">
        <w:trPr>
          <w:trHeight w:val="20"/>
        </w:trPr>
        <w:tc>
          <w:tcPr>
            <w:tcW w:w="2268" w:type="dxa"/>
            <w:vAlign w:val="center"/>
          </w:tcPr>
          <w:p w14:paraId="47E53817" w14:textId="63A1F776"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Αναγκαστικές απώλειες κατοχής αντιπάλου</w:t>
            </w:r>
          </w:p>
        </w:tc>
        <w:tc>
          <w:tcPr>
            <w:tcW w:w="1418" w:type="dxa"/>
            <w:vAlign w:val="center"/>
            <w:hideMark/>
          </w:tcPr>
          <w:p w14:paraId="3FA5985B" w14:textId="414EA481"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16 ± 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94</w:t>
            </w:r>
          </w:p>
        </w:tc>
        <w:tc>
          <w:tcPr>
            <w:tcW w:w="1276" w:type="dxa"/>
            <w:vAlign w:val="center"/>
            <w:hideMark/>
          </w:tcPr>
          <w:p w14:paraId="4ED2B845" w14:textId="1D1C979C"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71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45 ± 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00</w:t>
            </w:r>
          </w:p>
        </w:tc>
        <w:tc>
          <w:tcPr>
            <w:tcW w:w="1417" w:type="dxa"/>
            <w:vAlign w:val="center"/>
            <w:hideMark/>
          </w:tcPr>
          <w:p w14:paraId="04F40769" w14:textId="12C02717"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66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03 ± 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68</w:t>
            </w:r>
          </w:p>
        </w:tc>
        <w:tc>
          <w:tcPr>
            <w:tcW w:w="1454" w:type="dxa"/>
            <w:vAlign w:val="center"/>
            <w:hideMark/>
          </w:tcPr>
          <w:p w14:paraId="20CD008B" w14:textId="3F72AA29" w:rsidR="009758D8" w:rsidRPr="00D04C0B" w:rsidRDefault="00911EA7" w:rsidP="00F9644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F</w:t>
            </w:r>
            <w:r w:rsidRPr="00911EA7">
              <w:rPr>
                <w:rFonts w:asciiTheme="minorHAnsi" w:eastAsia="Times New Roman" w:hAnsiTheme="minorHAnsi" w:cstheme="minorHAnsi"/>
                <w:bCs/>
                <w:sz w:val="20"/>
                <w:szCs w:val="20"/>
                <w:lang w:val="en-GB" w:eastAsia="el-GR"/>
              </w:rPr>
              <w:t>(2, 93</w:t>
            </w:r>
            <w:r>
              <w:rPr>
                <w:rFonts w:asciiTheme="minorHAnsi" w:eastAsia="Times New Roman" w:hAnsiTheme="minorHAnsi" w:cstheme="minorHAnsi"/>
                <w:bCs/>
                <w:sz w:val="20"/>
                <w:szCs w:val="20"/>
                <w:lang w:eastAsia="el-GR"/>
              </w:rPr>
              <w:t>)</w:t>
            </w:r>
            <w:r w:rsidR="009758D8" w:rsidRPr="00D04C0B">
              <w:rPr>
                <w:rFonts w:asciiTheme="minorHAnsi" w:eastAsia="Times New Roman" w:hAnsiTheme="minorHAnsi" w:cstheme="minorHAnsi"/>
                <w:sz w:val="20"/>
                <w:szCs w:val="20"/>
                <w:lang w:eastAsia="el-GR"/>
              </w:rPr>
              <w:t>=</w:t>
            </w:r>
            <w:r w:rsidR="00C404BD">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2</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56</w:t>
            </w:r>
          </w:p>
        </w:tc>
        <w:tc>
          <w:tcPr>
            <w:tcW w:w="459" w:type="dxa"/>
            <w:vAlign w:val="center"/>
            <w:hideMark/>
          </w:tcPr>
          <w:p w14:paraId="739A8D37" w14:textId="53C44314"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083</w:t>
            </w:r>
          </w:p>
        </w:tc>
        <w:tc>
          <w:tcPr>
            <w:tcW w:w="420" w:type="dxa"/>
            <w:vAlign w:val="center"/>
            <w:hideMark/>
          </w:tcPr>
          <w:p w14:paraId="0B286414" w14:textId="75050608"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052</w:t>
            </w:r>
          </w:p>
        </w:tc>
      </w:tr>
      <w:tr w:rsidR="009758D8" w:rsidRPr="00D04C0B" w14:paraId="315F044E" w14:textId="77777777" w:rsidTr="00C404BD">
        <w:trPr>
          <w:trHeight w:val="20"/>
        </w:trPr>
        <w:tc>
          <w:tcPr>
            <w:tcW w:w="2268" w:type="dxa"/>
            <w:vAlign w:val="center"/>
          </w:tcPr>
          <w:p w14:paraId="778559A7" w14:textId="11A20B39"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Χρόνος ανάκτησης της μπάλας</w:t>
            </w:r>
          </w:p>
        </w:tc>
        <w:tc>
          <w:tcPr>
            <w:tcW w:w="1418" w:type="dxa"/>
            <w:vAlign w:val="center"/>
            <w:hideMark/>
          </w:tcPr>
          <w:p w14:paraId="51CD63D0" w14:textId="0BCEDC4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17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01</w:t>
            </w:r>
          </w:p>
        </w:tc>
        <w:tc>
          <w:tcPr>
            <w:tcW w:w="1276" w:type="dxa"/>
            <w:vAlign w:val="center"/>
            <w:hideMark/>
          </w:tcPr>
          <w:p w14:paraId="4F7AFE0D" w14:textId="1A99476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57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92</w:t>
            </w:r>
          </w:p>
        </w:tc>
        <w:tc>
          <w:tcPr>
            <w:tcW w:w="1417" w:type="dxa"/>
            <w:vAlign w:val="center"/>
            <w:hideMark/>
          </w:tcPr>
          <w:p w14:paraId="3C710A3F" w14:textId="369BD6E5"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12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57</w:t>
            </w:r>
          </w:p>
        </w:tc>
        <w:tc>
          <w:tcPr>
            <w:tcW w:w="1454" w:type="dxa"/>
            <w:vAlign w:val="center"/>
            <w:hideMark/>
          </w:tcPr>
          <w:p w14:paraId="57A2DE57" w14:textId="2CF6C322" w:rsidR="009758D8" w:rsidRPr="00D04C0B" w:rsidRDefault="00911EA7" w:rsidP="00F9644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C404BD">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2290</w:t>
            </w:r>
          </w:p>
        </w:tc>
        <w:tc>
          <w:tcPr>
            <w:tcW w:w="459" w:type="dxa"/>
            <w:vAlign w:val="center"/>
            <w:hideMark/>
          </w:tcPr>
          <w:p w14:paraId="1E388613" w14:textId="3D562377"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892</w:t>
            </w:r>
          </w:p>
        </w:tc>
        <w:tc>
          <w:tcPr>
            <w:tcW w:w="420" w:type="dxa"/>
            <w:vAlign w:val="center"/>
            <w:hideMark/>
          </w:tcPr>
          <w:p w14:paraId="797C51E7" w14:textId="6237203C"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002</w:t>
            </w:r>
          </w:p>
        </w:tc>
      </w:tr>
      <w:tr w:rsidR="009758D8" w:rsidRPr="00D04C0B" w14:paraId="5D647DB1" w14:textId="77777777" w:rsidTr="00C404BD">
        <w:trPr>
          <w:trHeight w:val="20"/>
        </w:trPr>
        <w:tc>
          <w:tcPr>
            <w:tcW w:w="2268" w:type="dxa"/>
            <w:vAlign w:val="center"/>
          </w:tcPr>
          <w:p w14:paraId="2534E1B4" w14:textId="6AAEE9C9"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 xml:space="preserve">Προώθηση της αμυντικής διάταξης με μετάβαση σε πίεση </w:t>
            </w:r>
          </w:p>
        </w:tc>
        <w:tc>
          <w:tcPr>
            <w:tcW w:w="1418" w:type="dxa"/>
            <w:vAlign w:val="center"/>
            <w:hideMark/>
          </w:tcPr>
          <w:p w14:paraId="78C38729" w14:textId="09F3DF8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144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39 ± 54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89</w:t>
            </w:r>
          </w:p>
        </w:tc>
        <w:tc>
          <w:tcPr>
            <w:tcW w:w="1276" w:type="dxa"/>
            <w:vAlign w:val="center"/>
            <w:hideMark/>
          </w:tcPr>
          <w:p w14:paraId="002528C2" w14:textId="6D9E2473"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140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90 ± 31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97</w:t>
            </w:r>
          </w:p>
        </w:tc>
        <w:tc>
          <w:tcPr>
            <w:tcW w:w="1417" w:type="dxa"/>
            <w:vAlign w:val="center"/>
            <w:hideMark/>
          </w:tcPr>
          <w:p w14:paraId="2C994D81" w14:textId="2050B37A"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139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95 ± 53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15</w:t>
            </w:r>
          </w:p>
        </w:tc>
        <w:tc>
          <w:tcPr>
            <w:tcW w:w="1454" w:type="dxa"/>
            <w:vAlign w:val="center"/>
            <w:hideMark/>
          </w:tcPr>
          <w:p w14:paraId="103F1C18" w14:textId="11A8B9D5" w:rsidR="009758D8" w:rsidRPr="00D04C0B" w:rsidRDefault="00911EA7" w:rsidP="00F9644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C404BD">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1099</w:t>
            </w:r>
          </w:p>
        </w:tc>
        <w:tc>
          <w:tcPr>
            <w:tcW w:w="459" w:type="dxa"/>
            <w:vAlign w:val="center"/>
            <w:hideMark/>
          </w:tcPr>
          <w:p w14:paraId="6025787E" w14:textId="422D35D8"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947</w:t>
            </w:r>
          </w:p>
        </w:tc>
        <w:tc>
          <w:tcPr>
            <w:tcW w:w="420" w:type="dxa"/>
            <w:vAlign w:val="center"/>
            <w:hideMark/>
          </w:tcPr>
          <w:p w14:paraId="188C6752" w14:textId="10AF464C"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001</w:t>
            </w:r>
          </w:p>
        </w:tc>
      </w:tr>
      <w:tr w:rsidR="009758D8" w:rsidRPr="00D04C0B" w14:paraId="5DFCCB47" w14:textId="77777777" w:rsidTr="00C404BD">
        <w:trPr>
          <w:trHeight w:val="20"/>
        </w:trPr>
        <w:tc>
          <w:tcPr>
            <w:tcW w:w="2268" w:type="dxa"/>
            <w:vAlign w:val="center"/>
          </w:tcPr>
          <w:p w14:paraId="7336E563" w14:textId="348C92DD"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Προώθηση της αμυντικής διάταξης</w:t>
            </w:r>
          </w:p>
        </w:tc>
        <w:tc>
          <w:tcPr>
            <w:tcW w:w="1418" w:type="dxa"/>
            <w:vAlign w:val="center"/>
            <w:hideMark/>
          </w:tcPr>
          <w:p w14:paraId="1C0AEAFF" w14:textId="472F3E99"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345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61 ± 115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12</w:t>
            </w:r>
          </w:p>
        </w:tc>
        <w:tc>
          <w:tcPr>
            <w:tcW w:w="1276" w:type="dxa"/>
            <w:vAlign w:val="center"/>
            <w:hideMark/>
          </w:tcPr>
          <w:p w14:paraId="69E5FEFE" w14:textId="65E53B51"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332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20 ± 72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46</w:t>
            </w:r>
          </w:p>
        </w:tc>
        <w:tc>
          <w:tcPr>
            <w:tcW w:w="1417" w:type="dxa"/>
            <w:vAlign w:val="center"/>
            <w:hideMark/>
          </w:tcPr>
          <w:p w14:paraId="3774459E" w14:textId="439D92F5"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340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68 ± 121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84</w:t>
            </w:r>
          </w:p>
        </w:tc>
        <w:tc>
          <w:tcPr>
            <w:tcW w:w="1454" w:type="dxa"/>
            <w:vAlign w:val="center"/>
            <w:hideMark/>
          </w:tcPr>
          <w:p w14:paraId="029F9518" w14:textId="10EDE8FD" w:rsidR="009758D8" w:rsidRPr="00D04C0B" w:rsidRDefault="00911EA7" w:rsidP="00F9644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C404BD">
              <w:rPr>
                <w:rFonts w:asciiTheme="minorHAnsi" w:eastAsia="Times New Roman" w:hAnsiTheme="minorHAnsi" w:cstheme="minorHAnsi"/>
                <w:sz w:val="20"/>
                <w:szCs w:val="20"/>
                <w:lang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0121</w:t>
            </w:r>
          </w:p>
        </w:tc>
        <w:tc>
          <w:tcPr>
            <w:tcW w:w="459" w:type="dxa"/>
            <w:vAlign w:val="center"/>
            <w:hideMark/>
          </w:tcPr>
          <w:p w14:paraId="3F277344" w14:textId="5F8E5882"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994</w:t>
            </w:r>
          </w:p>
        </w:tc>
        <w:tc>
          <w:tcPr>
            <w:tcW w:w="420" w:type="dxa"/>
            <w:vAlign w:val="center"/>
            <w:hideMark/>
          </w:tcPr>
          <w:p w14:paraId="677DBE5C" w14:textId="0B9F8EE4"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000</w:t>
            </w:r>
          </w:p>
        </w:tc>
      </w:tr>
      <w:tr w:rsidR="009758D8" w:rsidRPr="00D04C0B" w14:paraId="62CC47C6" w14:textId="77777777" w:rsidTr="00C404BD">
        <w:trPr>
          <w:trHeight w:val="20"/>
        </w:trPr>
        <w:tc>
          <w:tcPr>
            <w:tcW w:w="2268" w:type="dxa"/>
            <w:vAlign w:val="center"/>
          </w:tcPr>
          <w:p w14:paraId="460F464C" w14:textId="4DFF420E"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Κατεύθυνση πίεσης προς το κέντρο</w:t>
            </w:r>
          </w:p>
        </w:tc>
        <w:tc>
          <w:tcPr>
            <w:tcW w:w="1418" w:type="dxa"/>
            <w:vAlign w:val="center"/>
            <w:hideMark/>
          </w:tcPr>
          <w:p w14:paraId="5308B3D7" w14:textId="7672F309"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45 ± 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63</w:t>
            </w:r>
          </w:p>
        </w:tc>
        <w:tc>
          <w:tcPr>
            <w:tcW w:w="1276" w:type="dxa"/>
            <w:vAlign w:val="center"/>
            <w:hideMark/>
          </w:tcPr>
          <w:p w14:paraId="0FE81DF8" w14:textId="4E9BA3DD"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30 ± 12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90</w:t>
            </w:r>
          </w:p>
        </w:tc>
        <w:tc>
          <w:tcPr>
            <w:tcW w:w="1417" w:type="dxa"/>
            <w:vAlign w:val="center"/>
            <w:hideMark/>
          </w:tcPr>
          <w:p w14:paraId="56D264EC" w14:textId="08EF97E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32 ± 16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41</w:t>
            </w:r>
          </w:p>
        </w:tc>
        <w:tc>
          <w:tcPr>
            <w:tcW w:w="1454" w:type="dxa"/>
            <w:vAlign w:val="center"/>
            <w:hideMark/>
          </w:tcPr>
          <w:p w14:paraId="6076838E" w14:textId="3B37B978" w:rsidR="009758D8" w:rsidRPr="00D04C0B" w:rsidRDefault="00911EA7" w:rsidP="00F9644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9758D8"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5223</w:t>
            </w:r>
          </w:p>
        </w:tc>
        <w:tc>
          <w:tcPr>
            <w:tcW w:w="459" w:type="dxa"/>
            <w:vAlign w:val="center"/>
            <w:hideMark/>
          </w:tcPr>
          <w:p w14:paraId="3DA1C5EA" w14:textId="158CABA7"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467</w:t>
            </w:r>
          </w:p>
        </w:tc>
        <w:tc>
          <w:tcPr>
            <w:tcW w:w="420" w:type="dxa"/>
            <w:vAlign w:val="center"/>
            <w:hideMark/>
          </w:tcPr>
          <w:p w14:paraId="023267FF" w14:textId="6F10CFB6"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016</w:t>
            </w:r>
          </w:p>
        </w:tc>
      </w:tr>
      <w:tr w:rsidR="009758D8" w:rsidRPr="00D04C0B" w14:paraId="3BBC6B11" w14:textId="77777777" w:rsidTr="00C404BD">
        <w:trPr>
          <w:trHeight w:val="20"/>
        </w:trPr>
        <w:tc>
          <w:tcPr>
            <w:tcW w:w="2268" w:type="dxa"/>
            <w:tcBorders>
              <w:bottom w:val="single" w:sz="4" w:space="0" w:color="auto"/>
            </w:tcBorders>
            <w:vAlign w:val="center"/>
          </w:tcPr>
          <w:p w14:paraId="51EA623B" w14:textId="34AC5F29"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Κατεύθυνση πίεσης μακριά από το κέντρο</w:t>
            </w:r>
          </w:p>
        </w:tc>
        <w:tc>
          <w:tcPr>
            <w:tcW w:w="1418" w:type="dxa"/>
            <w:tcBorders>
              <w:bottom w:val="single" w:sz="4" w:space="0" w:color="auto"/>
            </w:tcBorders>
            <w:vAlign w:val="center"/>
            <w:hideMark/>
          </w:tcPr>
          <w:p w14:paraId="27C7401C" w14:textId="0359F736"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165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21 ± 65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34</w:t>
            </w:r>
          </w:p>
        </w:tc>
        <w:tc>
          <w:tcPr>
            <w:tcW w:w="1276" w:type="dxa"/>
            <w:tcBorders>
              <w:bottom w:val="single" w:sz="4" w:space="0" w:color="auto"/>
            </w:tcBorders>
            <w:vAlign w:val="center"/>
            <w:hideMark/>
          </w:tcPr>
          <w:p w14:paraId="21F34160" w14:textId="1FE8A4A2"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161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50 ± 39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06</w:t>
            </w:r>
          </w:p>
        </w:tc>
        <w:tc>
          <w:tcPr>
            <w:tcW w:w="1417" w:type="dxa"/>
            <w:tcBorders>
              <w:bottom w:val="single" w:sz="4" w:space="0" w:color="auto"/>
            </w:tcBorders>
            <w:vAlign w:val="center"/>
            <w:hideMark/>
          </w:tcPr>
          <w:p w14:paraId="0C1FB321" w14:textId="2D53124D"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161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84 ± 57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97</w:t>
            </w:r>
          </w:p>
        </w:tc>
        <w:tc>
          <w:tcPr>
            <w:tcW w:w="1454" w:type="dxa"/>
            <w:tcBorders>
              <w:bottom w:val="single" w:sz="4" w:space="0" w:color="auto"/>
            </w:tcBorders>
            <w:vAlign w:val="center"/>
            <w:hideMark/>
          </w:tcPr>
          <w:p w14:paraId="3727B5C2" w14:textId="10EC174D" w:rsidR="009758D8" w:rsidRPr="00D04C0B" w:rsidRDefault="00911EA7" w:rsidP="00F96449">
            <w:pPr>
              <w:ind w:right="-22"/>
              <w:jc w:val="center"/>
              <w:rPr>
                <w:rFonts w:asciiTheme="minorHAnsi" w:eastAsia="Times New Roman" w:hAnsiTheme="minorHAnsi" w:cstheme="minorHAnsi"/>
                <w:sz w:val="20"/>
                <w:szCs w:val="20"/>
                <w:lang w:eastAsia="el-GR"/>
              </w:rPr>
            </w:pPr>
            <w:proofErr w:type="gramStart"/>
            <w:r w:rsidRPr="00911EA7">
              <w:rPr>
                <w:rFonts w:asciiTheme="minorHAnsi" w:eastAsia="Times New Roman" w:hAnsiTheme="minorHAnsi" w:cstheme="minorHAnsi"/>
                <w:sz w:val="20"/>
                <w:szCs w:val="20"/>
                <w:lang w:val="en-GB" w:eastAsia="el-GR"/>
              </w:rPr>
              <w:t>H</w:t>
            </w:r>
            <w:r w:rsidRPr="00911EA7">
              <w:rPr>
                <w:rFonts w:asciiTheme="minorHAnsi" w:eastAsia="Times New Roman" w:hAnsiTheme="minorHAnsi" w:cstheme="minorHAnsi"/>
                <w:sz w:val="20"/>
                <w:szCs w:val="20"/>
                <w:lang w:eastAsia="el-GR"/>
              </w:rPr>
              <w:t>(2)</w:t>
            </w:r>
            <w:r w:rsidR="009758D8" w:rsidRPr="00D04C0B">
              <w:rPr>
                <w:rFonts w:asciiTheme="minorHAnsi" w:eastAsia="Times New Roman" w:hAnsiTheme="minorHAnsi" w:cstheme="minorHAnsi"/>
                <w:sz w:val="20"/>
                <w:szCs w:val="20"/>
                <w:lang w:eastAsia="el-GR"/>
              </w:rPr>
              <w:t>=</w:t>
            </w:r>
            <w:proofErr w:type="gramEnd"/>
            <w:r w:rsidR="00F96449">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0213</w:t>
            </w:r>
          </w:p>
        </w:tc>
        <w:tc>
          <w:tcPr>
            <w:tcW w:w="459" w:type="dxa"/>
            <w:tcBorders>
              <w:bottom w:val="single" w:sz="4" w:space="0" w:color="auto"/>
            </w:tcBorders>
            <w:vAlign w:val="center"/>
            <w:hideMark/>
          </w:tcPr>
          <w:p w14:paraId="097492DF" w14:textId="2AF2D962"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989</w:t>
            </w:r>
          </w:p>
        </w:tc>
        <w:tc>
          <w:tcPr>
            <w:tcW w:w="420" w:type="dxa"/>
            <w:tcBorders>
              <w:bottom w:val="single" w:sz="4" w:space="0" w:color="auto"/>
            </w:tcBorders>
            <w:vAlign w:val="center"/>
            <w:hideMark/>
          </w:tcPr>
          <w:p w14:paraId="58331BC0" w14:textId="72871B8B"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000</w:t>
            </w:r>
          </w:p>
        </w:tc>
      </w:tr>
    </w:tbl>
    <w:p w14:paraId="0AE7C570" w14:textId="77777777" w:rsidR="004767A7" w:rsidRDefault="004767A7" w:rsidP="004A3809">
      <w:pPr>
        <w:pStyle w:val="MDPI43tablefooter"/>
        <w:spacing w:line="240" w:lineRule="auto"/>
        <w:ind w:left="0" w:right="-22"/>
        <w:rPr>
          <w:rFonts w:asciiTheme="minorHAnsi" w:hAnsiTheme="minorHAnsi" w:cstheme="minorHAnsi"/>
        </w:rPr>
      </w:pPr>
    </w:p>
    <w:p w14:paraId="44F7FC32" w14:textId="3C6F0A37" w:rsidR="009758D8" w:rsidRPr="002D2432" w:rsidRDefault="002D2432" w:rsidP="004A3809">
      <w:pPr>
        <w:pStyle w:val="MDPI43tablefooter"/>
        <w:spacing w:line="240" w:lineRule="auto"/>
        <w:ind w:left="0" w:right="-22"/>
        <w:rPr>
          <w:rFonts w:asciiTheme="minorHAnsi" w:hAnsiTheme="minorHAnsi" w:cstheme="minorHAnsi"/>
          <w:lang w:val="el-GR"/>
        </w:rPr>
      </w:pPr>
      <w:r w:rsidRPr="008471CC">
        <w:rPr>
          <w:rFonts w:asciiTheme="minorHAnsi" w:hAnsiTheme="minorHAnsi" w:cstheme="minorHAnsi"/>
          <w:lang w:val="el-GR"/>
        </w:rPr>
        <w:t xml:space="preserve">Σημείωση: </w:t>
      </w:r>
      <w:r w:rsidRPr="008471CC">
        <w:rPr>
          <w:rFonts w:asciiTheme="minorHAnsi" w:hAnsiTheme="minorHAnsi" w:cstheme="minorHAnsi"/>
          <w:lang w:val="en-GB"/>
        </w:rPr>
        <w:t>M</w:t>
      </w:r>
      <w:r w:rsidRPr="008471CC">
        <w:rPr>
          <w:rFonts w:asciiTheme="minorHAnsi" w:hAnsiTheme="minorHAnsi" w:cstheme="minorHAnsi"/>
          <w:lang w:val="el-GR"/>
        </w:rPr>
        <w:t xml:space="preserve"> ± </w:t>
      </w:r>
      <w:r w:rsidRPr="008471CC">
        <w:rPr>
          <w:rFonts w:asciiTheme="minorHAnsi" w:hAnsiTheme="minorHAnsi" w:cstheme="minorHAnsi"/>
          <w:lang w:val="en-GB"/>
        </w:rPr>
        <w:t>SD</w:t>
      </w:r>
      <w:r w:rsidRPr="008471CC">
        <w:rPr>
          <w:rFonts w:asciiTheme="minorHAnsi" w:hAnsiTheme="minorHAnsi" w:cstheme="minorHAnsi"/>
          <w:lang w:val="el-GR"/>
        </w:rPr>
        <w:t xml:space="preserve"> = Μέσος όρος ± Τυπική απόκλιση, </w:t>
      </w:r>
      <w:r w:rsidR="00911EA7" w:rsidRPr="00911EA7">
        <w:rPr>
          <w:rFonts w:asciiTheme="minorHAnsi" w:hAnsiTheme="minorHAnsi" w:cstheme="minorHAnsi"/>
          <w:lang w:val="en-GB"/>
        </w:rPr>
        <w:t>H</w:t>
      </w:r>
      <w:r w:rsidR="00911EA7" w:rsidRPr="00911EA7">
        <w:rPr>
          <w:rFonts w:asciiTheme="minorHAnsi" w:hAnsiTheme="minorHAnsi" w:cstheme="minorHAnsi"/>
          <w:lang w:val="el-GR"/>
        </w:rPr>
        <w:t>(2)</w:t>
      </w:r>
      <w:r w:rsidRPr="008471CC">
        <w:rPr>
          <w:rFonts w:asciiTheme="minorHAnsi" w:hAnsiTheme="minorHAnsi" w:cstheme="minorHAnsi"/>
          <w:lang w:val="el-GR"/>
        </w:rPr>
        <w:t xml:space="preserve"> = στατιστικό </w:t>
      </w:r>
      <w:r w:rsidRPr="008471CC">
        <w:rPr>
          <w:rFonts w:asciiTheme="minorHAnsi" w:hAnsiTheme="minorHAnsi" w:cstheme="minorHAnsi"/>
          <w:lang w:val="en-GB"/>
        </w:rPr>
        <w:t>Kruskal</w:t>
      </w:r>
      <w:r w:rsidR="00644D3E">
        <w:rPr>
          <w:rFonts w:asciiTheme="minorHAnsi" w:hAnsiTheme="minorHAnsi" w:cstheme="minorHAnsi"/>
          <w:lang w:val="el-GR"/>
        </w:rPr>
        <w:t>-</w:t>
      </w:r>
      <w:r w:rsidRPr="008471CC">
        <w:rPr>
          <w:rFonts w:asciiTheme="minorHAnsi" w:hAnsiTheme="minorHAnsi" w:cstheme="minorHAnsi"/>
          <w:lang w:val="en-GB"/>
        </w:rPr>
        <w:t>Wallis</w:t>
      </w:r>
      <w:r w:rsidRPr="008471CC">
        <w:rPr>
          <w:rFonts w:asciiTheme="minorHAnsi" w:hAnsiTheme="minorHAnsi" w:cstheme="minorHAnsi"/>
          <w:lang w:val="el-GR"/>
        </w:rPr>
        <w:t xml:space="preserve">, </w:t>
      </w:r>
      <w:r w:rsidR="00911EA7" w:rsidRPr="00911EA7">
        <w:rPr>
          <w:rFonts w:asciiTheme="minorHAnsi" w:hAnsiTheme="minorHAnsi" w:cstheme="minorHAnsi"/>
          <w:lang w:val="el-GR"/>
        </w:rPr>
        <w:t>F</w:t>
      </w:r>
      <w:r w:rsidR="00911EA7" w:rsidRPr="00911EA7">
        <w:rPr>
          <w:rFonts w:asciiTheme="minorHAnsi" w:hAnsiTheme="minorHAnsi" w:cstheme="minorHAnsi"/>
          <w:bCs/>
          <w:lang w:val="el-GR"/>
        </w:rPr>
        <w:t>(2, 93)</w:t>
      </w:r>
      <w:r w:rsidRPr="008471CC">
        <w:rPr>
          <w:rFonts w:asciiTheme="minorHAnsi" w:hAnsiTheme="minorHAnsi" w:cstheme="minorHAnsi"/>
          <w:lang w:val="el-GR"/>
        </w:rPr>
        <w:t xml:space="preserve"> = στατιστικό </w:t>
      </w:r>
      <w:r w:rsidRPr="008471CC">
        <w:rPr>
          <w:rFonts w:asciiTheme="minorHAnsi" w:hAnsiTheme="minorHAnsi" w:cstheme="minorHAnsi"/>
          <w:lang w:val="en-GB"/>
        </w:rPr>
        <w:t>ANOVA</w:t>
      </w:r>
      <w:r w:rsidRPr="008471CC">
        <w:rPr>
          <w:rFonts w:asciiTheme="minorHAnsi" w:hAnsiTheme="minorHAnsi" w:cstheme="minorHAnsi"/>
          <w:lang w:val="el-GR"/>
        </w:rPr>
        <w:t xml:space="preserve">, </w:t>
      </w:r>
      <w:r w:rsidRPr="008471CC">
        <w:rPr>
          <w:rFonts w:asciiTheme="minorHAnsi" w:hAnsiTheme="minorHAnsi" w:cstheme="minorHAnsi"/>
          <w:lang w:val="en-GB"/>
        </w:rPr>
        <w:t>p</w:t>
      </w:r>
      <w:r w:rsidRPr="008471CC">
        <w:rPr>
          <w:rFonts w:asciiTheme="minorHAnsi" w:hAnsiTheme="minorHAnsi" w:cstheme="minorHAnsi"/>
          <w:lang w:val="el-GR"/>
        </w:rPr>
        <w:t xml:space="preserve"> = επίπεδο στατιστικής σημαντικότητας, </w:t>
      </w:r>
      <w:r w:rsidR="008471CC" w:rsidRPr="008471CC">
        <w:rPr>
          <w:rFonts w:asciiTheme="minorHAnsi" w:hAnsiTheme="minorHAnsi" w:cstheme="minorHAnsi"/>
          <w:lang w:val="en-GB"/>
        </w:rPr>
        <w:t>ES</w:t>
      </w:r>
      <w:r w:rsidR="008471CC" w:rsidRPr="002D2432">
        <w:rPr>
          <w:rFonts w:asciiTheme="minorHAnsi" w:hAnsiTheme="minorHAnsi" w:cstheme="minorHAnsi"/>
          <w:lang w:val="el-GR"/>
        </w:rPr>
        <w:t xml:space="preserve"> = μέγεθος επίδρασης (ε² για </w:t>
      </w:r>
      <w:r w:rsidR="008471CC" w:rsidRPr="008471CC">
        <w:rPr>
          <w:rFonts w:asciiTheme="minorHAnsi" w:hAnsiTheme="minorHAnsi" w:cstheme="minorHAnsi"/>
          <w:lang w:val="en-GB"/>
        </w:rPr>
        <w:t>Kruskal</w:t>
      </w:r>
      <w:r w:rsidR="00644D3E">
        <w:rPr>
          <w:rFonts w:asciiTheme="minorHAnsi" w:hAnsiTheme="minorHAnsi" w:cstheme="minorHAnsi"/>
          <w:lang w:val="el-GR"/>
        </w:rPr>
        <w:t>-</w:t>
      </w:r>
      <w:r w:rsidR="008471CC" w:rsidRPr="008471CC">
        <w:rPr>
          <w:rFonts w:asciiTheme="minorHAnsi" w:hAnsiTheme="minorHAnsi" w:cstheme="minorHAnsi"/>
          <w:lang w:val="en-GB"/>
        </w:rPr>
        <w:t>Wallis</w:t>
      </w:r>
      <w:r w:rsidR="008471CC" w:rsidRPr="002D2432">
        <w:rPr>
          <w:rFonts w:asciiTheme="minorHAnsi" w:hAnsiTheme="minorHAnsi" w:cstheme="minorHAnsi"/>
          <w:lang w:val="el-GR"/>
        </w:rPr>
        <w:t xml:space="preserve"> και η²ₚ για </w:t>
      </w:r>
      <w:r w:rsidR="008471CC" w:rsidRPr="008471CC">
        <w:rPr>
          <w:rFonts w:asciiTheme="minorHAnsi" w:hAnsiTheme="minorHAnsi" w:cstheme="minorHAnsi"/>
          <w:lang w:val="en-GB"/>
        </w:rPr>
        <w:t>ANOVA</w:t>
      </w:r>
      <w:r w:rsidR="008471CC" w:rsidRPr="002D2432">
        <w:rPr>
          <w:rFonts w:asciiTheme="minorHAnsi" w:hAnsiTheme="minorHAnsi" w:cstheme="minorHAnsi"/>
          <w:lang w:val="el-GR"/>
        </w:rPr>
        <w:t>).</w:t>
      </w:r>
    </w:p>
    <w:p w14:paraId="268F37E0" w14:textId="77777777" w:rsidR="00D3420A" w:rsidRDefault="00D3420A" w:rsidP="005E68DC">
      <w:pPr>
        <w:pStyle w:val="2"/>
        <w:spacing w:before="0" w:beforeAutospacing="0" w:after="0" w:line="360" w:lineRule="auto"/>
        <w:ind w:right="-23" w:firstLine="426"/>
        <w:rPr>
          <w:rFonts w:cstheme="minorHAnsi"/>
        </w:rPr>
      </w:pPr>
    </w:p>
    <w:p w14:paraId="6BB3728A" w14:textId="77777777" w:rsidR="00C404BD" w:rsidRPr="00A811B0" w:rsidRDefault="00C404BD" w:rsidP="005E68DC">
      <w:pPr>
        <w:pStyle w:val="2"/>
        <w:spacing w:before="0" w:beforeAutospacing="0" w:after="0" w:line="360" w:lineRule="auto"/>
        <w:ind w:right="-23" w:firstLine="426"/>
        <w:rPr>
          <w:rFonts w:cstheme="minorHAnsi"/>
        </w:rPr>
      </w:pPr>
    </w:p>
    <w:p w14:paraId="6B6FA18E" w14:textId="4E823961" w:rsidR="0056594D" w:rsidRPr="00D04C0B" w:rsidRDefault="0056594D" w:rsidP="005E68DC">
      <w:pPr>
        <w:pStyle w:val="2"/>
        <w:spacing w:before="0" w:beforeAutospacing="0" w:after="0" w:line="360" w:lineRule="auto"/>
        <w:ind w:right="-23"/>
        <w:rPr>
          <w:rFonts w:cstheme="minorHAnsi"/>
        </w:rPr>
      </w:pPr>
      <w:bookmarkStart w:id="43" w:name="_Toc236383522"/>
      <w:r w:rsidRPr="00D04C0B">
        <w:rPr>
          <w:rFonts w:cstheme="minorHAnsi"/>
        </w:rPr>
        <w:t>3.</w:t>
      </w:r>
      <w:r>
        <w:rPr>
          <w:rFonts w:cstheme="minorHAnsi"/>
        </w:rPr>
        <w:t>4</w:t>
      </w:r>
      <w:r w:rsidR="00746FEE" w:rsidRPr="00746FEE">
        <w:rPr>
          <w:rFonts w:cstheme="minorHAnsi"/>
        </w:rPr>
        <w:t>.</w:t>
      </w:r>
      <w:r w:rsidRPr="00D04C0B">
        <w:rPr>
          <w:rFonts w:cstheme="minorHAnsi"/>
        </w:rPr>
        <w:t xml:space="preserve"> Συσχετίσεις μεταξύ Μονομαχιών, Τερμάτων και Κατοχής Μπάλας</w:t>
      </w:r>
      <w:bookmarkEnd w:id="43"/>
    </w:p>
    <w:p w14:paraId="6BB7A43C" w14:textId="0E90880B" w:rsidR="0056594D" w:rsidRPr="00D04C0B" w:rsidRDefault="0056594D"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Ο Πίνακας </w:t>
      </w:r>
      <w:r>
        <w:rPr>
          <w:rFonts w:asciiTheme="minorHAnsi" w:hAnsiTheme="minorHAnsi" w:cstheme="minorHAnsi"/>
        </w:rPr>
        <w:t>4</w:t>
      </w:r>
      <w:r w:rsidRPr="00D04C0B">
        <w:rPr>
          <w:rFonts w:asciiTheme="minorHAnsi" w:hAnsiTheme="minorHAnsi" w:cstheme="minorHAnsi"/>
        </w:rPr>
        <w:t xml:space="preserve"> παρουσιάζει τις συσχετίσεις μεταξύ των μονομαχιών στις επιμέρους ζώνες του γηπέδου, των επιτευχθέντων τερμάτων και του ποσοστού κατοχής μπάλας.</w:t>
      </w:r>
    </w:p>
    <w:p w14:paraId="7F24876E" w14:textId="6F60F5CC" w:rsidR="0056594D" w:rsidRPr="00FD3CDF" w:rsidRDefault="0056594D"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Συγκεκριμένα, οι μονομαχίες στο αμυντικό τρίτο παρουσίασαν ισχυρές αρνητικές συσχετίσεις με την κατοχή μπάλας, με τη μεγαλύτερη να καταγράφεται στην εξωτερική ζώνη (rₛ= -0</w:t>
      </w:r>
      <w:r w:rsidR="000758D1">
        <w:rPr>
          <w:rFonts w:asciiTheme="minorHAnsi" w:hAnsiTheme="minorHAnsi" w:cstheme="minorHAnsi"/>
        </w:rPr>
        <w:t>,</w:t>
      </w:r>
      <w:r w:rsidRPr="00D04C0B">
        <w:rPr>
          <w:rFonts w:asciiTheme="minorHAnsi" w:hAnsiTheme="minorHAnsi" w:cstheme="minorHAnsi"/>
        </w:rPr>
        <w:t>793</w:t>
      </w:r>
      <w:r w:rsidR="00FD3CDF" w:rsidRPr="00FD3CDF">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001). Αντίστοιχα, αρνητικές συσχετίσεις παρατηρήθηκαν και στις εσωτερικές και ουδέτερες περιοχές του αμυντικού τρίτου (rₛ= -0</w:t>
      </w:r>
      <w:r w:rsidR="000758D1">
        <w:rPr>
          <w:rFonts w:asciiTheme="minorHAnsi" w:hAnsiTheme="minorHAnsi" w:cstheme="minorHAnsi"/>
        </w:rPr>
        <w:t>,</w:t>
      </w:r>
      <w:r w:rsidRPr="00D04C0B">
        <w:rPr>
          <w:rFonts w:asciiTheme="minorHAnsi" w:hAnsiTheme="minorHAnsi" w:cstheme="minorHAnsi"/>
        </w:rPr>
        <w:t>609 και rₛ= -0</w:t>
      </w:r>
      <w:r w:rsidR="000758D1">
        <w:rPr>
          <w:rFonts w:asciiTheme="minorHAnsi" w:hAnsiTheme="minorHAnsi" w:cstheme="minorHAnsi"/>
        </w:rPr>
        <w:t>,</w:t>
      </w:r>
      <w:r w:rsidRPr="00D04C0B">
        <w:rPr>
          <w:rFonts w:asciiTheme="minorHAnsi" w:hAnsiTheme="minorHAnsi" w:cstheme="minorHAnsi"/>
        </w:rPr>
        <w:t>602, αντίστοιχα, p ≤ 0</w:t>
      </w:r>
      <w:r w:rsidR="000758D1">
        <w:rPr>
          <w:rFonts w:asciiTheme="minorHAnsi" w:hAnsiTheme="minorHAnsi" w:cstheme="minorHAnsi"/>
        </w:rPr>
        <w:t>,</w:t>
      </w:r>
      <w:r w:rsidRPr="00D04C0B">
        <w:rPr>
          <w:rFonts w:asciiTheme="minorHAnsi" w:hAnsiTheme="minorHAnsi" w:cstheme="minorHAnsi"/>
        </w:rPr>
        <w:t>001). Στο κεντρικό τρίτο, οι μονομαχίες στην εξωτερική ζώνη εμφάνισαν επίσης αρνητική συσχέτιση με την κατοχή μπάλας (rₛ= -0</w:t>
      </w:r>
      <w:r w:rsidR="000758D1">
        <w:rPr>
          <w:rFonts w:asciiTheme="minorHAnsi" w:hAnsiTheme="minorHAnsi" w:cstheme="minorHAnsi"/>
        </w:rPr>
        <w:t>,</w:t>
      </w:r>
      <w:r w:rsidRPr="00D04C0B">
        <w:rPr>
          <w:rFonts w:asciiTheme="minorHAnsi" w:hAnsiTheme="minorHAnsi" w:cstheme="minorHAnsi"/>
        </w:rPr>
        <w:t>724</w:t>
      </w:r>
      <w:r w:rsidR="00FD3CDF" w:rsidRPr="00FD3CDF">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001), ενώ παρόμοιες αρνητικές συσχετίσεις καταγράφηκαν και στην εσωτερική (rₛ= -0</w:t>
      </w:r>
      <w:r w:rsidR="000758D1">
        <w:rPr>
          <w:rFonts w:asciiTheme="minorHAnsi" w:hAnsiTheme="minorHAnsi" w:cstheme="minorHAnsi"/>
        </w:rPr>
        <w:t>,</w:t>
      </w:r>
      <w:r w:rsidRPr="00D04C0B">
        <w:rPr>
          <w:rFonts w:asciiTheme="minorHAnsi" w:hAnsiTheme="minorHAnsi" w:cstheme="minorHAnsi"/>
        </w:rPr>
        <w:t>532</w:t>
      </w:r>
      <w:r w:rsidR="00FD3CDF" w:rsidRPr="00FD3CDF">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001) και ουδέτερη ζώνη (rₛ= -0</w:t>
      </w:r>
      <w:r w:rsidR="000758D1">
        <w:rPr>
          <w:rFonts w:asciiTheme="minorHAnsi" w:hAnsiTheme="minorHAnsi" w:cstheme="minorHAnsi"/>
        </w:rPr>
        <w:t>,</w:t>
      </w:r>
      <w:r w:rsidRPr="00D04C0B">
        <w:rPr>
          <w:rFonts w:asciiTheme="minorHAnsi" w:hAnsiTheme="minorHAnsi" w:cstheme="minorHAnsi"/>
        </w:rPr>
        <w:t>584</w:t>
      </w:r>
      <w:r w:rsidR="00FD3CDF" w:rsidRPr="00FD3CDF">
        <w:rPr>
          <w:rFonts w:asciiTheme="minorHAnsi" w:hAnsiTheme="minorHAnsi" w:cstheme="minorHAnsi"/>
        </w:rPr>
        <w:t xml:space="preserve">; </w:t>
      </w:r>
      <w:r w:rsidRPr="00D04C0B">
        <w:rPr>
          <w:rFonts w:asciiTheme="minorHAnsi" w:hAnsiTheme="minorHAnsi" w:cstheme="minorHAnsi"/>
        </w:rPr>
        <w:t>p≤ 0</w:t>
      </w:r>
      <w:r w:rsidR="000758D1">
        <w:rPr>
          <w:rFonts w:asciiTheme="minorHAnsi" w:hAnsiTheme="minorHAnsi" w:cstheme="minorHAnsi"/>
        </w:rPr>
        <w:t>,</w:t>
      </w:r>
      <w:r w:rsidRPr="00D04C0B">
        <w:rPr>
          <w:rFonts w:asciiTheme="minorHAnsi" w:hAnsiTheme="minorHAnsi" w:cstheme="minorHAnsi"/>
        </w:rPr>
        <w:t>001).</w:t>
      </w:r>
    </w:p>
    <w:p w14:paraId="376C8E0F" w14:textId="057EB8B3" w:rsidR="0056594D" w:rsidRPr="00D04C0B" w:rsidRDefault="0056594D"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Στο επιθετικό (τελικό) τρίτο, μόνο οι μονομαχίες στην εσωτερική ζώνη παρουσίασαν θετική συσχέτιση με την κατοχή μπάλας (rₛ= 0</w:t>
      </w:r>
      <w:r w:rsidR="000758D1">
        <w:rPr>
          <w:rFonts w:asciiTheme="minorHAnsi" w:hAnsiTheme="minorHAnsi" w:cstheme="minorHAnsi"/>
        </w:rPr>
        <w:t>,</w:t>
      </w:r>
      <w:r w:rsidRPr="00D04C0B">
        <w:rPr>
          <w:rFonts w:asciiTheme="minorHAnsi" w:hAnsiTheme="minorHAnsi" w:cstheme="minorHAnsi"/>
        </w:rPr>
        <w:t>220</w:t>
      </w:r>
      <w:r w:rsidR="00FD3CDF" w:rsidRPr="00FD3CDF">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 xml:space="preserve">05), ενώ οι μονομαχίες στις εξωτερικές και ουδέτερες περιοχές δεν σχετίστηκαν στατιστικά σημαντικά με την κατοχή. Συνολικά, οι μονομαχίες στο αμυντικό και </w:t>
      </w:r>
      <w:r>
        <w:rPr>
          <w:rFonts w:asciiTheme="minorHAnsi" w:hAnsiTheme="minorHAnsi" w:cstheme="minorHAnsi"/>
        </w:rPr>
        <w:t xml:space="preserve">κεντρικό </w:t>
      </w:r>
      <w:r w:rsidRPr="00D04C0B">
        <w:rPr>
          <w:rFonts w:asciiTheme="minorHAnsi" w:hAnsiTheme="minorHAnsi" w:cstheme="minorHAnsi"/>
        </w:rPr>
        <w:t xml:space="preserve">τρίτο σχετίζονται έντονα και αρνητικά με την κατοχή μπάλας, ενώ στο επιθετικό τρίτο παρατηρείται ασθενής θετική συσχέτιση. Δεν εντοπίστηκαν στατιστικά σημαντικές συσχετίσεις μεταξύ των μονομαχιών και των επιτευχθέντων τερμάτων (βλ. Πίνακα </w:t>
      </w:r>
      <w:r>
        <w:rPr>
          <w:rFonts w:asciiTheme="minorHAnsi" w:hAnsiTheme="minorHAnsi" w:cstheme="minorHAnsi"/>
        </w:rPr>
        <w:t>4</w:t>
      </w:r>
      <w:r w:rsidRPr="00D04C0B">
        <w:rPr>
          <w:rFonts w:asciiTheme="minorHAnsi" w:hAnsiTheme="minorHAnsi" w:cstheme="minorHAnsi"/>
        </w:rPr>
        <w:t xml:space="preserve"> και Σχήμα 1).</w:t>
      </w:r>
    </w:p>
    <w:p w14:paraId="7D65695B" w14:textId="77777777" w:rsidR="009A6B0B" w:rsidRDefault="009A6B0B">
      <w:pPr>
        <w:rPr>
          <w:b/>
          <w:bCs/>
          <w:sz w:val="24"/>
          <w:szCs w:val="24"/>
        </w:rPr>
      </w:pPr>
      <w:bookmarkStart w:id="44" w:name="_Toc235125906"/>
      <w:r>
        <w:rPr>
          <w:b/>
          <w:bCs/>
          <w:i/>
          <w:iCs/>
          <w:sz w:val="24"/>
          <w:szCs w:val="24"/>
        </w:rPr>
        <w:br w:type="page"/>
      </w:r>
    </w:p>
    <w:p w14:paraId="6A76AF27" w14:textId="4064FDB2" w:rsidR="001A3D59" w:rsidRPr="001A3D59" w:rsidRDefault="001A3D59" w:rsidP="005E68DC">
      <w:pPr>
        <w:pStyle w:val="ad"/>
        <w:ind w:left="1134" w:right="-22" w:hanging="1134"/>
        <w:rPr>
          <w:i w:val="0"/>
          <w:iCs w:val="0"/>
          <w:color w:val="auto"/>
          <w:sz w:val="24"/>
          <w:szCs w:val="24"/>
        </w:rPr>
      </w:pPr>
      <w:r w:rsidRPr="001A3D59">
        <w:rPr>
          <w:b/>
          <w:bCs/>
          <w:i w:val="0"/>
          <w:iCs w:val="0"/>
          <w:color w:val="auto"/>
          <w:sz w:val="24"/>
          <w:szCs w:val="24"/>
        </w:rPr>
        <w:lastRenderedPageBreak/>
        <w:t xml:space="preserve">Πίνακας </w:t>
      </w:r>
      <w:r w:rsidRPr="001A3D59">
        <w:rPr>
          <w:b/>
          <w:bCs/>
          <w:i w:val="0"/>
          <w:iCs w:val="0"/>
          <w:color w:val="auto"/>
          <w:sz w:val="24"/>
          <w:szCs w:val="24"/>
        </w:rPr>
        <w:fldChar w:fldCharType="begin"/>
      </w:r>
      <w:r w:rsidRPr="001A3D59">
        <w:rPr>
          <w:b/>
          <w:bCs/>
          <w:i w:val="0"/>
          <w:iCs w:val="0"/>
          <w:color w:val="auto"/>
          <w:sz w:val="24"/>
          <w:szCs w:val="24"/>
        </w:rPr>
        <w:instrText xml:space="preserve"> SEQ Πίνακας \* ARABIC </w:instrText>
      </w:r>
      <w:r w:rsidRPr="001A3D59">
        <w:rPr>
          <w:b/>
          <w:bCs/>
          <w:i w:val="0"/>
          <w:iCs w:val="0"/>
          <w:color w:val="auto"/>
          <w:sz w:val="24"/>
          <w:szCs w:val="24"/>
        </w:rPr>
        <w:fldChar w:fldCharType="separate"/>
      </w:r>
      <w:r w:rsidR="006A0129">
        <w:rPr>
          <w:b/>
          <w:bCs/>
          <w:i w:val="0"/>
          <w:iCs w:val="0"/>
          <w:noProof/>
          <w:color w:val="auto"/>
          <w:sz w:val="24"/>
          <w:szCs w:val="24"/>
        </w:rPr>
        <w:t>4</w:t>
      </w:r>
      <w:r w:rsidRPr="001A3D59">
        <w:rPr>
          <w:b/>
          <w:bCs/>
          <w:i w:val="0"/>
          <w:iCs w:val="0"/>
          <w:color w:val="auto"/>
          <w:sz w:val="24"/>
          <w:szCs w:val="24"/>
        </w:rPr>
        <w:fldChar w:fldCharType="end"/>
      </w:r>
      <w:r w:rsidRPr="001A3D59">
        <w:rPr>
          <w:b/>
          <w:bCs/>
          <w:i w:val="0"/>
          <w:iCs w:val="0"/>
          <w:color w:val="auto"/>
          <w:sz w:val="24"/>
          <w:szCs w:val="24"/>
        </w:rPr>
        <w:t>.</w:t>
      </w:r>
      <w:r w:rsidRPr="001A3D59">
        <w:rPr>
          <w:i w:val="0"/>
          <w:iCs w:val="0"/>
          <w:color w:val="auto"/>
          <w:sz w:val="24"/>
          <w:szCs w:val="24"/>
        </w:rPr>
        <w:t xml:space="preserve"> Συσχετίσεις </w:t>
      </w:r>
      <w:proofErr w:type="spellStart"/>
      <w:r w:rsidRPr="001A3D59">
        <w:rPr>
          <w:i w:val="0"/>
          <w:iCs w:val="0"/>
          <w:color w:val="auto"/>
          <w:sz w:val="24"/>
          <w:szCs w:val="24"/>
        </w:rPr>
        <w:t>Spearman's</w:t>
      </w:r>
      <w:proofErr w:type="spellEnd"/>
      <w:r w:rsidRPr="001A3D59">
        <w:rPr>
          <w:i w:val="0"/>
          <w:iCs w:val="0"/>
          <w:color w:val="auto"/>
          <w:sz w:val="24"/>
          <w:szCs w:val="24"/>
        </w:rPr>
        <w:t xml:space="preserve"> ανάμεσα στις μονομαχίες σε αμυντικό, επιθετικό και κεντρικό τρίτο με τα γκολ και την κατοχή μπάλας.</w:t>
      </w:r>
      <w:bookmarkEnd w:id="44"/>
    </w:p>
    <w:tbl>
      <w:tblPr>
        <w:tblW w:w="8931" w:type="dxa"/>
        <w:jc w:val="center"/>
        <w:tblCellMar>
          <w:left w:w="0" w:type="dxa"/>
          <w:right w:w="0" w:type="dxa"/>
        </w:tblCellMar>
        <w:tblLook w:val="04A0" w:firstRow="1" w:lastRow="0" w:firstColumn="1" w:lastColumn="0" w:noHBand="0" w:noVBand="1"/>
      </w:tblPr>
      <w:tblGrid>
        <w:gridCol w:w="6063"/>
        <w:gridCol w:w="1165"/>
        <w:gridCol w:w="6"/>
        <w:gridCol w:w="1697"/>
      </w:tblGrid>
      <w:tr w:rsidR="0056594D" w:rsidRPr="008C53FE" w14:paraId="27441F15" w14:textId="77777777" w:rsidTr="00FD3CDF">
        <w:trPr>
          <w:tblHeader/>
          <w:jc w:val="center"/>
        </w:trPr>
        <w:tc>
          <w:tcPr>
            <w:tcW w:w="6063" w:type="dxa"/>
            <w:tcBorders>
              <w:top w:val="single" w:sz="4" w:space="0" w:color="auto"/>
              <w:bottom w:val="single" w:sz="4" w:space="0" w:color="auto"/>
            </w:tcBorders>
            <w:vAlign w:val="center"/>
            <w:hideMark/>
          </w:tcPr>
          <w:p w14:paraId="3235EBF7"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p>
        </w:tc>
        <w:tc>
          <w:tcPr>
            <w:tcW w:w="1165" w:type="dxa"/>
            <w:tcBorders>
              <w:top w:val="single" w:sz="4" w:space="0" w:color="auto"/>
              <w:bottom w:val="single" w:sz="4" w:space="0" w:color="auto"/>
            </w:tcBorders>
            <w:vAlign w:val="center"/>
            <w:hideMark/>
          </w:tcPr>
          <w:p w14:paraId="59AA4423"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r w:rsidRPr="008C53FE">
              <w:rPr>
                <w:rFonts w:asciiTheme="minorHAnsi" w:eastAsia="Times New Roman" w:hAnsiTheme="minorHAnsi" w:cstheme="minorHAnsi"/>
                <w:b/>
                <w:bCs/>
                <w:sz w:val="20"/>
                <w:szCs w:val="20"/>
                <w:lang w:eastAsia="el-GR"/>
              </w:rPr>
              <w:t>Τέρματα που επιτεύχθηκαν</w:t>
            </w:r>
          </w:p>
        </w:tc>
        <w:tc>
          <w:tcPr>
            <w:tcW w:w="0" w:type="auto"/>
            <w:tcBorders>
              <w:top w:val="single" w:sz="4" w:space="0" w:color="auto"/>
              <w:bottom w:val="single" w:sz="4" w:space="0" w:color="auto"/>
            </w:tcBorders>
          </w:tcPr>
          <w:p w14:paraId="7404D1A5"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p>
        </w:tc>
        <w:tc>
          <w:tcPr>
            <w:tcW w:w="1697" w:type="dxa"/>
            <w:tcBorders>
              <w:top w:val="single" w:sz="4" w:space="0" w:color="auto"/>
              <w:bottom w:val="single" w:sz="4" w:space="0" w:color="auto"/>
            </w:tcBorders>
            <w:vAlign w:val="center"/>
            <w:hideMark/>
          </w:tcPr>
          <w:p w14:paraId="77EBAC76" w14:textId="77777777" w:rsidR="0056594D" w:rsidRPr="008C53FE" w:rsidRDefault="0056594D" w:rsidP="004A3809">
            <w:pPr>
              <w:ind w:right="-22"/>
              <w:jc w:val="center"/>
              <w:rPr>
                <w:rFonts w:asciiTheme="minorHAnsi" w:eastAsia="Times New Roman" w:hAnsiTheme="minorHAnsi" w:cstheme="minorHAnsi"/>
                <w:b/>
                <w:bCs/>
                <w:sz w:val="20"/>
                <w:szCs w:val="20"/>
                <w:lang w:val="en-US" w:eastAsia="el-GR"/>
              </w:rPr>
            </w:pPr>
            <w:proofErr w:type="spellStart"/>
            <w:r w:rsidRPr="008C53FE">
              <w:rPr>
                <w:rFonts w:asciiTheme="minorHAnsi" w:eastAsia="Times New Roman" w:hAnsiTheme="minorHAnsi" w:cstheme="minorHAnsi"/>
                <w:b/>
                <w:bCs/>
                <w:sz w:val="20"/>
                <w:szCs w:val="20"/>
                <w:lang w:val="en-US" w:eastAsia="el-GR"/>
              </w:rPr>
              <w:t>Συνολική</w:t>
            </w:r>
            <w:proofErr w:type="spellEnd"/>
            <w:r w:rsidRPr="008C53FE">
              <w:rPr>
                <w:rFonts w:asciiTheme="minorHAnsi" w:eastAsia="Times New Roman" w:hAnsiTheme="minorHAnsi" w:cstheme="minorHAnsi"/>
                <w:b/>
                <w:bCs/>
                <w:sz w:val="20"/>
                <w:szCs w:val="20"/>
                <w:lang w:val="en-US" w:eastAsia="el-GR"/>
              </w:rPr>
              <w:t xml:space="preserve"> κα</w:t>
            </w:r>
            <w:proofErr w:type="spellStart"/>
            <w:r w:rsidRPr="008C53FE">
              <w:rPr>
                <w:rFonts w:asciiTheme="minorHAnsi" w:eastAsia="Times New Roman" w:hAnsiTheme="minorHAnsi" w:cstheme="minorHAnsi"/>
                <w:b/>
                <w:bCs/>
                <w:sz w:val="20"/>
                <w:szCs w:val="20"/>
                <w:lang w:val="en-US" w:eastAsia="el-GR"/>
              </w:rPr>
              <w:t>τοχή</w:t>
            </w:r>
            <w:proofErr w:type="spellEnd"/>
            <w:r w:rsidRPr="008C53FE">
              <w:rPr>
                <w:rFonts w:asciiTheme="minorHAnsi" w:eastAsia="Times New Roman" w:hAnsiTheme="minorHAnsi" w:cstheme="minorHAnsi"/>
                <w:b/>
                <w:bCs/>
                <w:sz w:val="20"/>
                <w:szCs w:val="20"/>
                <w:lang w:val="en-US" w:eastAsia="el-GR"/>
              </w:rPr>
              <w:t xml:space="preserve"> μπ</w:t>
            </w:r>
            <w:proofErr w:type="spellStart"/>
            <w:r w:rsidRPr="008C53FE">
              <w:rPr>
                <w:rFonts w:asciiTheme="minorHAnsi" w:eastAsia="Times New Roman" w:hAnsiTheme="minorHAnsi" w:cstheme="minorHAnsi"/>
                <w:b/>
                <w:bCs/>
                <w:sz w:val="20"/>
                <w:szCs w:val="20"/>
                <w:lang w:val="en-US" w:eastAsia="el-GR"/>
              </w:rPr>
              <w:t>άλ</w:t>
            </w:r>
            <w:proofErr w:type="spellEnd"/>
            <w:r w:rsidRPr="008C53FE">
              <w:rPr>
                <w:rFonts w:asciiTheme="minorHAnsi" w:eastAsia="Times New Roman" w:hAnsiTheme="minorHAnsi" w:cstheme="minorHAnsi"/>
                <w:b/>
                <w:bCs/>
                <w:sz w:val="20"/>
                <w:szCs w:val="20"/>
                <w:lang w:val="en-US" w:eastAsia="el-GR"/>
              </w:rPr>
              <w:t>ας (%)</w:t>
            </w:r>
          </w:p>
        </w:tc>
      </w:tr>
      <w:tr w:rsidR="0056594D" w:rsidRPr="00D04C0B" w14:paraId="4298E6CA" w14:textId="77777777" w:rsidTr="00FD3CDF">
        <w:trPr>
          <w:jc w:val="center"/>
        </w:trPr>
        <w:tc>
          <w:tcPr>
            <w:tcW w:w="6063" w:type="dxa"/>
            <w:vAlign w:val="center"/>
            <w:hideMark/>
          </w:tcPr>
          <w:p w14:paraId="7B6937FA" w14:textId="203F633C" w:rsidR="0056594D" w:rsidRPr="000E30DF" w:rsidRDefault="0056594D" w:rsidP="004A3809">
            <w:pPr>
              <w:ind w:right="-22"/>
              <w:rPr>
                <w:rFonts w:asciiTheme="minorHAnsi" w:eastAsia="Times New Roman" w:hAnsiTheme="minorHAnsi" w:cstheme="minorHAnsi"/>
                <w:sz w:val="18"/>
                <w:szCs w:val="18"/>
                <w:lang w:val="en-US" w:eastAsia="el-GR"/>
              </w:rPr>
            </w:pPr>
            <w:proofErr w:type="spellStart"/>
            <w:r w:rsidRPr="000E30DF">
              <w:rPr>
                <w:rFonts w:asciiTheme="minorHAnsi" w:eastAsia="Times New Roman" w:hAnsiTheme="minorHAnsi" w:cstheme="minorHAnsi"/>
                <w:sz w:val="18"/>
                <w:szCs w:val="18"/>
                <w:lang w:val="en-US" w:eastAsia="el-GR"/>
              </w:rPr>
              <w:t>Συνολική</w:t>
            </w:r>
            <w:proofErr w:type="spellEnd"/>
            <w:r w:rsidRPr="000E30DF">
              <w:rPr>
                <w:rFonts w:asciiTheme="minorHAnsi" w:eastAsia="Times New Roman" w:hAnsiTheme="minorHAnsi" w:cstheme="minorHAnsi"/>
                <w:sz w:val="18"/>
                <w:szCs w:val="18"/>
                <w:lang w:val="en-US" w:eastAsia="el-GR"/>
              </w:rPr>
              <w:t xml:space="preserve"> κα</w:t>
            </w:r>
            <w:proofErr w:type="spellStart"/>
            <w:r w:rsidRPr="000E30DF">
              <w:rPr>
                <w:rFonts w:asciiTheme="minorHAnsi" w:eastAsia="Times New Roman" w:hAnsiTheme="minorHAnsi" w:cstheme="minorHAnsi"/>
                <w:sz w:val="18"/>
                <w:szCs w:val="18"/>
                <w:lang w:val="en-US" w:eastAsia="el-GR"/>
              </w:rPr>
              <w:t>τοχή</w:t>
            </w:r>
            <w:proofErr w:type="spellEnd"/>
            <w:r w:rsidRPr="000E30DF">
              <w:rPr>
                <w:rFonts w:asciiTheme="minorHAnsi" w:eastAsia="Times New Roman" w:hAnsiTheme="minorHAnsi" w:cstheme="minorHAnsi"/>
                <w:sz w:val="18"/>
                <w:szCs w:val="18"/>
                <w:lang w:val="en-US" w:eastAsia="el-GR"/>
              </w:rPr>
              <w:t xml:space="preserve"> μπ</w:t>
            </w:r>
            <w:proofErr w:type="spellStart"/>
            <w:r w:rsidRPr="000E30DF">
              <w:rPr>
                <w:rFonts w:asciiTheme="minorHAnsi" w:eastAsia="Times New Roman" w:hAnsiTheme="minorHAnsi" w:cstheme="minorHAnsi"/>
                <w:sz w:val="18"/>
                <w:szCs w:val="18"/>
                <w:lang w:val="en-US" w:eastAsia="el-GR"/>
              </w:rPr>
              <w:t>άλ</w:t>
            </w:r>
            <w:proofErr w:type="spellEnd"/>
            <w:r w:rsidRPr="000E30DF">
              <w:rPr>
                <w:rFonts w:asciiTheme="minorHAnsi" w:eastAsia="Times New Roman" w:hAnsiTheme="minorHAnsi" w:cstheme="minorHAnsi"/>
                <w:sz w:val="18"/>
                <w:szCs w:val="18"/>
                <w:lang w:val="en-US" w:eastAsia="el-GR"/>
              </w:rPr>
              <w:t xml:space="preserve">ας (%) </w:t>
            </w:r>
            <w:r w:rsidR="00644D3E" w:rsidRPr="000E30DF">
              <w:rPr>
                <w:rFonts w:asciiTheme="minorHAnsi" w:eastAsia="Times New Roman" w:hAnsiTheme="minorHAnsi" w:cstheme="minorHAnsi"/>
                <w:sz w:val="18"/>
                <w:szCs w:val="18"/>
                <w:lang w:val="en-US" w:eastAsia="el-GR"/>
              </w:rPr>
              <w:t>-</w:t>
            </w:r>
            <w:r w:rsidRPr="000E30DF">
              <w:rPr>
                <w:rFonts w:asciiTheme="minorHAnsi" w:eastAsia="Times New Roman" w:hAnsiTheme="minorHAnsi" w:cstheme="minorHAnsi"/>
                <w:sz w:val="18"/>
                <w:szCs w:val="18"/>
                <w:lang w:val="en-US" w:eastAsia="el-GR"/>
              </w:rPr>
              <w:t xml:space="preserve"> (Ball Possession Total %)</w:t>
            </w:r>
          </w:p>
        </w:tc>
        <w:tc>
          <w:tcPr>
            <w:tcW w:w="1165" w:type="dxa"/>
            <w:vAlign w:val="center"/>
            <w:hideMark/>
          </w:tcPr>
          <w:p w14:paraId="0E955960" w14:textId="1F57A4AC"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037</w:t>
            </w:r>
          </w:p>
        </w:tc>
        <w:tc>
          <w:tcPr>
            <w:tcW w:w="0" w:type="auto"/>
          </w:tcPr>
          <w:p w14:paraId="12926C8D"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165B2B4D" w14:textId="06D52606" w:rsidR="0056594D" w:rsidRPr="00D04C0B" w:rsidRDefault="0051303E"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p>
        </w:tc>
      </w:tr>
      <w:tr w:rsidR="0056594D" w:rsidRPr="00D04C0B" w14:paraId="4554FA99" w14:textId="77777777" w:rsidTr="00FD3CDF">
        <w:trPr>
          <w:jc w:val="center"/>
        </w:trPr>
        <w:tc>
          <w:tcPr>
            <w:tcW w:w="6063" w:type="dxa"/>
            <w:vAlign w:val="center"/>
            <w:hideMark/>
          </w:tcPr>
          <w:p w14:paraId="7EDAA799" w14:textId="29CBE10C"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Αμυντικό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Κατεύθυνση πίεσης μακριά από το κέντρο (</w:t>
            </w:r>
            <w:proofErr w:type="spellStart"/>
            <w:r w:rsidRPr="000E30DF">
              <w:rPr>
                <w:rFonts w:asciiTheme="minorHAnsi" w:eastAsia="Times New Roman" w:hAnsiTheme="minorHAnsi" w:cstheme="minorHAnsi"/>
                <w:sz w:val="18"/>
                <w:szCs w:val="18"/>
                <w:lang w:eastAsia="el-GR"/>
              </w:rPr>
              <w:t>Defensive</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Third</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Shown</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Outside</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255C9F15" w14:textId="5DC85CB7"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065</w:t>
            </w:r>
          </w:p>
        </w:tc>
        <w:tc>
          <w:tcPr>
            <w:tcW w:w="0" w:type="auto"/>
          </w:tcPr>
          <w:p w14:paraId="6D4F9DE7"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22698661" w14:textId="255DB3B8"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793 ***</w:t>
            </w:r>
          </w:p>
        </w:tc>
      </w:tr>
      <w:tr w:rsidR="0056594D" w:rsidRPr="00D04C0B" w14:paraId="5D690C96" w14:textId="77777777" w:rsidTr="00FD3CDF">
        <w:trPr>
          <w:jc w:val="center"/>
        </w:trPr>
        <w:tc>
          <w:tcPr>
            <w:tcW w:w="6063" w:type="dxa"/>
            <w:vAlign w:val="center"/>
            <w:hideMark/>
          </w:tcPr>
          <w:p w14:paraId="681EA4BC" w14:textId="4BFA29B9"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Αμυντικό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Κατεύθυνση πίεσης προς το κέντρο (</w:t>
            </w:r>
            <w:proofErr w:type="spellStart"/>
            <w:r w:rsidRPr="000E30DF">
              <w:rPr>
                <w:rFonts w:asciiTheme="minorHAnsi" w:eastAsia="Times New Roman" w:hAnsiTheme="minorHAnsi" w:cstheme="minorHAnsi"/>
                <w:sz w:val="18"/>
                <w:szCs w:val="18"/>
                <w:lang w:eastAsia="el-GR"/>
              </w:rPr>
              <w:t>Defensive</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Third</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Shown</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Inside</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7AA2A260" w14:textId="082F826A"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036</w:t>
            </w:r>
          </w:p>
        </w:tc>
        <w:tc>
          <w:tcPr>
            <w:tcW w:w="0" w:type="auto"/>
          </w:tcPr>
          <w:p w14:paraId="4C3C3429"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3CA9E954" w14:textId="335E0CAC"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609 ***</w:t>
            </w:r>
          </w:p>
        </w:tc>
      </w:tr>
      <w:tr w:rsidR="0056594D" w:rsidRPr="00D04C0B" w14:paraId="0B70FA33" w14:textId="77777777" w:rsidTr="00FD3CDF">
        <w:trPr>
          <w:jc w:val="center"/>
        </w:trPr>
        <w:tc>
          <w:tcPr>
            <w:tcW w:w="6063" w:type="dxa"/>
            <w:vAlign w:val="center"/>
            <w:hideMark/>
          </w:tcPr>
          <w:p w14:paraId="2214C4DD" w14:textId="6ECE64B3"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Αμυντικό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Ουδέτερη κατεύθυνση πίεσης (</w:t>
            </w:r>
            <w:proofErr w:type="spellStart"/>
            <w:r w:rsidRPr="000E30DF">
              <w:rPr>
                <w:rFonts w:asciiTheme="minorHAnsi" w:eastAsia="Times New Roman" w:hAnsiTheme="minorHAnsi" w:cstheme="minorHAnsi"/>
                <w:sz w:val="18"/>
                <w:szCs w:val="18"/>
                <w:lang w:eastAsia="el-GR"/>
              </w:rPr>
              <w:t>Defensive</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Third</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Neutral</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11D11B1E" w14:textId="6C32E6B5"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095</w:t>
            </w:r>
          </w:p>
        </w:tc>
        <w:tc>
          <w:tcPr>
            <w:tcW w:w="0" w:type="auto"/>
          </w:tcPr>
          <w:p w14:paraId="1E0A16A8"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0413ECD3" w14:textId="0F993C60"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602 ***</w:t>
            </w:r>
          </w:p>
        </w:tc>
      </w:tr>
      <w:tr w:rsidR="0056594D" w:rsidRPr="00D04C0B" w14:paraId="3C92C071" w14:textId="77777777" w:rsidTr="00FD3CDF">
        <w:trPr>
          <w:jc w:val="center"/>
        </w:trPr>
        <w:tc>
          <w:tcPr>
            <w:tcW w:w="6063" w:type="dxa"/>
            <w:vAlign w:val="center"/>
            <w:hideMark/>
          </w:tcPr>
          <w:p w14:paraId="083B3C11" w14:textId="5B69EF14"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Αμυντικό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Κατεύθυνση πίεσης από πίσω (</w:t>
            </w:r>
            <w:proofErr w:type="spellStart"/>
            <w:r w:rsidRPr="000E30DF">
              <w:rPr>
                <w:rFonts w:asciiTheme="minorHAnsi" w:eastAsia="Times New Roman" w:hAnsiTheme="minorHAnsi" w:cstheme="minorHAnsi"/>
                <w:sz w:val="18"/>
                <w:szCs w:val="18"/>
                <w:lang w:eastAsia="el-GR"/>
              </w:rPr>
              <w:t>Defensive</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Third</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From</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Behind</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637BFADE" w14:textId="212FC192"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056</w:t>
            </w:r>
          </w:p>
        </w:tc>
        <w:tc>
          <w:tcPr>
            <w:tcW w:w="0" w:type="auto"/>
          </w:tcPr>
          <w:p w14:paraId="2653F450"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7DD0567C" w14:textId="6C04F42F"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585 ***</w:t>
            </w:r>
          </w:p>
        </w:tc>
      </w:tr>
      <w:tr w:rsidR="0056594D" w:rsidRPr="00D04C0B" w14:paraId="1DA8EDBE" w14:textId="77777777" w:rsidTr="00FD3CDF">
        <w:trPr>
          <w:jc w:val="center"/>
        </w:trPr>
        <w:tc>
          <w:tcPr>
            <w:tcW w:w="6063" w:type="dxa"/>
            <w:vAlign w:val="center"/>
            <w:hideMark/>
          </w:tcPr>
          <w:p w14:paraId="64ED9061" w14:textId="199F3757"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Κεντρικό (μεσαίο)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Κατεύθυνση πίεσης μακριά από το κέντρο (</w:t>
            </w:r>
            <w:proofErr w:type="spellStart"/>
            <w:r w:rsidRPr="000E30DF">
              <w:rPr>
                <w:rFonts w:asciiTheme="minorHAnsi" w:eastAsia="Times New Roman" w:hAnsiTheme="minorHAnsi" w:cstheme="minorHAnsi"/>
                <w:sz w:val="18"/>
                <w:szCs w:val="18"/>
                <w:lang w:eastAsia="el-GR"/>
              </w:rPr>
              <w:t>Middle</w:t>
            </w:r>
            <w:proofErr w:type="spellEnd"/>
            <w:r w:rsidRPr="000E30DF">
              <w:rPr>
                <w:rFonts w:asciiTheme="minorHAnsi" w:eastAsia="Times New Roman" w:hAnsiTheme="minorHAnsi" w:cstheme="minorHAnsi"/>
                <w:sz w:val="18"/>
                <w:szCs w:val="18"/>
                <w:lang w:eastAsia="el-GR"/>
              </w:rPr>
              <w:t xml:space="preserve"> Third </w:t>
            </w:r>
            <w:proofErr w:type="spellStart"/>
            <w:r w:rsidRPr="000E30DF">
              <w:rPr>
                <w:rFonts w:asciiTheme="minorHAnsi" w:eastAsia="Times New Roman" w:hAnsiTheme="minorHAnsi" w:cstheme="minorHAnsi"/>
                <w:sz w:val="18"/>
                <w:szCs w:val="18"/>
                <w:lang w:eastAsia="el-GR"/>
              </w:rPr>
              <w:t>Shown</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Outside</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08C8D792" w14:textId="6F930254"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048</w:t>
            </w:r>
          </w:p>
        </w:tc>
        <w:tc>
          <w:tcPr>
            <w:tcW w:w="0" w:type="auto"/>
          </w:tcPr>
          <w:p w14:paraId="1C02B8F5"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2F7E5C55" w14:textId="60B293C2"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724 ***</w:t>
            </w:r>
          </w:p>
        </w:tc>
      </w:tr>
      <w:tr w:rsidR="0056594D" w:rsidRPr="00D04C0B" w14:paraId="404FD570" w14:textId="77777777" w:rsidTr="00FD3CDF">
        <w:trPr>
          <w:jc w:val="center"/>
        </w:trPr>
        <w:tc>
          <w:tcPr>
            <w:tcW w:w="6063" w:type="dxa"/>
            <w:vAlign w:val="center"/>
            <w:hideMark/>
          </w:tcPr>
          <w:p w14:paraId="74B542B9" w14:textId="7BB265A8"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Κεντρικό (μεσαίο)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Κατεύθυνση πίεσης προς το κέντρο (</w:t>
            </w:r>
            <w:proofErr w:type="spellStart"/>
            <w:r w:rsidRPr="000E30DF">
              <w:rPr>
                <w:rFonts w:asciiTheme="minorHAnsi" w:eastAsia="Times New Roman" w:hAnsiTheme="minorHAnsi" w:cstheme="minorHAnsi"/>
                <w:sz w:val="18"/>
                <w:szCs w:val="18"/>
                <w:lang w:eastAsia="el-GR"/>
              </w:rPr>
              <w:t>Middle</w:t>
            </w:r>
            <w:proofErr w:type="spellEnd"/>
            <w:r w:rsidRPr="000E30DF">
              <w:rPr>
                <w:rFonts w:asciiTheme="minorHAnsi" w:eastAsia="Times New Roman" w:hAnsiTheme="minorHAnsi" w:cstheme="minorHAnsi"/>
                <w:sz w:val="18"/>
                <w:szCs w:val="18"/>
                <w:lang w:eastAsia="el-GR"/>
              </w:rPr>
              <w:t xml:space="preserve"> Third </w:t>
            </w:r>
            <w:proofErr w:type="spellStart"/>
            <w:r w:rsidRPr="000E30DF">
              <w:rPr>
                <w:rFonts w:asciiTheme="minorHAnsi" w:eastAsia="Times New Roman" w:hAnsiTheme="minorHAnsi" w:cstheme="minorHAnsi"/>
                <w:sz w:val="18"/>
                <w:szCs w:val="18"/>
                <w:lang w:eastAsia="el-GR"/>
              </w:rPr>
              <w:t>Shown</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Inside</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68CDB5F4" w14:textId="258D7444"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016</w:t>
            </w:r>
          </w:p>
        </w:tc>
        <w:tc>
          <w:tcPr>
            <w:tcW w:w="0" w:type="auto"/>
          </w:tcPr>
          <w:p w14:paraId="36CA507F"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0A7EDF79" w14:textId="5420A2A2"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532 ***</w:t>
            </w:r>
          </w:p>
        </w:tc>
      </w:tr>
      <w:tr w:rsidR="0056594D" w:rsidRPr="00D04C0B" w14:paraId="04B06383" w14:textId="77777777" w:rsidTr="00FD3CDF">
        <w:trPr>
          <w:jc w:val="center"/>
        </w:trPr>
        <w:tc>
          <w:tcPr>
            <w:tcW w:w="6063" w:type="dxa"/>
            <w:vAlign w:val="center"/>
            <w:hideMark/>
          </w:tcPr>
          <w:p w14:paraId="51BBF12B" w14:textId="4DCF1D60"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Κεντρικό (μεσαίο)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Ουδέτερη κατεύθυνση πίεσης (</w:t>
            </w:r>
            <w:proofErr w:type="spellStart"/>
            <w:r w:rsidRPr="000E30DF">
              <w:rPr>
                <w:rFonts w:asciiTheme="minorHAnsi" w:eastAsia="Times New Roman" w:hAnsiTheme="minorHAnsi" w:cstheme="minorHAnsi"/>
                <w:sz w:val="18"/>
                <w:szCs w:val="18"/>
                <w:lang w:eastAsia="el-GR"/>
              </w:rPr>
              <w:t>Middle</w:t>
            </w:r>
            <w:proofErr w:type="spellEnd"/>
            <w:r w:rsidRPr="000E30DF">
              <w:rPr>
                <w:rFonts w:asciiTheme="minorHAnsi" w:eastAsia="Times New Roman" w:hAnsiTheme="minorHAnsi" w:cstheme="minorHAnsi"/>
                <w:sz w:val="18"/>
                <w:szCs w:val="18"/>
                <w:lang w:eastAsia="el-GR"/>
              </w:rPr>
              <w:t xml:space="preserve"> Third </w:t>
            </w:r>
            <w:proofErr w:type="spellStart"/>
            <w:r w:rsidRPr="000E30DF">
              <w:rPr>
                <w:rFonts w:asciiTheme="minorHAnsi" w:eastAsia="Times New Roman" w:hAnsiTheme="minorHAnsi" w:cstheme="minorHAnsi"/>
                <w:sz w:val="18"/>
                <w:szCs w:val="18"/>
                <w:lang w:eastAsia="el-GR"/>
              </w:rPr>
              <w:t>Neutral</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321FE367" w14:textId="7FAE122C"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055</w:t>
            </w:r>
          </w:p>
        </w:tc>
        <w:tc>
          <w:tcPr>
            <w:tcW w:w="0" w:type="auto"/>
          </w:tcPr>
          <w:p w14:paraId="0C63A5A9"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65D7038F" w14:textId="0C00255F"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584 ***</w:t>
            </w:r>
          </w:p>
        </w:tc>
      </w:tr>
      <w:tr w:rsidR="0056594D" w:rsidRPr="00D04C0B" w14:paraId="42B6851E" w14:textId="77777777" w:rsidTr="00FD3CDF">
        <w:trPr>
          <w:jc w:val="center"/>
        </w:trPr>
        <w:tc>
          <w:tcPr>
            <w:tcW w:w="6063" w:type="dxa"/>
            <w:vAlign w:val="center"/>
            <w:hideMark/>
          </w:tcPr>
          <w:p w14:paraId="7DE654E7" w14:textId="23745E36"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Κεντρικό (μεσαίο)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Κατεύθυνση πίεσης από πίσω (</w:t>
            </w:r>
            <w:proofErr w:type="spellStart"/>
            <w:r w:rsidRPr="000E30DF">
              <w:rPr>
                <w:rFonts w:asciiTheme="minorHAnsi" w:eastAsia="Times New Roman" w:hAnsiTheme="minorHAnsi" w:cstheme="minorHAnsi"/>
                <w:sz w:val="18"/>
                <w:szCs w:val="18"/>
                <w:lang w:eastAsia="el-GR"/>
              </w:rPr>
              <w:t>Middle</w:t>
            </w:r>
            <w:proofErr w:type="spellEnd"/>
            <w:r w:rsidRPr="000E30DF">
              <w:rPr>
                <w:rFonts w:asciiTheme="minorHAnsi" w:eastAsia="Times New Roman" w:hAnsiTheme="minorHAnsi" w:cstheme="minorHAnsi"/>
                <w:sz w:val="18"/>
                <w:szCs w:val="18"/>
                <w:lang w:eastAsia="el-GR"/>
              </w:rPr>
              <w:t xml:space="preserve"> Third </w:t>
            </w:r>
            <w:proofErr w:type="spellStart"/>
            <w:r w:rsidRPr="000E30DF">
              <w:rPr>
                <w:rFonts w:asciiTheme="minorHAnsi" w:eastAsia="Times New Roman" w:hAnsiTheme="minorHAnsi" w:cstheme="minorHAnsi"/>
                <w:sz w:val="18"/>
                <w:szCs w:val="18"/>
                <w:lang w:eastAsia="el-GR"/>
              </w:rPr>
              <w:t>From</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Behind</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08542A97" w14:textId="18CC1A17"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027</w:t>
            </w:r>
          </w:p>
        </w:tc>
        <w:tc>
          <w:tcPr>
            <w:tcW w:w="0" w:type="auto"/>
          </w:tcPr>
          <w:p w14:paraId="1FF2A252"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3A49F7DC" w14:textId="63F1CCED"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325 **</w:t>
            </w:r>
          </w:p>
        </w:tc>
      </w:tr>
      <w:tr w:rsidR="0056594D" w:rsidRPr="00D04C0B" w14:paraId="74CD3AF6" w14:textId="77777777" w:rsidTr="00FD3CDF">
        <w:trPr>
          <w:jc w:val="center"/>
        </w:trPr>
        <w:tc>
          <w:tcPr>
            <w:tcW w:w="6063" w:type="dxa"/>
            <w:vAlign w:val="center"/>
            <w:hideMark/>
          </w:tcPr>
          <w:p w14:paraId="6F1DB3B3" w14:textId="6EC81ABC"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Επιθετικό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Κατεύθυνση πίεσης μακριά από το κέντρο (</w:t>
            </w:r>
            <w:proofErr w:type="spellStart"/>
            <w:r w:rsidRPr="000E30DF">
              <w:rPr>
                <w:rFonts w:asciiTheme="minorHAnsi" w:eastAsia="Times New Roman" w:hAnsiTheme="minorHAnsi" w:cstheme="minorHAnsi"/>
                <w:sz w:val="18"/>
                <w:szCs w:val="18"/>
                <w:lang w:eastAsia="el-GR"/>
              </w:rPr>
              <w:t>Final</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Third</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Shown</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Outside</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6183D821" w14:textId="5E558C32"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116</w:t>
            </w:r>
          </w:p>
        </w:tc>
        <w:tc>
          <w:tcPr>
            <w:tcW w:w="0" w:type="auto"/>
          </w:tcPr>
          <w:p w14:paraId="1A075ECE"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27CCBF22" w14:textId="28466B27"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078</w:t>
            </w:r>
          </w:p>
        </w:tc>
      </w:tr>
      <w:tr w:rsidR="0056594D" w:rsidRPr="00D04C0B" w14:paraId="28AA3D49" w14:textId="77777777" w:rsidTr="00FD3CDF">
        <w:trPr>
          <w:jc w:val="center"/>
        </w:trPr>
        <w:tc>
          <w:tcPr>
            <w:tcW w:w="6063" w:type="dxa"/>
            <w:vAlign w:val="center"/>
            <w:hideMark/>
          </w:tcPr>
          <w:p w14:paraId="005BF7BE" w14:textId="2FA9A051"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Επιθετικό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Κατεύθυνση πίεσης προς το κέντρο (</w:t>
            </w:r>
            <w:proofErr w:type="spellStart"/>
            <w:r w:rsidRPr="000E30DF">
              <w:rPr>
                <w:rFonts w:asciiTheme="minorHAnsi" w:eastAsia="Times New Roman" w:hAnsiTheme="minorHAnsi" w:cstheme="minorHAnsi"/>
                <w:sz w:val="18"/>
                <w:szCs w:val="18"/>
                <w:lang w:eastAsia="el-GR"/>
              </w:rPr>
              <w:t>Final</w:t>
            </w:r>
            <w:proofErr w:type="spellEnd"/>
            <w:r w:rsidRPr="000E30DF">
              <w:rPr>
                <w:rFonts w:asciiTheme="minorHAnsi" w:eastAsia="Times New Roman" w:hAnsiTheme="minorHAnsi" w:cstheme="minorHAnsi"/>
                <w:sz w:val="18"/>
                <w:szCs w:val="18"/>
                <w:lang w:eastAsia="el-GR"/>
              </w:rPr>
              <w:t xml:space="preserve"> Third </w:t>
            </w:r>
            <w:proofErr w:type="spellStart"/>
            <w:r w:rsidRPr="000E30DF">
              <w:rPr>
                <w:rFonts w:asciiTheme="minorHAnsi" w:eastAsia="Times New Roman" w:hAnsiTheme="minorHAnsi" w:cstheme="minorHAnsi"/>
                <w:sz w:val="18"/>
                <w:szCs w:val="18"/>
                <w:lang w:eastAsia="el-GR"/>
              </w:rPr>
              <w:t>Shown</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Inside</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633BD79D" w14:textId="25007444"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017</w:t>
            </w:r>
          </w:p>
        </w:tc>
        <w:tc>
          <w:tcPr>
            <w:tcW w:w="0" w:type="auto"/>
          </w:tcPr>
          <w:p w14:paraId="09CB8698"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5FF72DF0" w14:textId="4C99A091"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220 *</w:t>
            </w:r>
          </w:p>
        </w:tc>
      </w:tr>
      <w:tr w:rsidR="0056594D" w:rsidRPr="00D04C0B" w14:paraId="002D2C72" w14:textId="77777777" w:rsidTr="00FD3CDF">
        <w:trPr>
          <w:jc w:val="center"/>
        </w:trPr>
        <w:tc>
          <w:tcPr>
            <w:tcW w:w="6063" w:type="dxa"/>
            <w:vAlign w:val="center"/>
            <w:hideMark/>
          </w:tcPr>
          <w:p w14:paraId="25FDDEFB" w14:textId="2FB42F20"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Επιθετικό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Ουδέτερη κατεύθυνση πίεσης (</w:t>
            </w:r>
            <w:proofErr w:type="spellStart"/>
            <w:r w:rsidRPr="000E30DF">
              <w:rPr>
                <w:rFonts w:asciiTheme="minorHAnsi" w:eastAsia="Times New Roman" w:hAnsiTheme="minorHAnsi" w:cstheme="minorHAnsi"/>
                <w:sz w:val="18"/>
                <w:szCs w:val="18"/>
                <w:lang w:eastAsia="el-GR"/>
              </w:rPr>
              <w:t>Final</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Third</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Neutral</w:t>
            </w:r>
            <w:proofErr w:type="spellEnd"/>
            <w:r w:rsidRPr="000E30DF">
              <w:rPr>
                <w:rFonts w:asciiTheme="minorHAnsi" w:eastAsia="Times New Roman" w:hAnsiTheme="minorHAnsi" w:cstheme="minorHAnsi"/>
                <w:sz w:val="18"/>
                <w:szCs w:val="18"/>
                <w:lang w:eastAsia="el-GR"/>
              </w:rPr>
              <w:t>)</w:t>
            </w:r>
          </w:p>
        </w:tc>
        <w:tc>
          <w:tcPr>
            <w:tcW w:w="1165" w:type="dxa"/>
            <w:vAlign w:val="center"/>
            <w:hideMark/>
          </w:tcPr>
          <w:p w14:paraId="17600546" w14:textId="0656156D"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107</w:t>
            </w:r>
          </w:p>
        </w:tc>
        <w:tc>
          <w:tcPr>
            <w:tcW w:w="0" w:type="auto"/>
          </w:tcPr>
          <w:p w14:paraId="59B709D9"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vAlign w:val="center"/>
            <w:hideMark/>
          </w:tcPr>
          <w:p w14:paraId="5E01A53E" w14:textId="749F3CDE"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070</w:t>
            </w:r>
          </w:p>
        </w:tc>
      </w:tr>
      <w:tr w:rsidR="0056594D" w:rsidRPr="00D04C0B" w14:paraId="14D6F25F" w14:textId="77777777" w:rsidTr="00FD3CDF">
        <w:trPr>
          <w:jc w:val="center"/>
        </w:trPr>
        <w:tc>
          <w:tcPr>
            <w:tcW w:w="6063" w:type="dxa"/>
            <w:tcBorders>
              <w:bottom w:val="single" w:sz="4" w:space="0" w:color="auto"/>
            </w:tcBorders>
            <w:vAlign w:val="center"/>
            <w:hideMark/>
          </w:tcPr>
          <w:p w14:paraId="600EBA9F" w14:textId="1BC9D80D" w:rsidR="0056594D" w:rsidRPr="000E30DF" w:rsidRDefault="0056594D" w:rsidP="004A3809">
            <w:pPr>
              <w:ind w:right="-22"/>
              <w:rPr>
                <w:rFonts w:asciiTheme="minorHAnsi" w:eastAsia="Times New Roman" w:hAnsiTheme="minorHAnsi" w:cstheme="minorHAnsi"/>
                <w:sz w:val="18"/>
                <w:szCs w:val="18"/>
                <w:lang w:eastAsia="el-GR"/>
              </w:rPr>
            </w:pPr>
            <w:r w:rsidRPr="000E30DF">
              <w:rPr>
                <w:rFonts w:asciiTheme="minorHAnsi" w:eastAsia="Times New Roman" w:hAnsiTheme="minorHAnsi" w:cstheme="minorHAnsi"/>
                <w:sz w:val="18"/>
                <w:szCs w:val="18"/>
                <w:lang w:eastAsia="el-GR"/>
              </w:rPr>
              <w:t xml:space="preserve">Επιθετικό τρίτο </w:t>
            </w:r>
            <w:r w:rsidR="00644D3E" w:rsidRPr="000E30DF">
              <w:rPr>
                <w:rFonts w:asciiTheme="minorHAnsi" w:eastAsia="Times New Roman" w:hAnsiTheme="minorHAnsi" w:cstheme="minorHAnsi"/>
                <w:sz w:val="18"/>
                <w:szCs w:val="18"/>
                <w:lang w:eastAsia="el-GR"/>
              </w:rPr>
              <w:t>-</w:t>
            </w:r>
            <w:r w:rsidRPr="000E30DF">
              <w:rPr>
                <w:rFonts w:asciiTheme="minorHAnsi" w:eastAsia="Times New Roman" w:hAnsiTheme="minorHAnsi" w:cstheme="minorHAnsi"/>
                <w:sz w:val="18"/>
                <w:szCs w:val="18"/>
                <w:lang w:eastAsia="el-GR"/>
              </w:rPr>
              <w:t xml:space="preserve"> Κατεύθυνση πίεσης από πίσω (</w:t>
            </w:r>
            <w:proofErr w:type="spellStart"/>
            <w:r w:rsidRPr="000E30DF">
              <w:rPr>
                <w:rFonts w:asciiTheme="minorHAnsi" w:eastAsia="Times New Roman" w:hAnsiTheme="minorHAnsi" w:cstheme="minorHAnsi"/>
                <w:sz w:val="18"/>
                <w:szCs w:val="18"/>
                <w:lang w:eastAsia="el-GR"/>
              </w:rPr>
              <w:t>Final</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Third</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From</w:t>
            </w:r>
            <w:proofErr w:type="spellEnd"/>
            <w:r w:rsidRPr="000E30DF">
              <w:rPr>
                <w:rFonts w:asciiTheme="minorHAnsi" w:eastAsia="Times New Roman" w:hAnsiTheme="minorHAnsi" w:cstheme="minorHAnsi"/>
                <w:sz w:val="18"/>
                <w:szCs w:val="18"/>
                <w:lang w:eastAsia="el-GR"/>
              </w:rPr>
              <w:t xml:space="preserve"> </w:t>
            </w:r>
            <w:proofErr w:type="spellStart"/>
            <w:r w:rsidRPr="000E30DF">
              <w:rPr>
                <w:rFonts w:asciiTheme="minorHAnsi" w:eastAsia="Times New Roman" w:hAnsiTheme="minorHAnsi" w:cstheme="minorHAnsi"/>
                <w:sz w:val="18"/>
                <w:szCs w:val="18"/>
                <w:lang w:eastAsia="el-GR"/>
              </w:rPr>
              <w:t>Behind</w:t>
            </w:r>
            <w:proofErr w:type="spellEnd"/>
            <w:r w:rsidRPr="000E30DF">
              <w:rPr>
                <w:rFonts w:asciiTheme="minorHAnsi" w:eastAsia="Times New Roman" w:hAnsiTheme="minorHAnsi" w:cstheme="minorHAnsi"/>
                <w:sz w:val="18"/>
                <w:szCs w:val="18"/>
                <w:lang w:eastAsia="el-GR"/>
              </w:rPr>
              <w:t>)</w:t>
            </w:r>
          </w:p>
        </w:tc>
        <w:tc>
          <w:tcPr>
            <w:tcW w:w="1165" w:type="dxa"/>
            <w:tcBorders>
              <w:bottom w:val="single" w:sz="4" w:space="0" w:color="auto"/>
            </w:tcBorders>
            <w:vAlign w:val="center"/>
            <w:hideMark/>
          </w:tcPr>
          <w:p w14:paraId="301A6238" w14:textId="3AA8EC80"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081</w:t>
            </w:r>
          </w:p>
        </w:tc>
        <w:tc>
          <w:tcPr>
            <w:tcW w:w="0" w:type="auto"/>
            <w:tcBorders>
              <w:bottom w:val="single" w:sz="4" w:space="0" w:color="auto"/>
            </w:tcBorders>
          </w:tcPr>
          <w:p w14:paraId="7F36DB40" w14:textId="77777777" w:rsidR="0056594D" w:rsidRPr="00D04C0B" w:rsidRDefault="0056594D" w:rsidP="004A3809">
            <w:pPr>
              <w:ind w:right="-22"/>
              <w:jc w:val="center"/>
              <w:rPr>
                <w:rFonts w:asciiTheme="minorHAnsi" w:eastAsia="Times New Roman" w:hAnsiTheme="minorHAnsi" w:cstheme="minorHAnsi"/>
                <w:sz w:val="20"/>
                <w:szCs w:val="20"/>
                <w:lang w:eastAsia="el-GR"/>
              </w:rPr>
            </w:pPr>
          </w:p>
        </w:tc>
        <w:tc>
          <w:tcPr>
            <w:tcW w:w="1697" w:type="dxa"/>
            <w:tcBorders>
              <w:bottom w:val="single" w:sz="4" w:space="0" w:color="auto"/>
            </w:tcBorders>
            <w:vAlign w:val="center"/>
            <w:hideMark/>
          </w:tcPr>
          <w:p w14:paraId="76862F71" w14:textId="0C3AD847"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196</w:t>
            </w:r>
          </w:p>
        </w:tc>
      </w:tr>
    </w:tbl>
    <w:p w14:paraId="151CE4C8" w14:textId="60CDB710" w:rsidR="0056594D" w:rsidRDefault="0056594D" w:rsidP="004A3809">
      <w:pPr>
        <w:widowControl/>
        <w:autoSpaceDE/>
        <w:autoSpaceDN/>
        <w:ind w:right="-22"/>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vertAlign w:val="superscript"/>
          <w:lang w:eastAsia="el-GR"/>
        </w:rPr>
        <w:t xml:space="preserve"> ***</w:t>
      </w:r>
      <w:r w:rsidRPr="00D04C0B">
        <w:rPr>
          <w:rFonts w:asciiTheme="minorHAnsi" w:eastAsia="Times New Roman" w:hAnsiTheme="minorHAnsi" w:cstheme="minorHAnsi"/>
          <w:sz w:val="20"/>
          <w:szCs w:val="20"/>
          <w:lang w:eastAsia="el-GR"/>
        </w:rPr>
        <w:t xml:space="preserve">p </w:t>
      </w:r>
      <w:r w:rsidRPr="00D04C0B">
        <w:rPr>
          <w:rFonts w:asciiTheme="minorHAnsi" w:hAnsiTheme="minorHAnsi" w:cstheme="minorHAnsi"/>
          <w:sz w:val="20"/>
          <w:szCs w:val="20"/>
        </w:rPr>
        <w:t>≤</w:t>
      </w:r>
      <w:r w:rsidRPr="00D04C0B">
        <w:rPr>
          <w:rFonts w:asciiTheme="minorHAnsi" w:eastAsia="Times New Roman" w:hAnsiTheme="minorHAnsi" w:cstheme="minorHAnsi"/>
          <w:sz w:val="20"/>
          <w:szCs w:val="20"/>
          <w:lang w:eastAsia="el-GR"/>
        </w:rPr>
        <w:t xml:space="preserve"> </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001</w:t>
      </w: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vertAlign w:val="superscript"/>
          <w:lang w:eastAsia="el-GR"/>
        </w:rPr>
        <w:t>**</w:t>
      </w:r>
      <w:r w:rsidRPr="00D04C0B">
        <w:rPr>
          <w:rFonts w:asciiTheme="minorHAnsi" w:eastAsia="Times New Roman" w:hAnsiTheme="minorHAnsi" w:cstheme="minorHAnsi"/>
          <w:sz w:val="20"/>
          <w:szCs w:val="20"/>
          <w:lang w:eastAsia="el-GR"/>
        </w:rPr>
        <w:t xml:space="preserve">p </w:t>
      </w:r>
      <w:r w:rsidRPr="00D04C0B">
        <w:rPr>
          <w:rFonts w:asciiTheme="minorHAnsi" w:hAnsiTheme="minorHAnsi" w:cstheme="minorHAnsi"/>
          <w:sz w:val="20"/>
          <w:szCs w:val="20"/>
        </w:rPr>
        <w:t>≤</w:t>
      </w:r>
      <w:r w:rsidRPr="00D04C0B">
        <w:rPr>
          <w:rFonts w:asciiTheme="minorHAnsi" w:eastAsia="Times New Roman" w:hAnsiTheme="minorHAnsi" w:cstheme="minorHAnsi"/>
          <w:sz w:val="20"/>
          <w:szCs w:val="20"/>
          <w:lang w:eastAsia="el-GR"/>
        </w:rPr>
        <w:t xml:space="preserve"> </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01</w:t>
      </w:r>
      <w:r w:rsidRPr="00D04C0B">
        <w:rPr>
          <w:rFonts w:asciiTheme="minorHAnsi" w:eastAsia="Times New Roman" w:hAnsiTheme="minorHAnsi" w:cstheme="minorHAnsi"/>
          <w:sz w:val="20"/>
          <w:szCs w:val="20"/>
          <w:lang w:val="en-US" w:eastAsia="el-GR"/>
        </w:rPr>
        <w:t xml:space="preserve">, </w:t>
      </w:r>
      <w:r w:rsidRPr="00D04C0B">
        <w:rPr>
          <w:rFonts w:asciiTheme="minorHAnsi" w:eastAsia="Times New Roman" w:hAnsiTheme="minorHAnsi" w:cstheme="minorHAnsi"/>
          <w:sz w:val="20"/>
          <w:szCs w:val="20"/>
          <w:vertAlign w:val="superscript"/>
          <w:lang w:eastAsia="el-GR"/>
        </w:rPr>
        <w:t>*</w:t>
      </w:r>
      <w:r w:rsidRPr="00D04C0B">
        <w:rPr>
          <w:rFonts w:asciiTheme="minorHAnsi" w:eastAsia="Times New Roman" w:hAnsiTheme="minorHAnsi" w:cstheme="minorHAnsi"/>
          <w:sz w:val="20"/>
          <w:szCs w:val="20"/>
          <w:lang w:eastAsia="el-GR"/>
        </w:rPr>
        <w:t xml:space="preserve">p </w:t>
      </w:r>
      <w:r w:rsidRPr="00D04C0B">
        <w:rPr>
          <w:rFonts w:asciiTheme="minorHAnsi" w:hAnsiTheme="minorHAnsi" w:cstheme="minorHAnsi"/>
          <w:sz w:val="20"/>
          <w:szCs w:val="20"/>
        </w:rPr>
        <w:t>≤</w:t>
      </w:r>
      <w:r w:rsidRPr="00D04C0B">
        <w:rPr>
          <w:rFonts w:asciiTheme="minorHAnsi" w:hAnsiTheme="minorHAnsi" w:cstheme="minorHAnsi"/>
          <w:sz w:val="20"/>
          <w:szCs w:val="20"/>
          <w:lang w:val="en-US"/>
        </w:rPr>
        <w:t xml:space="preserve"> </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05</w:t>
      </w:r>
    </w:p>
    <w:p w14:paraId="1361BA31" w14:textId="77777777" w:rsidR="0056594D" w:rsidRDefault="0056594D" w:rsidP="004A3809">
      <w:pPr>
        <w:widowControl/>
        <w:autoSpaceDE/>
        <w:autoSpaceDN/>
        <w:ind w:right="-22"/>
        <w:rPr>
          <w:rFonts w:asciiTheme="minorHAnsi" w:eastAsia="Times New Roman" w:hAnsiTheme="minorHAnsi" w:cstheme="minorHAnsi"/>
          <w:sz w:val="20"/>
          <w:szCs w:val="20"/>
          <w:lang w:val="en-US" w:eastAsia="el-GR"/>
        </w:rPr>
      </w:pPr>
    </w:p>
    <w:p w14:paraId="038F5D79" w14:textId="77777777" w:rsidR="00A372E1" w:rsidRPr="00A372E1" w:rsidRDefault="00A372E1" w:rsidP="004A3809">
      <w:pPr>
        <w:widowControl/>
        <w:autoSpaceDE/>
        <w:autoSpaceDN/>
        <w:ind w:right="-22"/>
        <w:rPr>
          <w:rFonts w:asciiTheme="minorHAnsi" w:eastAsia="Times New Roman" w:hAnsiTheme="minorHAnsi" w:cstheme="minorHAnsi"/>
          <w:sz w:val="20"/>
          <w:szCs w:val="20"/>
          <w:lang w:val="en-US" w:eastAsia="el-GR"/>
        </w:rPr>
      </w:pPr>
    </w:p>
    <w:p w14:paraId="10817DF6" w14:textId="77777777" w:rsidR="0056594D" w:rsidRPr="00D04C0B" w:rsidRDefault="0056594D" w:rsidP="004A3809">
      <w:pPr>
        <w:pStyle w:val="a3"/>
        <w:spacing w:before="146" w:line="360" w:lineRule="auto"/>
        <w:ind w:right="-22" w:hanging="78"/>
        <w:jc w:val="center"/>
        <w:rPr>
          <w:rFonts w:asciiTheme="minorHAnsi" w:hAnsiTheme="minorHAnsi" w:cstheme="minorHAnsi"/>
        </w:rPr>
      </w:pPr>
      <w:r w:rsidRPr="00D04C0B">
        <w:rPr>
          <w:rFonts w:asciiTheme="minorHAnsi" w:eastAsia="Times New Roman" w:hAnsiTheme="minorHAnsi" w:cstheme="minorHAnsi"/>
          <w:noProof/>
          <w:lang w:eastAsia="el-GR"/>
        </w:rPr>
        <w:drawing>
          <wp:inline distT="0" distB="0" distL="0" distR="0" wp14:anchorId="39A332C1" wp14:editId="04F7451A">
            <wp:extent cx="4320540" cy="3854068"/>
            <wp:effectExtent l="0" t="0" r="3810" b="0"/>
            <wp:docPr id="483117511" name="Εικόνα 4" descr="Εικόνα που περιέχει κείμενο, στιγμιότυπο οθόνης, σταυρόλεξ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17511" name="Εικόνα 4" descr="Εικόνα που περιέχει κείμενο, στιγμιότυπο οθόνης, σταυρόλεξο&#10;&#10;Το περιεχόμενο που δημιουργείται από AI ενδέχεται να είναι εσφαλμένο."/>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335" t="326" r="24021" b="1638"/>
                    <a:stretch>
                      <a:fillRect/>
                    </a:stretch>
                  </pic:blipFill>
                  <pic:spPr bwMode="auto">
                    <a:xfrm>
                      <a:off x="0" y="0"/>
                      <a:ext cx="4550021" cy="4058772"/>
                    </a:xfrm>
                    <a:prstGeom prst="rect">
                      <a:avLst/>
                    </a:prstGeom>
                    <a:noFill/>
                    <a:ln>
                      <a:noFill/>
                    </a:ln>
                    <a:extLst>
                      <a:ext uri="{53640926-AAD7-44D8-BBD7-CCE9431645EC}">
                        <a14:shadowObscured xmlns:a14="http://schemas.microsoft.com/office/drawing/2010/main"/>
                      </a:ext>
                    </a:extLst>
                  </pic:spPr>
                </pic:pic>
              </a:graphicData>
            </a:graphic>
          </wp:inline>
        </w:drawing>
      </w:r>
    </w:p>
    <w:p w14:paraId="52CA0DC6" w14:textId="3701829C" w:rsidR="0056594D" w:rsidRPr="00D04C0B" w:rsidRDefault="0056594D" w:rsidP="005E68DC">
      <w:pPr>
        <w:pStyle w:val="ad"/>
        <w:spacing w:after="0"/>
        <w:ind w:left="993" w:right="-22" w:hanging="993"/>
        <w:jc w:val="both"/>
        <w:rPr>
          <w:rFonts w:asciiTheme="minorHAnsi" w:hAnsiTheme="minorHAnsi" w:cstheme="minorHAnsi"/>
          <w:i w:val="0"/>
          <w:iCs w:val="0"/>
          <w:color w:val="auto"/>
          <w:sz w:val="24"/>
          <w:szCs w:val="24"/>
        </w:rPr>
      </w:pPr>
      <w:r w:rsidRPr="00D04C0B">
        <w:rPr>
          <w:rFonts w:asciiTheme="minorHAnsi" w:hAnsiTheme="minorHAnsi" w:cstheme="minorHAnsi"/>
        </w:rPr>
        <w:t xml:space="preserve"> </w:t>
      </w:r>
      <w:bookmarkStart w:id="45" w:name="_Toc225358793"/>
      <w:r w:rsidRPr="00D04C0B">
        <w:rPr>
          <w:rFonts w:asciiTheme="minorHAnsi" w:hAnsiTheme="minorHAnsi" w:cstheme="minorHAnsi"/>
          <w:b/>
          <w:bCs/>
          <w:i w:val="0"/>
          <w:iCs w:val="0"/>
          <w:color w:val="auto"/>
          <w:sz w:val="24"/>
          <w:szCs w:val="24"/>
        </w:rPr>
        <w:t xml:space="preserve">Σχήμα </w:t>
      </w:r>
      <w:r w:rsidRPr="00D04C0B">
        <w:rPr>
          <w:rFonts w:asciiTheme="minorHAnsi" w:hAnsiTheme="minorHAnsi" w:cstheme="minorHAnsi"/>
          <w:b/>
          <w:bCs/>
          <w:i w:val="0"/>
          <w:iCs w:val="0"/>
          <w:color w:val="auto"/>
          <w:sz w:val="24"/>
          <w:szCs w:val="24"/>
        </w:rPr>
        <w:fldChar w:fldCharType="begin"/>
      </w:r>
      <w:r w:rsidRPr="00D04C0B">
        <w:rPr>
          <w:rFonts w:asciiTheme="minorHAnsi" w:hAnsiTheme="minorHAnsi" w:cstheme="minorHAnsi"/>
          <w:b/>
          <w:bCs/>
          <w:i w:val="0"/>
          <w:iCs w:val="0"/>
          <w:color w:val="auto"/>
          <w:sz w:val="24"/>
          <w:szCs w:val="24"/>
        </w:rPr>
        <w:instrText xml:space="preserve"> SEQ Σχήμα \* ARABIC </w:instrText>
      </w:r>
      <w:r w:rsidRPr="00D04C0B">
        <w:rPr>
          <w:rFonts w:asciiTheme="minorHAnsi" w:hAnsiTheme="minorHAnsi" w:cstheme="minorHAnsi"/>
          <w:b/>
          <w:bCs/>
          <w:i w:val="0"/>
          <w:iCs w:val="0"/>
          <w:color w:val="auto"/>
          <w:sz w:val="24"/>
          <w:szCs w:val="24"/>
        </w:rPr>
        <w:fldChar w:fldCharType="separate"/>
      </w:r>
      <w:r w:rsidR="006A0129">
        <w:rPr>
          <w:rFonts w:asciiTheme="minorHAnsi" w:hAnsiTheme="minorHAnsi" w:cstheme="minorHAnsi"/>
          <w:b/>
          <w:bCs/>
          <w:i w:val="0"/>
          <w:iCs w:val="0"/>
          <w:noProof/>
          <w:color w:val="auto"/>
          <w:sz w:val="24"/>
          <w:szCs w:val="24"/>
        </w:rPr>
        <w:t>1</w:t>
      </w:r>
      <w:r w:rsidRPr="00D04C0B">
        <w:rPr>
          <w:rFonts w:asciiTheme="minorHAnsi" w:hAnsiTheme="minorHAnsi" w:cstheme="minorHAnsi"/>
          <w:b/>
          <w:bCs/>
          <w:i w:val="0"/>
          <w:iCs w:val="0"/>
          <w:color w:val="auto"/>
          <w:sz w:val="24"/>
          <w:szCs w:val="24"/>
        </w:rPr>
        <w:fldChar w:fldCharType="end"/>
      </w:r>
      <w:r w:rsidRPr="00D04C0B">
        <w:rPr>
          <w:rFonts w:asciiTheme="minorHAnsi" w:hAnsiTheme="minorHAnsi" w:cstheme="minorHAnsi"/>
          <w:b/>
          <w:bCs/>
          <w:i w:val="0"/>
          <w:iCs w:val="0"/>
          <w:color w:val="auto"/>
          <w:sz w:val="24"/>
          <w:szCs w:val="24"/>
        </w:rPr>
        <w:t>.</w:t>
      </w:r>
      <w:r w:rsidRPr="00D04C0B">
        <w:rPr>
          <w:rFonts w:asciiTheme="minorHAnsi" w:hAnsiTheme="minorHAnsi" w:cstheme="minorHAnsi"/>
          <w:i w:val="0"/>
          <w:iCs w:val="0"/>
          <w:color w:val="auto"/>
          <w:sz w:val="24"/>
          <w:szCs w:val="24"/>
        </w:rPr>
        <w:t xml:space="preserve"> </w:t>
      </w:r>
      <w:r w:rsidRPr="00D04C0B">
        <w:rPr>
          <w:rFonts w:asciiTheme="minorHAnsi" w:hAnsiTheme="minorHAnsi" w:cstheme="minorHAnsi"/>
          <w:i w:val="0"/>
          <w:iCs w:val="0"/>
          <w:color w:val="auto"/>
          <w:sz w:val="24"/>
          <w:szCs w:val="24"/>
          <w:lang w:val="en-US"/>
        </w:rPr>
        <w:t>Heatmap</w:t>
      </w:r>
      <w:r w:rsidRPr="00D04C0B">
        <w:rPr>
          <w:rFonts w:asciiTheme="minorHAnsi" w:hAnsiTheme="minorHAnsi" w:cstheme="minorHAnsi"/>
          <w:i w:val="0"/>
          <w:iCs w:val="0"/>
          <w:color w:val="auto"/>
          <w:sz w:val="24"/>
          <w:szCs w:val="24"/>
        </w:rPr>
        <w:t xml:space="preserve"> συσχετίσεων </w:t>
      </w:r>
      <w:proofErr w:type="spellStart"/>
      <w:r w:rsidRPr="00D04C0B">
        <w:rPr>
          <w:rFonts w:asciiTheme="minorHAnsi" w:hAnsiTheme="minorHAnsi" w:cstheme="minorHAnsi"/>
          <w:i w:val="0"/>
          <w:iCs w:val="0"/>
          <w:color w:val="auto"/>
          <w:sz w:val="24"/>
          <w:szCs w:val="24"/>
        </w:rPr>
        <w:t>Spearman</w:t>
      </w:r>
      <w:proofErr w:type="spellEnd"/>
      <w:r w:rsidRPr="00D04C0B">
        <w:rPr>
          <w:rFonts w:asciiTheme="minorHAnsi" w:hAnsiTheme="minorHAnsi" w:cstheme="minorHAnsi"/>
          <w:i w:val="0"/>
          <w:iCs w:val="0"/>
          <w:color w:val="auto"/>
          <w:sz w:val="24"/>
          <w:szCs w:val="24"/>
        </w:rPr>
        <w:t xml:space="preserve"> (rₛ) μεταξύ μονομαχιών, επιτευχθέντων τερμάτων και ποσοστού κατοχής μπάλας.</w:t>
      </w:r>
      <w:bookmarkEnd w:id="45"/>
      <w:r w:rsidRPr="00D04C0B">
        <w:rPr>
          <w:rFonts w:asciiTheme="minorHAnsi" w:hAnsiTheme="minorHAnsi" w:cstheme="minorHAnsi"/>
          <w:i w:val="0"/>
          <w:iCs w:val="0"/>
          <w:color w:val="auto"/>
          <w:sz w:val="24"/>
          <w:szCs w:val="24"/>
        </w:rPr>
        <w:t xml:space="preserve"> </w:t>
      </w:r>
    </w:p>
    <w:p w14:paraId="2C7F42BE" w14:textId="788E0AEA" w:rsidR="0056594D" w:rsidRPr="0056594D" w:rsidRDefault="0056594D" w:rsidP="005E68DC">
      <w:pPr>
        <w:ind w:left="993" w:right="-22"/>
        <w:jc w:val="both"/>
        <w:rPr>
          <w:rFonts w:asciiTheme="minorHAnsi" w:hAnsiTheme="minorHAnsi" w:cstheme="minorHAnsi"/>
          <w:sz w:val="18"/>
          <w:szCs w:val="18"/>
        </w:rPr>
      </w:pPr>
      <w:r w:rsidRPr="0056594D">
        <w:rPr>
          <w:rFonts w:asciiTheme="minorHAnsi" w:hAnsiTheme="minorHAnsi" w:cstheme="minorHAnsi"/>
          <w:sz w:val="18"/>
          <w:szCs w:val="18"/>
        </w:rPr>
        <w:t>Σημείωση: Οι θετικές συσχετίσεις απεικονίζονται με σκούρο μωβ χρώμα, ενώ οι αρνητικές με κόκκινο· η ένταση του χρώματος αντιστοιχεί στο μέγεθος της συσχέτισης. ***</w:t>
      </w:r>
      <w:r w:rsidRPr="0056594D">
        <w:rPr>
          <w:rFonts w:asciiTheme="minorHAnsi" w:hAnsiTheme="minorHAnsi" w:cstheme="minorHAnsi"/>
          <w:sz w:val="18"/>
          <w:szCs w:val="18"/>
          <w:lang w:val="en-US"/>
        </w:rPr>
        <w:t>p</w:t>
      </w:r>
      <w:r w:rsidRPr="0056594D">
        <w:rPr>
          <w:rFonts w:asciiTheme="minorHAnsi" w:hAnsiTheme="minorHAnsi" w:cstheme="minorHAnsi"/>
          <w:sz w:val="18"/>
          <w:szCs w:val="18"/>
        </w:rPr>
        <w:t xml:space="preserve"> ≤ </w:t>
      </w:r>
      <w:r w:rsidR="000758D1">
        <w:rPr>
          <w:rFonts w:asciiTheme="minorHAnsi" w:hAnsiTheme="minorHAnsi" w:cstheme="minorHAnsi"/>
          <w:sz w:val="18"/>
          <w:szCs w:val="18"/>
        </w:rPr>
        <w:t>,</w:t>
      </w:r>
      <w:r w:rsidRPr="0056594D">
        <w:rPr>
          <w:rFonts w:asciiTheme="minorHAnsi" w:hAnsiTheme="minorHAnsi" w:cstheme="minorHAnsi"/>
          <w:sz w:val="18"/>
          <w:szCs w:val="18"/>
        </w:rPr>
        <w:t>001, **</w:t>
      </w:r>
      <w:r w:rsidRPr="0056594D">
        <w:rPr>
          <w:rFonts w:asciiTheme="minorHAnsi" w:hAnsiTheme="minorHAnsi" w:cstheme="minorHAnsi"/>
          <w:sz w:val="18"/>
          <w:szCs w:val="18"/>
          <w:lang w:val="en-US"/>
        </w:rPr>
        <w:t>p</w:t>
      </w:r>
      <w:r w:rsidRPr="0056594D">
        <w:rPr>
          <w:rFonts w:asciiTheme="minorHAnsi" w:hAnsiTheme="minorHAnsi" w:cstheme="minorHAnsi"/>
          <w:sz w:val="18"/>
          <w:szCs w:val="18"/>
        </w:rPr>
        <w:t xml:space="preserve"> ≤ </w:t>
      </w:r>
      <w:r w:rsidR="000758D1">
        <w:rPr>
          <w:rFonts w:asciiTheme="minorHAnsi" w:hAnsiTheme="minorHAnsi" w:cstheme="minorHAnsi"/>
          <w:sz w:val="18"/>
          <w:szCs w:val="18"/>
        </w:rPr>
        <w:t>,</w:t>
      </w:r>
      <w:r w:rsidRPr="0056594D">
        <w:rPr>
          <w:rFonts w:asciiTheme="minorHAnsi" w:hAnsiTheme="minorHAnsi" w:cstheme="minorHAnsi"/>
          <w:sz w:val="18"/>
          <w:szCs w:val="18"/>
        </w:rPr>
        <w:t>01, *</w:t>
      </w:r>
      <w:r w:rsidRPr="0056594D">
        <w:rPr>
          <w:rFonts w:asciiTheme="minorHAnsi" w:hAnsiTheme="minorHAnsi" w:cstheme="minorHAnsi"/>
          <w:sz w:val="18"/>
          <w:szCs w:val="18"/>
          <w:lang w:val="en-US"/>
        </w:rPr>
        <w:t>p</w:t>
      </w:r>
      <w:r w:rsidRPr="0056594D">
        <w:rPr>
          <w:rFonts w:asciiTheme="minorHAnsi" w:hAnsiTheme="minorHAnsi" w:cstheme="minorHAnsi"/>
          <w:sz w:val="18"/>
          <w:szCs w:val="18"/>
        </w:rPr>
        <w:t xml:space="preserve"> ≤ </w:t>
      </w:r>
      <w:r w:rsidR="000758D1">
        <w:rPr>
          <w:rFonts w:asciiTheme="minorHAnsi" w:hAnsiTheme="minorHAnsi" w:cstheme="minorHAnsi"/>
          <w:sz w:val="18"/>
          <w:szCs w:val="18"/>
        </w:rPr>
        <w:t>,</w:t>
      </w:r>
      <w:r w:rsidRPr="0056594D">
        <w:rPr>
          <w:rFonts w:asciiTheme="minorHAnsi" w:hAnsiTheme="minorHAnsi" w:cstheme="minorHAnsi"/>
          <w:sz w:val="18"/>
          <w:szCs w:val="18"/>
        </w:rPr>
        <w:t>05</w:t>
      </w:r>
    </w:p>
    <w:p w14:paraId="5CC44AA2" w14:textId="74E02B42" w:rsidR="0056594D" w:rsidRPr="00D04C0B" w:rsidRDefault="0056594D" w:rsidP="005E68DC">
      <w:pPr>
        <w:pStyle w:val="2"/>
        <w:spacing w:before="0" w:beforeAutospacing="0" w:after="0" w:line="360" w:lineRule="auto"/>
        <w:ind w:right="-23"/>
        <w:rPr>
          <w:rFonts w:cstheme="minorHAnsi"/>
        </w:rPr>
      </w:pPr>
      <w:bookmarkStart w:id="46" w:name="_Toc236383523"/>
      <w:r w:rsidRPr="00D04C0B">
        <w:rPr>
          <w:rFonts w:cstheme="minorHAnsi"/>
        </w:rPr>
        <w:lastRenderedPageBreak/>
        <w:t>3.</w:t>
      </w:r>
      <w:r>
        <w:rPr>
          <w:rFonts w:cstheme="minorHAnsi"/>
        </w:rPr>
        <w:t>5</w:t>
      </w:r>
      <w:r w:rsidR="00746FEE" w:rsidRPr="00746FEE">
        <w:rPr>
          <w:rFonts w:cstheme="minorHAnsi"/>
        </w:rPr>
        <w:t>.</w:t>
      </w:r>
      <w:r w:rsidRPr="00D04C0B">
        <w:rPr>
          <w:rFonts w:cstheme="minorHAnsi"/>
        </w:rPr>
        <w:t xml:space="preserve"> Δείκτες απόδοσης στο Παγκόσμιο Κύπελλο Ποδοσφαίρου σε Σχέση με το Αποτέλεσμα του Αγώνα</w:t>
      </w:r>
      <w:bookmarkEnd w:id="46"/>
    </w:p>
    <w:p w14:paraId="70F3342B" w14:textId="4FA3828B" w:rsidR="0056594D" w:rsidRPr="00D04C0B" w:rsidRDefault="0056594D"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Τα αποτελέσματα των στατιστικών αναλύσεων που εξετάζουν την απόδοση των ομάδων σε σχέση με την έκβαση του αγώνα (νίκη, ισοπαλία ή ήττα) παρουσιάζονται στον Πίνακα </w:t>
      </w:r>
      <w:r>
        <w:rPr>
          <w:rFonts w:asciiTheme="minorHAnsi" w:hAnsiTheme="minorHAnsi" w:cstheme="minorHAnsi"/>
        </w:rPr>
        <w:t>5</w:t>
      </w:r>
      <w:r w:rsidRPr="00D04C0B">
        <w:rPr>
          <w:rFonts w:asciiTheme="minorHAnsi" w:hAnsiTheme="minorHAnsi" w:cstheme="minorHAnsi"/>
        </w:rPr>
        <w:t xml:space="preserve">. </w:t>
      </w:r>
    </w:p>
    <w:p w14:paraId="1E5BA253" w14:textId="77777777" w:rsidR="004767A7" w:rsidRPr="00A811B0" w:rsidRDefault="004767A7" w:rsidP="004A3809">
      <w:pPr>
        <w:pStyle w:val="ad"/>
        <w:ind w:right="-22"/>
        <w:rPr>
          <w:b/>
          <w:bCs/>
          <w:i w:val="0"/>
          <w:iCs w:val="0"/>
          <w:color w:val="auto"/>
          <w:sz w:val="24"/>
          <w:szCs w:val="24"/>
        </w:rPr>
      </w:pPr>
      <w:bookmarkStart w:id="47" w:name="_Toc235125907"/>
    </w:p>
    <w:p w14:paraId="57F609AD" w14:textId="0EBE130F" w:rsidR="001A3D59" w:rsidRPr="001A3D59" w:rsidRDefault="001A3D59" w:rsidP="004A3809">
      <w:pPr>
        <w:pStyle w:val="ad"/>
        <w:ind w:right="-22"/>
        <w:rPr>
          <w:i w:val="0"/>
          <w:iCs w:val="0"/>
          <w:color w:val="auto"/>
          <w:sz w:val="24"/>
          <w:szCs w:val="24"/>
        </w:rPr>
      </w:pPr>
      <w:r w:rsidRPr="001A3D59">
        <w:rPr>
          <w:b/>
          <w:bCs/>
          <w:i w:val="0"/>
          <w:iCs w:val="0"/>
          <w:color w:val="auto"/>
          <w:sz w:val="24"/>
          <w:szCs w:val="24"/>
        </w:rPr>
        <w:t xml:space="preserve">Πίνακας </w:t>
      </w:r>
      <w:r w:rsidRPr="001A3D59">
        <w:rPr>
          <w:b/>
          <w:bCs/>
          <w:i w:val="0"/>
          <w:iCs w:val="0"/>
          <w:color w:val="auto"/>
          <w:sz w:val="24"/>
          <w:szCs w:val="24"/>
        </w:rPr>
        <w:fldChar w:fldCharType="begin"/>
      </w:r>
      <w:r w:rsidRPr="001A3D59">
        <w:rPr>
          <w:b/>
          <w:bCs/>
          <w:i w:val="0"/>
          <w:iCs w:val="0"/>
          <w:color w:val="auto"/>
          <w:sz w:val="24"/>
          <w:szCs w:val="24"/>
        </w:rPr>
        <w:instrText xml:space="preserve"> SEQ Πίνακας \* ARABIC </w:instrText>
      </w:r>
      <w:r w:rsidRPr="001A3D59">
        <w:rPr>
          <w:b/>
          <w:bCs/>
          <w:i w:val="0"/>
          <w:iCs w:val="0"/>
          <w:color w:val="auto"/>
          <w:sz w:val="24"/>
          <w:szCs w:val="24"/>
        </w:rPr>
        <w:fldChar w:fldCharType="separate"/>
      </w:r>
      <w:r w:rsidR="006A0129">
        <w:rPr>
          <w:b/>
          <w:bCs/>
          <w:i w:val="0"/>
          <w:iCs w:val="0"/>
          <w:noProof/>
          <w:color w:val="auto"/>
          <w:sz w:val="24"/>
          <w:szCs w:val="24"/>
        </w:rPr>
        <w:t>5</w:t>
      </w:r>
      <w:r w:rsidRPr="001A3D59">
        <w:rPr>
          <w:b/>
          <w:bCs/>
          <w:i w:val="0"/>
          <w:iCs w:val="0"/>
          <w:color w:val="auto"/>
          <w:sz w:val="24"/>
          <w:szCs w:val="24"/>
        </w:rPr>
        <w:fldChar w:fldCharType="end"/>
      </w:r>
      <w:r w:rsidRPr="001A3D59">
        <w:rPr>
          <w:b/>
          <w:bCs/>
          <w:i w:val="0"/>
          <w:iCs w:val="0"/>
          <w:color w:val="auto"/>
          <w:sz w:val="24"/>
          <w:szCs w:val="24"/>
        </w:rPr>
        <w:t>.</w:t>
      </w:r>
      <w:r w:rsidRPr="001A3D59">
        <w:rPr>
          <w:i w:val="0"/>
          <w:iCs w:val="0"/>
          <w:color w:val="auto"/>
          <w:sz w:val="24"/>
          <w:szCs w:val="24"/>
        </w:rPr>
        <w:t xml:space="preserve"> Στατιστικά Αγώνα - </w:t>
      </w:r>
      <w:r w:rsidRPr="001A3D59">
        <w:rPr>
          <w:i w:val="0"/>
          <w:iCs w:val="0"/>
          <w:color w:val="auto"/>
          <w:sz w:val="24"/>
          <w:szCs w:val="24"/>
          <w:lang w:val="en-US"/>
        </w:rPr>
        <w:t>Match</w:t>
      </w:r>
      <w:r w:rsidRPr="001A3D59">
        <w:rPr>
          <w:i w:val="0"/>
          <w:iCs w:val="0"/>
          <w:color w:val="auto"/>
          <w:sz w:val="24"/>
          <w:szCs w:val="24"/>
        </w:rPr>
        <w:t xml:space="preserve"> </w:t>
      </w:r>
      <w:r w:rsidRPr="001A3D59">
        <w:rPr>
          <w:i w:val="0"/>
          <w:iCs w:val="0"/>
          <w:color w:val="auto"/>
          <w:sz w:val="24"/>
          <w:szCs w:val="24"/>
          <w:lang w:val="en-US"/>
        </w:rPr>
        <w:t>Statistics</w:t>
      </w:r>
      <w:r w:rsidRPr="001A3D59">
        <w:rPr>
          <w:i w:val="0"/>
          <w:iCs w:val="0"/>
          <w:color w:val="auto"/>
          <w:sz w:val="24"/>
          <w:szCs w:val="24"/>
        </w:rPr>
        <w:t>.</w:t>
      </w:r>
      <w:bookmarkEnd w:id="47"/>
    </w:p>
    <w:tbl>
      <w:tblPr>
        <w:tblW w:w="8788" w:type="dxa"/>
        <w:jc w:val="center"/>
        <w:tblLayout w:type="fixed"/>
        <w:tblCellMar>
          <w:left w:w="0" w:type="dxa"/>
          <w:right w:w="0" w:type="dxa"/>
        </w:tblCellMar>
        <w:tblLook w:val="04A0" w:firstRow="1" w:lastRow="0" w:firstColumn="1" w:lastColumn="0" w:noHBand="0" w:noVBand="1"/>
      </w:tblPr>
      <w:tblGrid>
        <w:gridCol w:w="2167"/>
        <w:gridCol w:w="1376"/>
        <w:gridCol w:w="1417"/>
        <w:gridCol w:w="1418"/>
        <w:gridCol w:w="1276"/>
        <w:gridCol w:w="708"/>
        <w:gridCol w:w="426"/>
      </w:tblGrid>
      <w:tr w:rsidR="0056594D" w:rsidRPr="00D04C0B" w14:paraId="75A1AED1" w14:textId="77777777" w:rsidTr="004767A7">
        <w:trPr>
          <w:trHeight w:val="20"/>
          <w:tblHeader/>
          <w:jc w:val="center"/>
        </w:trPr>
        <w:tc>
          <w:tcPr>
            <w:tcW w:w="2167" w:type="dxa"/>
            <w:vMerge w:val="restart"/>
            <w:tcBorders>
              <w:top w:val="single" w:sz="4" w:space="0" w:color="auto"/>
            </w:tcBorders>
            <w:vAlign w:val="center"/>
            <w:hideMark/>
          </w:tcPr>
          <w:p w14:paraId="1216B4B1"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p>
        </w:tc>
        <w:tc>
          <w:tcPr>
            <w:tcW w:w="1376" w:type="dxa"/>
            <w:tcBorders>
              <w:top w:val="single" w:sz="4" w:space="0" w:color="auto"/>
            </w:tcBorders>
            <w:vAlign w:val="center"/>
            <w:hideMark/>
          </w:tcPr>
          <w:p w14:paraId="0C1EB78E" w14:textId="77777777" w:rsidR="0056594D" w:rsidRDefault="0056594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Νίκη </w:t>
            </w:r>
          </w:p>
          <w:p w14:paraId="1174807B"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38</w:t>
            </w:r>
            <w:r w:rsidRPr="00D04C0B">
              <w:rPr>
                <w:rFonts w:asciiTheme="minorHAnsi" w:eastAsia="Times New Roman" w:hAnsiTheme="minorHAnsi" w:cstheme="minorHAnsi"/>
                <w:b/>
                <w:bCs/>
                <w:sz w:val="20"/>
                <w:szCs w:val="20"/>
                <w:lang w:eastAsia="el-GR"/>
              </w:rPr>
              <w:t>)</w:t>
            </w:r>
          </w:p>
        </w:tc>
        <w:tc>
          <w:tcPr>
            <w:tcW w:w="1417" w:type="dxa"/>
            <w:tcBorders>
              <w:top w:val="single" w:sz="4" w:space="0" w:color="auto"/>
            </w:tcBorders>
            <w:vAlign w:val="center"/>
            <w:hideMark/>
          </w:tcPr>
          <w:p w14:paraId="3D71A382" w14:textId="77777777" w:rsidR="0056594D" w:rsidRDefault="0056594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Ισοπαλία </w:t>
            </w:r>
          </w:p>
          <w:p w14:paraId="4B9A8E3D"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20</w:t>
            </w:r>
            <w:r w:rsidRPr="00D04C0B">
              <w:rPr>
                <w:rFonts w:asciiTheme="minorHAnsi" w:eastAsia="Times New Roman" w:hAnsiTheme="minorHAnsi" w:cstheme="minorHAnsi"/>
                <w:b/>
                <w:bCs/>
                <w:sz w:val="20"/>
                <w:szCs w:val="20"/>
                <w:lang w:eastAsia="el-GR"/>
              </w:rPr>
              <w:t>)</w:t>
            </w:r>
          </w:p>
        </w:tc>
        <w:tc>
          <w:tcPr>
            <w:tcW w:w="1418" w:type="dxa"/>
            <w:tcBorders>
              <w:top w:val="single" w:sz="4" w:space="0" w:color="auto"/>
            </w:tcBorders>
            <w:vAlign w:val="center"/>
            <w:hideMark/>
          </w:tcPr>
          <w:p w14:paraId="034F961A" w14:textId="77777777" w:rsidR="0056594D" w:rsidRDefault="0056594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Ήττα </w:t>
            </w:r>
          </w:p>
          <w:p w14:paraId="1F3E120E"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38</w:t>
            </w:r>
            <w:r w:rsidRPr="00D04C0B">
              <w:rPr>
                <w:rFonts w:asciiTheme="minorHAnsi" w:eastAsia="Times New Roman" w:hAnsiTheme="minorHAnsi" w:cstheme="minorHAnsi"/>
                <w:b/>
                <w:bCs/>
                <w:sz w:val="20"/>
                <w:szCs w:val="20"/>
                <w:lang w:eastAsia="el-GR"/>
              </w:rPr>
              <w:t>)</w:t>
            </w:r>
          </w:p>
        </w:tc>
        <w:tc>
          <w:tcPr>
            <w:tcW w:w="1276" w:type="dxa"/>
            <w:vMerge w:val="restart"/>
            <w:tcBorders>
              <w:top w:val="single" w:sz="4" w:space="0" w:color="auto"/>
            </w:tcBorders>
            <w:vAlign w:val="center"/>
            <w:hideMark/>
          </w:tcPr>
          <w:p w14:paraId="2B4755D1"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proofErr w:type="spellStart"/>
            <w:r w:rsidRPr="00D04C0B">
              <w:rPr>
                <w:rFonts w:asciiTheme="minorHAnsi" w:eastAsia="Times New Roman" w:hAnsiTheme="minorHAnsi" w:cstheme="minorHAnsi"/>
                <w:b/>
                <w:bCs/>
                <w:sz w:val="20"/>
                <w:szCs w:val="20"/>
                <w:lang w:eastAsia="el-GR"/>
              </w:rPr>
              <w:t>Test</w:t>
            </w:r>
            <w:proofErr w:type="spellEnd"/>
          </w:p>
          <w:p w14:paraId="6AB3FC47"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proofErr w:type="spellStart"/>
            <w:r w:rsidRPr="00D04C0B">
              <w:rPr>
                <w:rFonts w:asciiTheme="minorHAnsi" w:eastAsia="Times New Roman" w:hAnsiTheme="minorHAnsi" w:cstheme="minorHAnsi"/>
                <w:b/>
                <w:bCs/>
                <w:sz w:val="20"/>
                <w:szCs w:val="20"/>
                <w:lang w:eastAsia="el-GR"/>
              </w:rPr>
              <w:t>Statistic</w:t>
            </w:r>
            <w:proofErr w:type="spellEnd"/>
          </w:p>
        </w:tc>
        <w:tc>
          <w:tcPr>
            <w:tcW w:w="708" w:type="dxa"/>
            <w:vMerge w:val="restart"/>
            <w:tcBorders>
              <w:top w:val="single" w:sz="4" w:space="0" w:color="auto"/>
            </w:tcBorders>
            <w:vAlign w:val="center"/>
            <w:hideMark/>
          </w:tcPr>
          <w:p w14:paraId="15E22954" w14:textId="77777777" w:rsidR="0056594D" w:rsidRPr="00D04C0B" w:rsidRDefault="0056594D" w:rsidP="004A3809">
            <w:pPr>
              <w:ind w:right="-22"/>
              <w:jc w:val="center"/>
              <w:rPr>
                <w:rFonts w:asciiTheme="minorHAnsi" w:eastAsia="Times New Roman" w:hAnsiTheme="minorHAnsi" w:cstheme="minorHAnsi"/>
                <w:b/>
                <w:bCs/>
                <w:i/>
                <w:iCs/>
                <w:sz w:val="20"/>
                <w:szCs w:val="20"/>
                <w:lang w:eastAsia="el-GR"/>
              </w:rPr>
            </w:pPr>
            <w:r w:rsidRPr="00D04C0B">
              <w:rPr>
                <w:rFonts w:asciiTheme="minorHAnsi" w:eastAsia="Times New Roman" w:hAnsiTheme="minorHAnsi" w:cstheme="minorHAnsi"/>
                <w:b/>
                <w:bCs/>
                <w:i/>
                <w:iCs/>
                <w:sz w:val="20"/>
                <w:szCs w:val="20"/>
                <w:lang w:eastAsia="el-GR"/>
              </w:rPr>
              <w:t>p</w:t>
            </w:r>
          </w:p>
        </w:tc>
        <w:tc>
          <w:tcPr>
            <w:tcW w:w="426" w:type="dxa"/>
            <w:vMerge w:val="restart"/>
            <w:tcBorders>
              <w:top w:val="single" w:sz="4" w:space="0" w:color="auto"/>
            </w:tcBorders>
            <w:vAlign w:val="center"/>
            <w:hideMark/>
          </w:tcPr>
          <w:p w14:paraId="205846D2"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ES</w:t>
            </w:r>
          </w:p>
        </w:tc>
      </w:tr>
      <w:tr w:rsidR="0056594D" w:rsidRPr="00D04C0B" w14:paraId="2FE7263D" w14:textId="77777777" w:rsidTr="004767A7">
        <w:trPr>
          <w:trHeight w:val="20"/>
          <w:tblHeader/>
          <w:jc w:val="center"/>
        </w:trPr>
        <w:tc>
          <w:tcPr>
            <w:tcW w:w="2167" w:type="dxa"/>
            <w:vMerge/>
            <w:tcBorders>
              <w:bottom w:val="single" w:sz="4" w:space="0" w:color="auto"/>
            </w:tcBorders>
            <w:vAlign w:val="center"/>
          </w:tcPr>
          <w:p w14:paraId="56BC8189"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p>
        </w:tc>
        <w:tc>
          <w:tcPr>
            <w:tcW w:w="1376" w:type="dxa"/>
            <w:tcBorders>
              <w:bottom w:val="single" w:sz="4" w:space="0" w:color="auto"/>
            </w:tcBorders>
            <w:vAlign w:val="center"/>
          </w:tcPr>
          <w:p w14:paraId="18C2371E" w14:textId="77777777" w:rsidR="0056594D" w:rsidRPr="00D04C0B" w:rsidRDefault="0056594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417" w:type="dxa"/>
            <w:tcBorders>
              <w:bottom w:val="single" w:sz="4" w:space="0" w:color="auto"/>
            </w:tcBorders>
            <w:vAlign w:val="center"/>
          </w:tcPr>
          <w:p w14:paraId="6DC94546" w14:textId="77777777" w:rsidR="0056594D" w:rsidRPr="00D04C0B" w:rsidRDefault="0056594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418" w:type="dxa"/>
            <w:tcBorders>
              <w:bottom w:val="single" w:sz="4" w:space="0" w:color="auto"/>
            </w:tcBorders>
            <w:vAlign w:val="center"/>
          </w:tcPr>
          <w:p w14:paraId="5D73844A" w14:textId="77777777" w:rsidR="0056594D" w:rsidRPr="00D04C0B" w:rsidRDefault="0056594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276" w:type="dxa"/>
            <w:vMerge/>
            <w:tcBorders>
              <w:bottom w:val="single" w:sz="4" w:space="0" w:color="auto"/>
            </w:tcBorders>
            <w:vAlign w:val="center"/>
          </w:tcPr>
          <w:p w14:paraId="33A70072" w14:textId="77777777" w:rsidR="0056594D" w:rsidRPr="00D04C0B" w:rsidRDefault="0056594D" w:rsidP="004A3809">
            <w:pPr>
              <w:ind w:right="-22"/>
              <w:jc w:val="both"/>
              <w:rPr>
                <w:rFonts w:asciiTheme="minorHAnsi" w:eastAsia="Times New Roman" w:hAnsiTheme="minorHAnsi" w:cstheme="minorHAnsi"/>
                <w:b/>
                <w:bCs/>
                <w:sz w:val="20"/>
                <w:szCs w:val="20"/>
                <w:lang w:eastAsia="el-GR"/>
              </w:rPr>
            </w:pPr>
          </w:p>
        </w:tc>
        <w:tc>
          <w:tcPr>
            <w:tcW w:w="708" w:type="dxa"/>
            <w:vMerge/>
            <w:tcBorders>
              <w:bottom w:val="single" w:sz="4" w:space="0" w:color="auto"/>
            </w:tcBorders>
            <w:vAlign w:val="center"/>
          </w:tcPr>
          <w:p w14:paraId="28C8EF08"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p>
        </w:tc>
        <w:tc>
          <w:tcPr>
            <w:tcW w:w="426" w:type="dxa"/>
            <w:vMerge/>
            <w:tcBorders>
              <w:bottom w:val="single" w:sz="4" w:space="0" w:color="auto"/>
            </w:tcBorders>
            <w:vAlign w:val="center"/>
          </w:tcPr>
          <w:p w14:paraId="3F86C2AC" w14:textId="77777777" w:rsidR="0056594D" w:rsidRPr="00D04C0B" w:rsidRDefault="0056594D" w:rsidP="004A3809">
            <w:pPr>
              <w:ind w:right="-22"/>
              <w:jc w:val="center"/>
              <w:rPr>
                <w:rFonts w:asciiTheme="minorHAnsi" w:eastAsia="Times New Roman" w:hAnsiTheme="minorHAnsi" w:cstheme="minorHAnsi"/>
                <w:b/>
                <w:bCs/>
                <w:sz w:val="20"/>
                <w:szCs w:val="20"/>
                <w:lang w:eastAsia="el-GR"/>
              </w:rPr>
            </w:pPr>
          </w:p>
        </w:tc>
      </w:tr>
      <w:tr w:rsidR="0056594D" w:rsidRPr="00D04C0B" w14:paraId="68BEB4E2" w14:textId="77777777" w:rsidTr="004767A7">
        <w:trPr>
          <w:trHeight w:val="20"/>
          <w:jc w:val="center"/>
        </w:trPr>
        <w:tc>
          <w:tcPr>
            <w:tcW w:w="2167" w:type="dxa"/>
            <w:vAlign w:val="center"/>
            <w:hideMark/>
          </w:tcPr>
          <w:p w14:paraId="51B2BF43" w14:textId="77777777" w:rsidR="0056594D" w:rsidRPr="00D04C0B" w:rsidRDefault="0056594D" w:rsidP="004A3809">
            <w:pPr>
              <w:ind w:right="-22"/>
              <w:rPr>
                <w:rFonts w:asciiTheme="minorHAnsi" w:eastAsia="Times New Roman" w:hAnsiTheme="minorHAnsi" w:cstheme="minorHAnsi"/>
                <w:sz w:val="20"/>
                <w:szCs w:val="20"/>
                <w:lang w:eastAsia="el-GR"/>
              </w:rPr>
            </w:pPr>
            <w:proofErr w:type="spellStart"/>
            <w:r w:rsidRPr="00FC05DD">
              <w:rPr>
                <w:rFonts w:asciiTheme="minorHAnsi" w:eastAsia="Times New Roman" w:hAnsiTheme="minorHAnsi" w:cstheme="minorHAnsi"/>
                <w:sz w:val="20"/>
                <w:szCs w:val="20"/>
                <w:lang w:val="en-US" w:eastAsia="el-GR"/>
              </w:rPr>
              <w:t>Συνολική</w:t>
            </w:r>
            <w:proofErr w:type="spellEnd"/>
            <w:r w:rsidRPr="00FC05DD">
              <w:rPr>
                <w:rFonts w:asciiTheme="minorHAnsi" w:eastAsia="Times New Roman" w:hAnsiTheme="minorHAnsi" w:cstheme="minorHAnsi"/>
                <w:sz w:val="20"/>
                <w:szCs w:val="20"/>
                <w:lang w:val="en-US" w:eastAsia="el-GR"/>
              </w:rPr>
              <w:t xml:space="preserve"> κα</w:t>
            </w:r>
            <w:proofErr w:type="spellStart"/>
            <w:r w:rsidRPr="00FC05DD">
              <w:rPr>
                <w:rFonts w:asciiTheme="minorHAnsi" w:eastAsia="Times New Roman" w:hAnsiTheme="minorHAnsi" w:cstheme="minorHAnsi"/>
                <w:sz w:val="20"/>
                <w:szCs w:val="20"/>
                <w:lang w:val="en-US" w:eastAsia="el-GR"/>
              </w:rPr>
              <w:t>τοχή</w:t>
            </w:r>
            <w:proofErr w:type="spellEnd"/>
            <w:r w:rsidRPr="00FC05DD">
              <w:rPr>
                <w:rFonts w:asciiTheme="minorHAnsi" w:eastAsia="Times New Roman" w:hAnsiTheme="minorHAnsi" w:cstheme="minorHAnsi"/>
                <w:sz w:val="20"/>
                <w:szCs w:val="20"/>
                <w:lang w:val="en-US" w:eastAsia="el-GR"/>
              </w:rPr>
              <w:t xml:space="preserve"> μπ</w:t>
            </w:r>
            <w:proofErr w:type="spellStart"/>
            <w:r w:rsidRPr="00FC05DD">
              <w:rPr>
                <w:rFonts w:asciiTheme="minorHAnsi" w:eastAsia="Times New Roman" w:hAnsiTheme="minorHAnsi" w:cstheme="minorHAnsi"/>
                <w:sz w:val="20"/>
                <w:szCs w:val="20"/>
                <w:lang w:val="en-US" w:eastAsia="el-GR"/>
              </w:rPr>
              <w:t>άλ</w:t>
            </w:r>
            <w:proofErr w:type="spellEnd"/>
            <w:r w:rsidRPr="00FC05DD">
              <w:rPr>
                <w:rFonts w:asciiTheme="minorHAnsi" w:eastAsia="Times New Roman" w:hAnsiTheme="minorHAnsi" w:cstheme="minorHAnsi"/>
                <w:sz w:val="20"/>
                <w:szCs w:val="20"/>
                <w:lang w:val="en-US" w:eastAsia="el-GR"/>
              </w:rPr>
              <w:t>ας (%)</w:t>
            </w:r>
          </w:p>
        </w:tc>
        <w:tc>
          <w:tcPr>
            <w:tcW w:w="1376" w:type="dxa"/>
            <w:vAlign w:val="center"/>
            <w:hideMark/>
          </w:tcPr>
          <w:p w14:paraId="516043A8" w14:textId="2D18E3F4"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 ± 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w:t>
            </w:r>
          </w:p>
        </w:tc>
        <w:tc>
          <w:tcPr>
            <w:tcW w:w="1417" w:type="dxa"/>
            <w:vAlign w:val="center"/>
            <w:hideMark/>
          </w:tcPr>
          <w:p w14:paraId="75106775" w14:textId="32AFA2C9"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 ± 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53</w:t>
            </w:r>
          </w:p>
        </w:tc>
        <w:tc>
          <w:tcPr>
            <w:tcW w:w="1418" w:type="dxa"/>
            <w:vAlign w:val="center"/>
            <w:hideMark/>
          </w:tcPr>
          <w:p w14:paraId="115DF522" w14:textId="377D23F2"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 ± 12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w:t>
            </w:r>
          </w:p>
        </w:tc>
        <w:tc>
          <w:tcPr>
            <w:tcW w:w="1276" w:type="dxa"/>
            <w:vAlign w:val="center"/>
            <w:hideMark/>
          </w:tcPr>
          <w:p w14:paraId="5C91D61E" w14:textId="4BBAC0CB"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F(2,93)</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0849</w:t>
            </w:r>
          </w:p>
        </w:tc>
        <w:tc>
          <w:tcPr>
            <w:tcW w:w="708" w:type="dxa"/>
            <w:vAlign w:val="center"/>
            <w:hideMark/>
          </w:tcPr>
          <w:p w14:paraId="61D022A6" w14:textId="3F93A32F"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919</w:t>
            </w:r>
          </w:p>
        </w:tc>
        <w:tc>
          <w:tcPr>
            <w:tcW w:w="426" w:type="dxa"/>
            <w:vAlign w:val="center"/>
            <w:hideMark/>
          </w:tcPr>
          <w:p w14:paraId="08CE2DC6" w14:textId="6E4F9CFC"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002</w:t>
            </w:r>
          </w:p>
        </w:tc>
      </w:tr>
      <w:tr w:rsidR="0056594D" w:rsidRPr="00D04C0B" w14:paraId="057AD339" w14:textId="77777777" w:rsidTr="004767A7">
        <w:trPr>
          <w:trHeight w:val="20"/>
          <w:jc w:val="center"/>
        </w:trPr>
        <w:tc>
          <w:tcPr>
            <w:tcW w:w="2167" w:type="dxa"/>
            <w:vAlign w:val="center"/>
            <w:hideMark/>
          </w:tcPr>
          <w:p w14:paraId="772E2587"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Τέρματα</w:t>
            </w:r>
          </w:p>
        </w:tc>
        <w:tc>
          <w:tcPr>
            <w:tcW w:w="1376" w:type="dxa"/>
            <w:vAlign w:val="center"/>
            <w:hideMark/>
          </w:tcPr>
          <w:p w14:paraId="4062ADAB" w14:textId="12FCBF6F"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29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31</w:t>
            </w:r>
          </w:p>
        </w:tc>
        <w:tc>
          <w:tcPr>
            <w:tcW w:w="1417" w:type="dxa"/>
            <w:vAlign w:val="center"/>
            <w:hideMark/>
          </w:tcPr>
          <w:p w14:paraId="24AD5C41" w14:textId="026FB510"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60 ± 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94</w:t>
            </w:r>
          </w:p>
        </w:tc>
        <w:tc>
          <w:tcPr>
            <w:tcW w:w="1418" w:type="dxa"/>
            <w:vAlign w:val="center"/>
            <w:hideMark/>
          </w:tcPr>
          <w:p w14:paraId="29B8E901" w14:textId="39B1F185"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55 ± 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72</w:t>
            </w:r>
          </w:p>
        </w:tc>
        <w:tc>
          <w:tcPr>
            <w:tcW w:w="1276" w:type="dxa"/>
            <w:vAlign w:val="center"/>
            <w:hideMark/>
          </w:tcPr>
          <w:p w14:paraId="35CF9877" w14:textId="7C2C5524"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46</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4042</w:t>
            </w:r>
          </w:p>
        </w:tc>
        <w:tc>
          <w:tcPr>
            <w:tcW w:w="708" w:type="dxa"/>
            <w:vAlign w:val="center"/>
            <w:hideMark/>
          </w:tcPr>
          <w:p w14:paraId="7818E38B" w14:textId="3F5587A1"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001</w:t>
            </w:r>
            <w:r w:rsidR="0056594D" w:rsidRPr="00D04C0B">
              <w:rPr>
                <w:rFonts w:asciiTheme="minorHAnsi" w:eastAsia="Times New Roman" w:hAnsiTheme="minorHAnsi" w:cstheme="minorHAnsi"/>
                <w:sz w:val="20"/>
                <w:szCs w:val="20"/>
                <w:vertAlign w:val="superscript"/>
                <w:lang w:eastAsia="el-GR"/>
              </w:rPr>
              <w:t>*†</w:t>
            </w:r>
          </w:p>
        </w:tc>
        <w:tc>
          <w:tcPr>
            <w:tcW w:w="426" w:type="dxa"/>
            <w:vAlign w:val="center"/>
            <w:hideMark/>
          </w:tcPr>
          <w:p w14:paraId="6DDE5549" w14:textId="0D7EAD4B"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488</w:t>
            </w:r>
          </w:p>
        </w:tc>
      </w:tr>
      <w:tr w:rsidR="0056594D" w:rsidRPr="00D04C0B" w14:paraId="7225CC8A" w14:textId="77777777" w:rsidTr="004767A7">
        <w:trPr>
          <w:trHeight w:val="20"/>
          <w:jc w:val="center"/>
        </w:trPr>
        <w:tc>
          <w:tcPr>
            <w:tcW w:w="2167" w:type="dxa"/>
            <w:vAlign w:val="center"/>
            <w:hideMark/>
          </w:tcPr>
          <w:p w14:paraId="5405F55E"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Τελικές προσπάθειες</w:t>
            </w:r>
          </w:p>
        </w:tc>
        <w:tc>
          <w:tcPr>
            <w:tcW w:w="1376" w:type="dxa"/>
            <w:vAlign w:val="center"/>
            <w:hideMark/>
          </w:tcPr>
          <w:p w14:paraId="03A2F1D1" w14:textId="744F9F29"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53 ± 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74</w:t>
            </w:r>
          </w:p>
        </w:tc>
        <w:tc>
          <w:tcPr>
            <w:tcW w:w="1417" w:type="dxa"/>
            <w:vAlign w:val="center"/>
            <w:hideMark/>
          </w:tcPr>
          <w:p w14:paraId="1D238A29" w14:textId="3AE7B453"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55 ± 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47</w:t>
            </w:r>
          </w:p>
        </w:tc>
        <w:tc>
          <w:tcPr>
            <w:tcW w:w="1418" w:type="dxa"/>
            <w:vAlign w:val="center"/>
            <w:hideMark/>
          </w:tcPr>
          <w:p w14:paraId="77781950" w14:textId="671EBBA0"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08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39</w:t>
            </w:r>
          </w:p>
        </w:tc>
        <w:tc>
          <w:tcPr>
            <w:tcW w:w="1276" w:type="dxa"/>
            <w:vAlign w:val="center"/>
            <w:hideMark/>
          </w:tcPr>
          <w:p w14:paraId="55700AC5" w14:textId="7C598A10"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2</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8966</w:t>
            </w:r>
          </w:p>
        </w:tc>
        <w:tc>
          <w:tcPr>
            <w:tcW w:w="708" w:type="dxa"/>
            <w:vAlign w:val="center"/>
            <w:hideMark/>
          </w:tcPr>
          <w:p w14:paraId="465A1962" w14:textId="2F2727B3"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235</w:t>
            </w:r>
          </w:p>
        </w:tc>
        <w:tc>
          <w:tcPr>
            <w:tcW w:w="426" w:type="dxa"/>
            <w:vAlign w:val="center"/>
            <w:hideMark/>
          </w:tcPr>
          <w:p w14:paraId="098C9B13" w14:textId="5E52A33D"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030</w:t>
            </w:r>
          </w:p>
        </w:tc>
      </w:tr>
      <w:tr w:rsidR="0056594D" w:rsidRPr="00D04C0B" w14:paraId="581F28A9" w14:textId="77777777" w:rsidTr="004767A7">
        <w:trPr>
          <w:trHeight w:val="20"/>
          <w:jc w:val="center"/>
        </w:trPr>
        <w:tc>
          <w:tcPr>
            <w:tcW w:w="2167" w:type="dxa"/>
            <w:vAlign w:val="center"/>
            <w:hideMark/>
          </w:tcPr>
          <w:p w14:paraId="2F24C385"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Τελικές προσπάθειες εντός στόχου</w:t>
            </w:r>
          </w:p>
        </w:tc>
        <w:tc>
          <w:tcPr>
            <w:tcW w:w="1376" w:type="dxa"/>
            <w:vAlign w:val="center"/>
            <w:hideMark/>
          </w:tcPr>
          <w:p w14:paraId="306D82AF" w14:textId="043FF3A5"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08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84</w:t>
            </w:r>
          </w:p>
        </w:tc>
        <w:tc>
          <w:tcPr>
            <w:tcW w:w="1417" w:type="dxa"/>
            <w:vAlign w:val="center"/>
            <w:hideMark/>
          </w:tcPr>
          <w:p w14:paraId="743B4458" w14:textId="18D53C92"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90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05</w:t>
            </w:r>
          </w:p>
        </w:tc>
        <w:tc>
          <w:tcPr>
            <w:tcW w:w="1418" w:type="dxa"/>
            <w:vAlign w:val="center"/>
            <w:hideMark/>
          </w:tcPr>
          <w:p w14:paraId="20B9DCD5" w14:textId="040E2DF6"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03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07</w:t>
            </w:r>
          </w:p>
        </w:tc>
        <w:tc>
          <w:tcPr>
            <w:tcW w:w="1276" w:type="dxa"/>
            <w:vAlign w:val="center"/>
            <w:hideMark/>
          </w:tcPr>
          <w:p w14:paraId="15598A68" w14:textId="121271FD"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12</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6167</w:t>
            </w:r>
          </w:p>
        </w:tc>
        <w:tc>
          <w:tcPr>
            <w:tcW w:w="708" w:type="dxa"/>
            <w:vAlign w:val="center"/>
            <w:hideMark/>
          </w:tcPr>
          <w:p w14:paraId="271F8602" w14:textId="156FCA63"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002</w:t>
            </w:r>
            <w:r w:rsidR="0056594D" w:rsidRPr="00D04C0B">
              <w:rPr>
                <w:rFonts w:asciiTheme="minorHAnsi" w:eastAsia="Times New Roman" w:hAnsiTheme="minorHAnsi" w:cstheme="minorHAnsi"/>
                <w:sz w:val="20"/>
                <w:szCs w:val="20"/>
                <w:vertAlign w:val="superscript"/>
                <w:lang w:eastAsia="el-GR"/>
              </w:rPr>
              <w:t>*†</w:t>
            </w:r>
          </w:p>
        </w:tc>
        <w:tc>
          <w:tcPr>
            <w:tcW w:w="426" w:type="dxa"/>
            <w:vAlign w:val="center"/>
            <w:hideMark/>
          </w:tcPr>
          <w:p w14:paraId="7F64C67A" w14:textId="2194EF19"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132</w:t>
            </w:r>
          </w:p>
        </w:tc>
      </w:tr>
      <w:tr w:rsidR="0056594D" w:rsidRPr="00D04C0B" w14:paraId="5AF9A421" w14:textId="77777777" w:rsidTr="004767A7">
        <w:trPr>
          <w:trHeight w:val="20"/>
          <w:jc w:val="center"/>
        </w:trPr>
        <w:tc>
          <w:tcPr>
            <w:tcW w:w="2167" w:type="dxa"/>
            <w:vAlign w:val="center"/>
            <w:hideMark/>
          </w:tcPr>
          <w:p w14:paraId="3E67BC6D"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Συνολικές μεταβιβάσεις</w:t>
            </w:r>
          </w:p>
        </w:tc>
        <w:tc>
          <w:tcPr>
            <w:tcW w:w="1376" w:type="dxa"/>
            <w:vAlign w:val="center"/>
            <w:hideMark/>
          </w:tcPr>
          <w:p w14:paraId="2CB4840E" w14:textId="056CCDD9"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481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84 ± 192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17</w:t>
            </w:r>
          </w:p>
        </w:tc>
        <w:tc>
          <w:tcPr>
            <w:tcW w:w="1417" w:type="dxa"/>
            <w:vAlign w:val="center"/>
            <w:hideMark/>
          </w:tcPr>
          <w:p w14:paraId="243ADA7D" w14:textId="02520F75"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485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80 ± 104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85</w:t>
            </w:r>
          </w:p>
        </w:tc>
        <w:tc>
          <w:tcPr>
            <w:tcW w:w="1418" w:type="dxa"/>
            <w:vAlign w:val="center"/>
            <w:hideMark/>
          </w:tcPr>
          <w:p w14:paraId="00DCB93E" w14:textId="49A1DC09"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489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97 ± 155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82</w:t>
            </w:r>
          </w:p>
        </w:tc>
        <w:tc>
          <w:tcPr>
            <w:tcW w:w="1276" w:type="dxa"/>
            <w:vAlign w:val="center"/>
            <w:hideMark/>
          </w:tcPr>
          <w:p w14:paraId="2EBB2C1B" w14:textId="68ABB938"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8529</w:t>
            </w:r>
          </w:p>
        </w:tc>
        <w:tc>
          <w:tcPr>
            <w:tcW w:w="708" w:type="dxa"/>
            <w:vAlign w:val="center"/>
            <w:hideMark/>
          </w:tcPr>
          <w:p w14:paraId="5D97E492" w14:textId="203E0F6D"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653</w:t>
            </w:r>
          </w:p>
        </w:tc>
        <w:tc>
          <w:tcPr>
            <w:tcW w:w="426" w:type="dxa"/>
            <w:vAlign w:val="center"/>
            <w:hideMark/>
          </w:tcPr>
          <w:p w14:paraId="27289570" w14:textId="18E3BDE0"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008</w:t>
            </w:r>
          </w:p>
        </w:tc>
      </w:tr>
      <w:tr w:rsidR="0056594D" w:rsidRPr="00D04C0B" w14:paraId="54FB8709" w14:textId="77777777" w:rsidTr="004767A7">
        <w:trPr>
          <w:trHeight w:val="20"/>
          <w:jc w:val="center"/>
        </w:trPr>
        <w:tc>
          <w:tcPr>
            <w:tcW w:w="2167" w:type="dxa"/>
            <w:vAlign w:val="center"/>
            <w:hideMark/>
          </w:tcPr>
          <w:p w14:paraId="361A79E7"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Επιτυχημένες μεταβιβάσεις</w:t>
            </w:r>
          </w:p>
        </w:tc>
        <w:tc>
          <w:tcPr>
            <w:tcW w:w="1376" w:type="dxa"/>
            <w:vAlign w:val="center"/>
            <w:hideMark/>
          </w:tcPr>
          <w:p w14:paraId="30C36CAF" w14:textId="295F9199"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414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26 ± 195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50</w:t>
            </w:r>
          </w:p>
        </w:tc>
        <w:tc>
          <w:tcPr>
            <w:tcW w:w="1417" w:type="dxa"/>
            <w:vAlign w:val="center"/>
            <w:hideMark/>
          </w:tcPr>
          <w:p w14:paraId="542D4047" w14:textId="2F6DA425"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80 ± 108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43</w:t>
            </w:r>
          </w:p>
        </w:tc>
        <w:tc>
          <w:tcPr>
            <w:tcW w:w="1418" w:type="dxa"/>
            <w:vAlign w:val="center"/>
            <w:hideMark/>
          </w:tcPr>
          <w:p w14:paraId="6707C14D" w14:textId="182BDD37"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416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53 ± 155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22</w:t>
            </w:r>
          </w:p>
        </w:tc>
        <w:tc>
          <w:tcPr>
            <w:tcW w:w="1276" w:type="dxa"/>
            <w:vAlign w:val="center"/>
            <w:hideMark/>
          </w:tcPr>
          <w:p w14:paraId="2F8F9B30" w14:textId="1EED9008"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4864</w:t>
            </w:r>
          </w:p>
        </w:tc>
        <w:tc>
          <w:tcPr>
            <w:tcW w:w="708" w:type="dxa"/>
            <w:vAlign w:val="center"/>
            <w:hideMark/>
          </w:tcPr>
          <w:p w14:paraId="33414FB6" w14:textId="2355ED3C"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784</w:t>
            </w:r>
          </w:p>
        </w:tc>
        <w:tc>
          <w:tcPr>
            <w:tcW w:w="426" w:type="dxa"/>
            <w:vAlign w:val="center"/>
            <w:hideMark/>
          </w:tcPr>
          <w:p w14:paraId="6B9BD9B3" w14:textId="2D0D6153"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005</w:t>
            </w:r>
          </w:p>
        </w:tc>
      </w:tr>
      <w:tr w:rsidR="0056594D" w:rsidRPr="00D04C0B" w14:paraId="1D491AFC" w14:textId="77777777" w:rsidTr="004767A7">
        <w:trPr>
          <w:trHeight w:val="20"/>
          <w:jc w:val="center"/>
        </w:trPr>
        <w:tc>
          <w:tcPr>
            <w:tcW w:w="2167" w:type="dxa"/>
            <w:vAlign w:val="center"/>
            <w:hideMark/>
          </w:tcPr>
          <w:p w14:paraId="50784A65"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Ποσοστό επιτυχημένων μεταβιβάσεων</w:t>
            </w:r>
          </w:p>
        </w:tc>
        <w:tc>
          <w:tcPr>
            <w:tcW w:w="1376" w:type="dxa"/>
            <w:vAlign w:val="center"/>
            <w:hideMark/>
          </w:tcPr>
          <w:p w14:paraId="31CAF4A3" w14:textId="07EA4224"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83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76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18</w:t>
            </w:r>
          </w:p>
        </w:tc>
        <w:tc>
          <w:tcPr>
            <w:tcW w:w="1417" w:type="dxa"/>
            <w:vAlign w:val="center"/>
            <w:hideMark/>
          </w:tcPr>
          <w:p w14:paraId="5217D2ED" w14:textId="5F3AA0AB"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83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80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89</w:t>
            </w:r>
          </w:p>
        </w:tc>
        <w:tc>
          <w:tcPr>
            <w:tcW w:w="1418" w:type="dxa"/>
            <w:vAlign w:val="center"/>
            <w:hideMark/>
          </w:tcPr>
          <w:p w14:paraId="7703B366" w14:textId="1CAFD9FB"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83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71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62</w:t>
            </w:r>
          </w:p>
        </w:tc>
        <w:tc>
          <w:tcPr>
            <w:tcW w:w="1276" w:type="dxa"/>
            <w:vAlign w:val="center"/>
            <w:hideMark/>
          </w:tcPr>
          <w:p w14:paraId="64064012" w14:textId="1ABB51F5"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1497</w:t>
            </w:r>
          </w:p>
        </w:tc>
        <w:tc>
          <w:tcPr>
            <w:tcW w:w="708" w:type="dxa"/>
            <w:vAlign w:val="center"/>
            <w:hideMark/>
          </w:tcPr>
          <w:p w14:paraId="5ED4E1A8" w14:textId="7D6599D1"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928</w:t>
            </w:r>
          </w:p>
        </w:tc>
        <w:tc>
          <w:tcPr>
            <w:tcW w:w="426" w:type="dxa"/>
            <w:vAlign w:val="center"/>
            <w:hideMark/>
          </w:tcPr>
          <w:p w14:paraId="27E1D22F" w14:textId="288B1758"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001</w:t>
            </w:r>
          </w:p>
        </w:tc>
      </w:tr>
      <w:tr w:rsidR="0056594D" w:rsidRPr="00D04C0B" w14:paraId="6D79EF83" w14:textId="77777777" w:rsidTr="004767A7">
        <w:trPr>
          <w:trHeight w:val="20"/>
          <w:jc w:val="center"/>
        </w:trPr>
        <w:tc>
          <w:tcPr>
            <w:tcW w:w="2167" w:type="dxa"/>
            <w:vAlign w:val="center"/>
            <w:hideMark/>
          </w:tcPr>
          <w:p w14:paraId="189CFB15"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Επιτυχημένες διασπάσεις γραμμών</w:t>
            </w:r>
          </w:p>
        </w:tc>
        <w:tc>
          <w:tcPr>
            <w:tcW w:w="1376" w:type="dxa"/>
            <w:vAlign w:val="center"/>
            <w:hideMark/>
          </w:tcPr>
          <w:p w14:paraId="59591DAF" w14:textId="4693D13F"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00 ± 32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95</w:t>
            </w:r>
          </w:p>
        </w:tc>
        <w:tc>
          <w:tcPr>
            <w:tcW w:w="1417" w:type="dxa"/>
            <w:vAlign w:val="center"/>
            <w:hideMark/>
          </w:tcPr>
          <w:p w14:paraId="4AD4A03C" w14:textId="5F62FA95"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40 ± 22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83</w:t>
            </w:r>
          </w:p>
        </w:tc>
        <w:tc>
          <w:tcPr>
            <w:tcW w:w="1418" w:type="dxa"/>
            <w:vAlign w:val="center"/>
            <w:hideMark/>
          </w:tcPr>
          <w:p w14:paraId="5A13F995" w14:textId="3854713C"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89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61 ± 25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47</w:t>
            </w:r>
          </w:p>
        </w:tc>
        <w:tc>
          <w:tcPr>
            <w:tcW w:w="1276" w:type="dxa"/>
            <w:vAlign w:val="center"/>
            <w:hideMark/>
          </w:tcPr>
          <w:p w14:paraId="4B5AB686" w14:textId="1F43EFAF"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3521</w:t>
            </w:r>
          </w:p>
        </w:tc>
        <w:tc>
          <w:tcPr>
            <w:tcW w:w="708" w:type="dxa"/>
            <w:vAlign w:val="center"/>
            <w:hideMark/>
          </w:tcPr>
          <w:p w14:paraId="72191402" w14:textId="2A0B4847"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839</w:t>
            </w:r>
          </w:p>
        </w:tc>
        <w:tc>
          <w:tcPr>
            <w:tcW w:w="426" w:type="dxa"/>
            <w:vAlign w:val="center"/>
            <w:hideMark/>
          </w:tcPr>
          <w:p w14:paraId="47218F0E" w14:textId="7CC39A97"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003</w:t>
            </w:r>
          </w:p>
        </w:tc>
      </w:tr>
      <w:tr w:rsidR="0056594D" w:rsidRPr="00D04C0B" w14:paraId="37B4A038" w14:textId="77777777" w:rsidTr="004767A7">
        <w:trPr>
          <w:trHeight w:val="20"/>
          <w:jc w:val="center"/>
        </w:trPr>
        <w:tc>
          <w:tcPr>
            <w:tcW w:w="2167" w:type="dxa"/>
            <w:vAlign w:val="center"/>
            <w:hideMark/>
          </w:tcPr>
          <w:p w14:paraId="79E67636"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Διασπάσεις αμυντικής γραμμής</w:t>
            </w:r>
          </w:p>
        </w:tc>
        <w:tc>
          <w:tcPr>
            <w:tcW w:w="1376" w:type="dxa"/>
            <w:vAlign w:val="center"/>
            <w:hideMark/>
          </w:tcPr>
          <w:p w14:paraId="1951FF1D" w14:textId="7FA30E17"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95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64</w:t>
            </w:r>
          </w:p>
        </w:tc>
        <w:tc>
          <w:tcPr>
            <w:tcW w:w="1417" w:type="dxa"/>
            <w:vAlign w:val="center"/>
            <w:hideMark/>
          </w:tcPr>
          <w:p w14:paraId="79B4BAFF" w14:textId="750962F9"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70 ± 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55</w:t>
            </w:r>
          </w:p>
        </w:tc>
        <w:tc>
          <w:tcPr>
            <w:tcW w:w="1418" w:type="dxa"/>
            <w:vAlign w:val="center"/>
            <w:hideMark/>
          </w:tcPr>
          <w:p w14:paraId="2576C312" w14:textId="134FF871"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61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94</w:t>
            </w:r>
          </w:p>
        </w:tc>
        <w:tc>
          <w:tcPr>
            <w:tcW w:w="1276" w:type="dxa"/>
            <w:vAlign w:val="center"/>
            <w:hideMark/>
          </w:tcPr>
          <w:p w14:paraId="58265BE2" w14:textId="0C4ED196"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5</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0613</w:t>
            </w:r>
          </w:p>
        </w:tc>
        <w:tc>
          <w:tcPr>
            <w:tcW w:w="708" w:type="dxa"/>
            <w:vAlign w:val="center"/>
            <w:hideMark/>
          </w:tcPr>
          <w:p w14:paraId="529FDED8" w14:textId="056C0386"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080</w:t>
            </w:r>
          </w:p>
        </w:tc>
        <w:tc>
          <w:tcPr>
            <w:tcW w:w="426" w:type="dxa"/>
            <w:vAlign w:val="center"/>
            <w:hideMark/>
          </w:tcPr>
          <w:p w14:paraId="5A34D3F7" w14:textId="0E8EABC7"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053</w:t>
            </w:r>
          </w:p>
        </w:tc>
      </w:tr>
      <w:tr w:rsidR="0056594D" w:rsidRPr="00D04C0B" w14:paraId="29168FA5" w14:textId="77777777" w:rsidTr="004767A7">
        <w:trPr>
          <w:trHeight w:val="20"/>
          <w:jc w:val="center"/>
        </w:trPr>
        <w:tc>
          <w:tcPr>
            <w:tcW w:w="2167" w:type="dxa"/>
            <w:vAlign w:val="center"/>
            <w:hideMark/>
          </w:tcPr>
          <w:p w14:paraId="277356FE"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Υποδοχές μπάλας στο επιθετικό τρίτο</w:t>
            </w:r>
          </w:p>
        </w:tc>
        <w:tc>
          <w:tcPr>
            <w:tcW w:w="1376" w:type="dxa"/>
            <w:vAlign w:val="center"/>
            <w:hideMark/>
          </w:tcPr>
          <w:p w14:paraId="0EDD0F2A" w14:textId="5DF944D0"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11 ± 30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90</w:t>
            </w:r>
          </w:p>
        </w:tc>
        <w:tc>
          <w:tcPr>
            <w:tcW w:w="1417" w:type="dxa"/>
            <w:vAlign w:val="center"/>
            <w:hideMark/>
          </w:tcPr>
          <w:p w14:paraId="519B7D46" w14:textId="6EB448E0"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45 ± 20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51</w:t>
            </w:r>
          </w:p>
        </w:tc>
        <w:tc>
          <w:tcPr>
            <w:tcW w:w="1418" w:type="dxa"/>
            <w:vAlign w:val="center"/>
            <w:hideMark/>
          </w:tcPr>
          <w:p w14:paraId="5521B70D" w14:textId="47312970"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95 ± 29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18</w:t>
            </w:r>
          </w:p>
        </w:tc>
        <w:tc>
          <w:tcPr>
            <w:tcW w:w="1276" w:type="dxa"/>
            <w:vAlign w:val="center"/>
            <w:hideMark/>
          </w:tcPr>
          <w:p w14:paraId="097858A6" w14:textId="46CB2622"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2154</w:t>
            </w:r>
          </w:p>
        </w:tc>
        <w:tc>
          <w:tcPr>
            <w:tcW w:w="708" w:type="dxa"/>
            <w:vAlign w:val="center"/>
            <w:hideMark/>
          </w:tcPr>
          <w:p w14:paraId="68ED937F" w14:textId="0E1E552B"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545</w:t>
            </w:r>
          </w:p>
        </w:tc>
        <w:tc>
          <w:tcPr>
            <w:tcW w:w="426" w:type="dxa"/>
            <w:vAlign w:val="center"/>
            <w:hideMark/>
          </w:tcPr>
          <w:p w14:paraId="7D405C01" w14:textId="2C79B140"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012</w:t>
            </w:r>
          </w:p>
        </w:tc>
      </w:tr>
      <w:tr w:rsidR="0056594D" w:rsidRPr="00D04C0B" w14:paraId="0C6FB18B" w14:textId="77777777" w:rsidTr="004767A7">
        <w:trPr>
          <w:trHeight w:val="20"/>
          <w:jc w:val="center"/>
        </w:trPr>
        <w:tc>
          <w:tcPr>
            <w:tcW w:w="2167" w:type="dxa"/>
            <w:vAlign w:val="center"/>
            <w:hideMark/>
          </w:tcPr>
          <w:p w14:paraId="61917B64"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Σέντρες</w:t>
            </w:r>
          </w:p>
        </w:tc>
        <w:tc>
          <w:tcPr>
            <w:tcW w:w="1376" w:type="dxa"/>
            <w:vAlign w:val="center"/>
            <w:hideMark/>
          </w:tcPr>
          <w:p w14:paraId="25378BFD" w14:textId="4B389687"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26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98</w:t>
            </w:r>
          </w:p>
        </w:tc>
        <w:tc>
          <w:tcPr>
            <w:tcW w:w="1417" w:type="dxa"/>
            <w:vAlign w:val="center"/>
            <w:hideMark/>
          </w:tcPr>
          <w:p w14:paraId="5F022886" w14:textId="45A9EEE6"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25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23</w:t>
            </w:r>
          </w:p>
        </w:tc>
        <w:tc>
          <w:tcPr>
            <w:tcW w:w="1418" w:type="dxa"/>
            <w:vAlign w:val="center"/>
            <w:hideMark/>
          </w:tcPr>
          <w:p w14:paraId="70D97EAF" w14:textId="528D8B06"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03 ± 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17</w:t>
            </w:r>
          </w:p>
        </w:tc>
        <w:tc>
          <w:tcPr>
            <w:tcW w:w="1276" w:type="dxa"/>
            <w:vAlign w:val="center"/>
            <w:hideMark/>
          </w:tcPr>
          <w:p w14:paraId="62DDEFE4" w14:textId="7A82BA7E"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0237</w:t>
            </w:r>
          </w:p>
        </w:tc>
        <w:tc>
          <w:tcPr>
            <w:tcW w:w="708" w:type="dxa"/>
            <w:vAlign w:val="center"/>
            <w:hideMark/>
          </w:tcPr>
          <w:p w14:paraId="7748E274" w14:textId="2BB12BB2"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988</w:t>
            </w:r>
          </w:p>
        </w:tc>
        <w:tc>
          <w:tcPr>
            <w:tcW w:w="426" w:type="dxa"/>
            <w:vAlign w:val="center"/>
            <w:hideMark/>
          </w:tcPr>
          <w:p w14:paraId="42247A2C" w14:textId="051FE437"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000</w:t>
            </w:r>
          </w:p>
        </w:tc>
      </w:tr>
      <w:tr w:rsidR="0056594D" w:rsidRPr="00D04C0B" w14:paraId="765EED73" w14:textId="77777777" w:rsidTr="004767A7">
        <w:trPr>
          <w:trHeight w:val="20"/>
          <w:jc w:val="center"/>
        </w:trPr>
        <w:tc>
          <w:tcPr>
            <w:tcW w:w="2167" w:type="dxa"/>
            <w:vAlign w:val="center"/>
            <w:hideMark/>
          </w:tcPr>
          <w:p w14:paraId="33FAE6E1"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Προωθήσεις μπάλας</w:t>
            </w:r>
          </w:p>
        </w:tc>
        <w:tc>
          <w:tcPr>
            <w:tcW w:w="1376" w:type="dxa"/>
            <w:vAlign w:val="center"/>
            <w:hideMark/>
          </w:tcPr>
          <w:p w14:paraId="3B782738" w14:textId="0B7FCC9A"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63 ± 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26</w:t>
            </w:r>
          </w:p>
        </w:tc>
        <w:tc>
          <w:tcPr>
            <w:tcW w:w="1417" w:type="dxa"/>
            <w:vAlign w:val="center"/>
            <w:hideMark/>
          </w:tcPr>
          <w:p w14:paraId="0B857540" w14:textId="2EE9F613"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10 ± 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37</w:t>
            </w:r>
          </w:p>
        </w:tc>
        <w:tc>
          <w:tcPr>
            <w:tcW w:w="1418" w:type="dxa"/>
            <w:vAlign w:val="center"/>
            <w:hideMark/>
          </w:tcPr>
          <w:p w14:paraId="19EFCCED" w14:textId="6C66F593"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26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10</w:t>
            </w:r>
          </w:p>
        </w:tc>
        <w:tc>
          <w:tcPr>
            <w:tcW w:w="1276" w:type="dxa"/>
            <w:vAlign w:val="center"/>
            <w:hideMark/>
          </w:tcPr>
          <w:p w14:paraId="1F956E2D" w14:textId="0439734E"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5</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9713</w:t>
            </w:r>
          </w:p>
        </w:tc>
        <w:tc>
          <w:tcPr>
            <w:tcW w:w="708" w:type="dxa"/>
            <w:vAlign w:val="center"/>
            <w:hideMark/>
          </w:tcPr>
          <w:p w14:paraId="42B0722A" w14:textId="016C2C94"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050</w:t>
            </w:r>
            <w:r w:rsidR="0056594D" w:rsidRPr="00D04C0B">
              <w:rPr>
                <w:rFonts w:asciiTheme="minorHAnsi" w:eastAsia="Times New Roman" w:hAnsiTheme="minorHAnsi" w:cstheme="minorHAnsi"/>
                <w:sz w:val="20"/>
                <w:szCs w:val="20"/>
                <w:vertAlign w:val="superscript"/>
                <w:lang w:eastAsia="el-GR"/>
              </w:rPr>
              <w:t>†</w:t>
            </w:r>
          </w:p>
        </w:tc>
        <w:tc>
          <w:tcPr>
            <w:tcW w:w="426" w:type="dxa"/>
            <w:vAlign w:val="center"/>
            <w:hideMark/>
          </w:tcPr>
          <w:p w14:paraId="0618897B" w14:textId="7175D1FF"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062</w:t>
            </w:r>
          </w:p>
        </w:tc>
      </w:tr>
      <w:tr w:rsidR="0056594D" w:rsidRPr="00D04C0B" w14:paraId="3BAD8468" w14:textId="77777777" w:rsidTr="004767A7">
        <w:trPr>
          <w:trHeight w:val="20"/>
          <w:jc w:val="center"/>
        </w:trPr>
        <w:tc>
          <w:tcPr>
            <w:tcW w:w="2167" w:type="dxa"/>
            <w:vAlign w:val="center"/>
            <w:hideMark/>
          </w:tcPr>
          <w:p w14:paraId="32C856B4"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Συνολικές αμυντικές πιέσεις</w:t>
            </w:r>
          </w:p>
        </w:tc>
        <w:tc>
          <w:tcPr>
            <w:tcW w:w="1376" w:type="dxa"/>
            <w:vAlign w:val="center"/>
            <w:hideMark/>
          </w:tcPr>
          <w:p w14:paraId="4AB31008" w14:textId="455DBBBC"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291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11 ± 90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01</w:t>
            </w:r>
          </w:p>
        </w:tc>
        <w:tc>
          <w:tcPr>
            <w:tcW w:w="1417" w:type="dxa"/>
            <w:vAlign w:val="center"/>
            <w:hideMark/>
          </w:tcPr>
          <w:p w14:paraId="527AD82D" w14:textId="129FA8A9"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280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65 ± 55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51</w:t>
            </w:r>
          </w:p>
        </w:tc>
        <w:tc>
          <w:tcPr>
            <w:tcW w:w="1418" w:type="dxa"/>
            <w:vAlign w:val="center"/>
            <w:hideMark/>
          </w:tcPr>
          <w:p w14:paraId="4DC404F2" w14:textId="37B146E6"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279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13 ± 89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86</w:t>
            </w:r>
          </w:p>
        </w:tc>
        <w:tc>
          <w:tcPr>
            <w:tcW w:w="1276" w:type="dxa"/>
            <w:vAlign w:val="center"/>
            <w:hideMark/>
          </w:tcPr>
          <w:p w14:paraId="73FEA681" w14:textId="2B0930CF"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H</w:t>
            </w:r>
            <w:r w:rsidRPr="00911EA7">
              <w:rPr>
                <w:rFonts w:asciiTheme="minorHAnsi" w:eastAsia="Times New Roman" w:hAnsiTheme="minorHAnsi" w:cstheme="minorHAnsi"/>
                <w:bCs/>
                <w:sz w:val="20"/>
                <w:szCs w:val="20"/>
                <w:lang w:eastAsia="el-GR"/>
              </w:rPr>
              <w:t>(2)</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4006</w:t>
            </w:r>
          </w:p>
        </w:tc>
        <w:tc>
          <w:tcPr>
            <w:tcW w:w="708" w:type="dxa"/>
            <w:vAlign w:val="center"/>
            <w:hideMark/>
          </w:tcPr>
          <w:p w14:paraId="0B46A6F7" w14:textId="5B5E4C3D"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818</w:t>
            </w:r>
          </w:p>
        </w:tc>
        <w:tc>
          <w:tcPr>
            <w:tcW w:w="426" w:type="dxa"/>
            <w:vAlign w:val="center"/>
            <w:hideMark/>
          </w:tcPr>
          <w:p w14:paraId="30800E33" w14:textId="482B1DE9"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004</w:t>
            </w:r>
          </w:p>
        </w:tc>
      </w:tr>
      <w:tr w:rsidR="0056594D" w:rsidRPr="00D04C0B" w14:paraId="1CC7309B" w14:textId="77777777" w:rsidTr="004767A7">
        <w:trPr>
          <w:trHeight w:val="20"/>
          <w:jc w:val="center"/>
        </w:trPr>
        <w:tc>
          <w:tcPr>
            <w:tcW w:w="2167" w:type="dxa"/>
            <w:vAlign w:val="center"/>
            <w:hideMark/>
          </w:tcPr>
          <w:p w14:paraId="0ABD675F"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Άμεσες αμυντικές πιέσεις</w:t>
            </w:r>
          </w:p>
        </w:tc>
        <w:tc>
          <w:tcPr>
            <w:tcW w:w="1376" w:type="dxa"/>
            <w:vAlign w:val="center"/>
            <w:hideMark/>
          </w:tcPr>
          <w:p w14:paraId="1F3355F8" w14:textId="55D9D7AF"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34 ± 12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26</w:t>
            </w:r>
          </w:p>
        </w:tc>
        <w:tc>
          <w:tcPr>
            <w:tcW w:w="1417" w:type="dxa"/>
            <w:vAlign w:val="center"/>
            <w:hideMark/>
          </w:tcPr>
          <w:p w14:paraId="0F75D640" w14:textId="6331C192"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75 ± 10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41</w:t>
            </w:r>
          </w:p>
        </w:tc>
        <w:tc>
          <w:tcPr>
            <w:tcW w:w="1418" w:type="dxa"/>
            <w:vAlign w:val="center"/>
            <w:hideMark/>
          </w:tcPr>
          <w:p w14:paraId="36A90FD8" w14:textId="2A4E824C"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46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21 ± 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52</w:t>
            </w:r>
          </w:p>
        </w:tc>
        <w:tc>
          <w:tcPr>
            <w:tcW w:w="1276" w:type="dxa"/>
            <w:vAlign w:val="center"/>
            <w:hideMark/>
          </w:tcPr>
          <w:p w14:paraId="0ED1ACF6" w14:textId="1AA234E4"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F(2, 93)</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448</w:t>
            </w:r>
          </w:p>
        </w:tc>
        <w:tc>
          <w:tcPr>
            <w:tcW w:w="708" w:type="dxa"/>
            <w:vAlign w:val="center"/>
            <w:hideMark/>
          </w:tcPr>
          <w:p w14:paraId="1CE50487" w14:textId="494BA318"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640</w:t>
            </w:r>
          </w:p>
        </w:tc>
        <w:tc>
          <w:tcPr>
            <w:tcW w:w="426" w:type="dxa"/>
            <w:vAlign w:val="center"/>
            <w:hideMark/>
          </w:tcPr>
          <w:p w14:paraId="18EB7A80" w14:textId="62F816A7"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010</w:t>
            </w:r>
          </w:p>
        </w:tc>
      </w:tr>
      <w:tr w:rsidR="0056594D" w:rsidRPr="00D04C0B" w14:paraId="49FA0E2E" w14:textId="77777777" w:rsidTr="004767A7">
        <w:trPr>
          <w:trHeight w:val="20"/>
          <w:jc w:val="center"/>
        </w:trPr>
        <w:tc>
          <w:tcPr>
            <w:tcW w:w="2167" w:type="dxa"/>
            <w:vAlign w:val="center"/>
            <w:hideMark/>
          </w:tcPr>
          <w:p w14:paraId="20A07550"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Δεύτερες μπάλες</w:t>
            </w:r>
          </w:p>
        </w:tc>
        <w:tc>
          <w:tcPr>
            <w:tcW w:w="1376" w:type="dxa"/>
            <w:vAlign w:val="center"/>
            <w:hideMark/>
          </w:tcPr>
          <w:p w14:paraId="46C15115" w14:textId="0978CCB2"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65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40 ± 12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27</w:t>
            </w:r>
          </w:p>
        </w:tc>
        <w:tc>
          <w:tcPr>
            <w:tcW w:w="1417" w:type="dxa"/>
            <w:vAlign w:val="center"/>
            <w:hideMark/>
          </w:tcPr>
          <w:p w14:paraId="0150765D" w14:textId="322E646F"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67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15 ± 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71</w:t>
            </w:r>
          </w:p>
        </w:tc>
        <w:tc>
          <w:tcPr>
            <w:tcW w:w="1418" w:type="dxa"/>
            <w:vAlign w:val="center"/>
            <w:hideMark/>
          </w:tcPr>
          <w:p w14:paraId="06D97833" w14:textId="7B4D8F67"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66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61 ± 12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64</w:t>
            </w:r>
          </w:p>
        </w:tc>
        <w:tc>
          <w:tcPr>
            <w:tcW w:w="1276" w:type="dxa"/>
            <w:vAlign w:val="center"/>
            <w:hideMark/>
          </w:tcPr>
          <w:p w14:paraId="5FE4E8A9" w14:textId="5BD3D170"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F(2, 93)</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180</w:t>
            </w:r>
          </w:p>
        </w:tc>
        <w:tc>
          <w:tcPr>
            <w:tcW w:w="708" w:type="dxa"/>
            <w:vAlign w:val="center"/>
            <w:hideMark/>
          </w:tcPr>
          <w:p w14:paraId="6BBE8035" w14:textId="49E7ABD0"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836</w:t>
            </w:r>
          </w:p>
        </w:tc>
        <w:tc>
          <w:tcPr>
            <w:tcW w:w="426" w:type="dxa"/>
            <w:vAlign w:val="center"/>
            <w:hideMark/>
          </w:tcPr>
          <w:p w14:paraId="06496D7D" w14:textId="28864EE2"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004</w:t>
            </w:r>
          </w:p>
        </w:tc>
      </w:tr>
      <w:tr w:rsidR="0056594D" w:rsidRPr="00D04C0B" w14:paraId="260F757E" w14:textId="77777777" w:rsidTr="004767A7">
        <w:trPr>
          <w:trHeight w:val="20"/>
          <w:jc w:val="center"/>
        </w:trPr>
        <w:tc>
          <w:tcPr>
            <w:tcW w:w="2167" w:type="dxa"/>
            <w:vAlign w:val="center"/>
            <w:hideMark/>
          </w:tcPr>
          <w:p w14:paraId="18FED647" w14:textId="77777777" w:rsidR="0056594D" w:rsidRPr="00D04C0B" w:rsidRDefault="0056594D" w:rsidP="004A3809">
            <w:pPr>
              <w:ind w:right="-22"/>
              <w:rPr>
                <w:rFonts w:asciiTheme="minorHAnsi" w:eastAsia="Times New Roman" w:hAnsiTheme="minorHAnsi" w:cstheme="minorHAnsi"/>
                <w:sz w:val="20"/>
                <w:szCs w:val="20"/>
                <w:lang w:eastAsia="el-GR"/>
              </w:rPr>
            </w:pPr>
            <w:r w:rsidRPr="00FC05DD">
              <w:rPr>
                <w:rFonts w:asciiTheme="minorHAnsi" w:eastAsia="Times New Roman" w:hAnsiTheme="minorHAnsi" w:cstheme="minorHAnsi"/>
                <w:sz w:val="20"/>
                <w:szCs w:val="20"/>
                <w:lang w:eastAsia="el-GR"/>
              </w:rPr>
              <w:t xml:space="preserve">Συνολική </w:t>
            </w:r>
            <w:proofErr w:type="spellStart"/>
            <w:r w:rsidRPr="00FC05DD">
              <w:rPr>
                <w:rFonts w:asciiTheme="minorHAnsi" w:eastAsia="Times New Roman" w:hAnsiTheme="minorHAnsi" w:cstheme="minorHAnsi"/>
                <w:sz w:val="20"/>
                <w:szCs w:val="20"/>
                <w:lang w:eastAsia="el-GR"/>
              </w:rPr>
              <w:t>διανυθείσα</w:t>
            </w:r>
            <w:proofErr w:type="spellEnd"/>
            <w:r w:rsidRPr="00FC05DD">
              <w:rPr>
                <w:rFonts w:asciiTheme="minorHAnsi" w:eastAsia="Times New Roman" w:hAnsiTheme="minorHAnsi" w:cstheme="minorHAnsi"/>
                <w:sz w:val="20"/>
                <w:szCs w:val="20"/>
                <w:lang w:eastAsia="el-GR"/>
              </w:rPr>
              <w:t xml:space="preserve"> απόσταση (</w:t>
            </w:r>
            <w:proofErr w:type="spellStart"/>
            <w:r w:rsidRPr="00FC05DD">
              <w:rPr>
                <w:rFonts w:asciiTheme="minorHAnsi" w:eastAsia="Times New Roman" w:hAnsiTheme="minorHAnsi" w:cstheme="minorHAnsi"/>
                <w:sz w:val="20"/>
                <w:szCs w:val="20"/>
                <w:lang w:eastAsia="el-GR"/>
              </w:rPr>
              <w:t>km</w:t>
            </w:r>
            <w:proofErr w:type="spellEnd"/>
            <w:r w:rsidRPr="00FC05DD">
              <w:rPr>
                <w:rFonts w:asciiTheme="minorHAnsi" w:eastAsia="Times New Roman" w:hAnsiTheme="minorHAnsi" w:cstheme="minorHAnsi"/>
                <w:sz w:val="20"/>
                <w:szCs w:val="20"/>
                <w:lang w:eastAsia="el-GR"/>
              </w:rPr>
              <w:t>)</w:t>
            </w:r>
          </w:p>
        </w:tc>
        <w:tc>
          <w:tcPr>
            <w:tcW w:w="1376" w:type="dxa"/>
            <w:vAlign w:val="center"/>
            <w:hideMark/>
          </w:tcPr>
          <w:p w14:paraId="036F13ED" w14:textId="08D2D7DF"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52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23</w:t>
            </w:r>
          </w:p>
        </w:tc>
        <w:tc>
          <w:tcPr>
            <w:tcW w:w="1417" w:type="dxa"/>
            <w:vAlign w:val="center"/>
            <w:hideMark/>
          </w:tcPr>
          <w:p w14:paraId="575C0C11" w14:textId="460B99CA"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113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51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74</w:t>
            </w:r>
          </w:p>
        </w:tc>
        <w:tc>
          <w:tcPr>
            <w:tcW w:w="1418" w:type="dxa"/>
            <w:vAlign w:val="center"/>
            <w:hideMark/>
          </w:tcPr>
          <w:p w14:paraId="0147BF06" w14:textId="6F2AD8E5"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112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07 ± 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40</w:t>
            </w:r>
          </w:p>
        </w:tc>
        <w:tc>
          <w:tcPr>
            <w:tcW w:w="1276" w:type="dxa"/>
            <w:vAlign w:val="center"/>
            <w:hideMark/>
          </w:tcPr>
          <w:p w14:paraId="3877EA4C" w14:textId="6816A1E2"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F(2, 93)</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822</w:t>
            </w:r>
          </w:p>
        </w:tc>
        <w:tc>
          <w:tcPr>
            <w:tcW w:w="708" w:type="dxa"/>
            <w:vAlign w:val="center"/>
            <w:hideMark/>
          </w:tcPr>
          <w:p w14:paraId="6B644A63" w14:textId="377F46F9"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443</w:t>
            </w:r>
          </w:p>
        </w:tc>
        <w:tc>
          <w:tcPr>
            <w:tcW w:w="426" w:type="dxa"/>
            <w:vAlign w:val="center"/>
            <w:hideMark/>
          </w:tcPr>
          <w:p w14:paraId="0186A909" w14:textId="2E8EB6CC"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017</w:t>
            </w:r>
          </w:p>
        </w:tc>
      </w:tr>
      <w:tr w:rsidR="0056594D" w:rsidRPr="00D04C0B" w14:paraId="7A3A1B9B" w14:textId="77777777" w:rsidTr="004767A7">
        <w:trPr>
          <w:trHeight w:val="20"/>
          <w:jc w:val="center"/>
        </w:trPr>
        <w:tc>
          <w:tcPr>
            <w:tcW w:w="2167" w:type="dxa"/>
            <w:tcBorders>
              <w:bottom w:val="single" w:sz="4" w:space="0" w:color="auto"/>
            </w:tcBorders>
            <w:vAlign w:val="center"/>
            <w:hideMark/>
          </w:tcPr>
          <w:p w14:paraId="3A1B3798" w14:textId="77777777" w:rsidR="0056594D" w:rsidRPr="00FC05DD" w:rsidRDefault="0056594D" w:rsidP="004A3809">
            <w:pPr>
              <w:ind w:right="-22"/>
              <w:rPr>
                <w:rFonts w:asciiTheme="minorHAnsi" w:eastAsia="Times New Roman" w:hAnsiTheme="minorHAnsi" w:cstheme="minorHAnsi"/>
                <w:sz w:val="20"/>
                <w:szCs w:val="20"/>
                <w:lang w:eastAsia="el-GR"/>
              </w:rPr>
            </w:pPr>
            <w:proofErr w:type="spellStart"/>
            <w:r w:rsidRPr="00FC05DD">
              <w:rPr>
                <w:rFonts w:asciiTheme="minorHAnsi" w:eastAsia="Times New Roman" w:hAnsiTheme="minorHAnsi" w:cstheme="minorHAnsi"/>
                <w:sz w:val="20"/>
                <w:szCs w:val="20"/>
                <w:lang w:eastAsia="el-GR"/>
              </w:rPr>
              <w:t>Διανυθείσα</w:t>
            </w:r>
            <w:proofErr w:type="spellEnd"/>
            <w:r w:rsidRPr="00FC05DD">
              <w:rPr>
                <w:rFonts w:asciiTheme="minorHAnsi" w:eastAsia="Times New Roman" w:hAnsiTheme="minorHAnsi" w:cstheme="minorHAnsi"/>
                <w:sz w:val="20"/>
                <w:szCs w:val="20"/>
                <w:lang w:eastAsia="el-GR"/>
              </w:rPr>
              <w:t xml:space="preserve"> απόσταση σε υψηλή ταχύτητα (</w:t>
            </w:r>
            <w:r w:rsidRPr="00FC05DD">
              <w:rPr>
                <w:rFonts w:asciiTheme="minorHAnsi" w:eastAsia="Times New Roman" w:hAnsiTheme="minorHAnsi" w:cstheme="minorHAnsi"/>
                <w:sz w:val="20"/>
                <w:szCs w:val="20"/>
                <w:lang w:val="en-US" w:eastAsia="el-GR"/>
              </w:rPr>
              <w:t>km</w:t>
            </w:r>
            <w:r w:rsidRPr="00FC05DD">
              <w:rPr>
                <w:rFonts w:asciiTheme="minorHAnsi" w:eastAsia="Times New Roman" w:hAnsiTheme="minorHAnsi" w:cstheme="minorHAnsi"/>
                <w:sz w:val="20"/>
                <w:szCs w:val="20"/>
                <w:lang w:eastAsia="el-GR"/>
              </w:rPr>
              <w:t>)</w:t>
            </w:r>
          </w:p>
        </w:tc>
        <w:tc>
          <w:tcPr>
            <w:tcW w:w="1376" w:type="dxa"/>
            <w:tcBorders>
              <w:bottom w:val="single" w:sz="4" w:space="0" w:color="auto"/>
            </w:tcBorders>
            <w:vAlign w:val="center"/>
            <w:hideMark/>
          </w:tcPr>
          <w:p w14:paraId="413098E0" w14:textId="5798DE65"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84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59</w:t>
            </w:r>
          </w:p>
        </w:tc>
        <w:tc>
          <w:tcPr>
            <w:tcW w:w="1417" w:type="dxa"/>
            <w:tcBorders>
              <w:bottom w:val="single" w:sz="4" w:space="0" w:color="auto"/>
            </w:tcBorders>
            <w:vAlign w:val="center"/>
            <w:hideMark/>
          </w:tcPr>
          <w:p w14:paraId="006592A9" w14:textId="61086D2D"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48 ± 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11</w:t>
            </w:r>
          </w:p>
        </w:tc>
        <w:tc>
          <w:tcPr>
            <w:tcW w:w="1418" w:type="dxa"/>
            <w:tcBorders>
              <w:bottom w:val="single" w:sz="4" w:space="0" w:color="auto"/>
            </w:tcBorders>
            <w:vAlign w:val="center"/>
            <w:hideMark/>
          </w:tcPr>
          <w:p w14:paraId="53B8033C" w14:textId="0998C77F" w:rsidR="0056594D" w:rsidRPr="00D04C0B" w:rsidRDefault="0056594D"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82 ± 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64</w:t>
            </w:r>
          </w:p>
        </w:tc>
        <w:tc>
          <w:tcPr>
            <w:tcW w:w="1276" w:type="dxa"/>
            <w:tcBorders>
              <w:bottom w:val="single" w:sz="4" w:space="0" w:color="auto"/>
            </w:tcBorders>
            <w:vAlign w:val="center"/>
            <w:hideMark/>
          </w:tcPr>
          <w:p w14:paraId="5560E439" w14:textId="474D4008" w:rsidR="0056594D" w:rsidRPr="00D04C0B" w:rsidRDefault="00911EA7" w:rsidP="004A3809">
            <w:pPr>
              <w:ind w:right="-22"/>
              <w:jc w:val="center"/>
              <w:rPr>
                <w:rFonts w:asciiTheme="minorHAnsi" w:eastAsia="Times New Roman" w:hAnsiTheme="minorHAnsi" w:cstheme="minorHAnsi"/>
                <w:sz w:val="20"/>
                <w:szCs w:val="20"/>
                <w:lang w:eastAsia="el-GR"/>
              </w:rPr>
            </w:pPr>
            <w:r w:rsidRPr="00911EA7">
              <w:rPr>
                <w:rFonts w:asciiTheme="minorHAnsi" w:eastAsia="Times New Roman" w:hAnsiTheme="minorHAnsi" w:cstheme="minorHAnsi"/>
                <w:sz w:val="20"/>
                <w:szCs w:val="20"/>
                <w:lang w:eastAsia="el-GR"/>
              </w:rPr>
              <w:t>F(2, 93)</w:t>
            </w:r>
            <w:r w:rsidR="0056594D"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56594D"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13</w:t>
            </w:r>
          </w:p>
        </w:tc>
        <w:tc>
          <w:tcPr>
            <w:tcW w:w="708" w:type="dxa"/>
            <w:tcBorders>
              <w:bottom w:val="single" w:sz="4" w:space="0" w:color="auto"/>
            </w:tcBorders>
            <w:vAlign w:val="center"/>
            <w:hideMark/>
          </w:tcPr>
          <w:p w14:paraId="01203541" w14:textId="19336118"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327</w:t>
            </w:r>
          </w:p>
        </w:tc>
        <w:tc>
          <w:tcPr>
            <w:tcW w:w="426" w:type="dxa"/>
            <w:tcBorders>
              <w:bottom w:val="single" w:sz="4" w:space="0" w:color="auto"/>
            </w:tcBorders>
            <w:vAlign w:val="center"/>
            <w:hideMark/>
          </w:tcPr>
          <w:p w14:paraId="4BA7AA39" w14:textId="74EB15ED" w:rsidR="0056594D"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56594D" w:rsidRPr="00D04C0B">
              <w:rPr>
                <w:rFonts w:asciiTheme="minorHAnsi" w:eastAsia="Times New Roman" w:hAnsiTheme="minorHAnsi" w:cstheme="minorHAnsi"/>
                <w:sz w:val="20"/>
                <w:szCs w:val="20"/>
                <w:lang w:eastAsia="el-GR"/>
              </w:rPr>
              <w:t>024</w:t>
            </w:r>
          </w:p>
        </w:tc>
      </w:tr>
    </w:tbl>
    <w:p w14:paraId="19E8E76A" w14:textId="77777777" w:rsidR="004767A7" w:rsidRDefault="004767A7" w:rsidP="004A3809">
      <w:pPr>
        <w:pStyle w:val="MDPI43tablefooter"/>
        <w:spacing w:line="240" w:lineRule="auto"/>
        <w:ind w:left="0" w:right="-22"/>
        <w:rPr>
          <w:rFonts w:asciiTheme="minorHAnsi" w:hAnsiTheme="minorHAnsi" w:cstheme="minorHAnsi"/>
        </w:rPr>
      </w:pPr>
    </w:p>
    <w:p w14:paraId="2241F8E1" w14:textId="152A7C22" w:rsidR="0056594D" w:rsidRPr="008471CC" w:rsidRDefault="0056594D" w:rsidP="004A3809">
      <w:pPr>
        <w:pStyle w:val="MDPI43tablefooter"/>
        <w:spacing w:line="240" w:lineRule="auto"/>
        <w:ind w:left="0" w:right="-22"/>
        <w:rPr>
          <w:rFonts w:asciiTheme="minorHAnsi" w:hAnsiTheme="minorHAnsi" w:cstheme="minorHAnsi"/>
          <w:lang w:val="el-GR"/>
        </w:rPr>
      </w:pPr>
      <w:r w:rsidRPr="008471CC">
        <w:rPr>
          <w:rFonts w:asciiTheme="minorHAnsi" w:hAnsiTheme="minorHAnsi" w:cstheme="minorHAnsi"/>
          <w:lang w:val="el-GR"/>
        </w:rPr>
        <w:t xml:space="preserve">Σημείωση: </w:t>
      </w:r>
      <w:r w:rsidRPr="008471CC">
        <w:rPr>
          <w:rFonts w:asciiTheme="minorHAnsi" w:hAnsiTheme="minorHAnsi" w:cstheme="minorHAnsi"/>
          <w:lang w:val="en-GB"/>
        </w:rPr>
        <w:t>M</w:t>
      </w:r>
      <w:r w:rsidRPr="008471CC">
        <w:rPr>
          <w:rFonts w:asciiTheme="minorHAnsi" w:hAnsiTheme="minorHAnsi" w:cstheme="minorHAnsi"/>
          <w:lang w:val="el-GR"/>
        </w:rPr>
        <w:t xml:space="preserve"> ± </w:t>
      </w:r>
      <w:r w:rsidRPr="008471CC">
        <w:rPr>
          <w:rFonts w:asciiTheme="minorHAnsi" w:hAnsiTheme="minorHAnsi" w:cstheme="minorHAnsi"/>
          <w:lang w:val="en-GB"/>
        </w:rPr>
        <w:t>SD</w:t>
      </w:r>
      <w:r w:rsidRPr="008471CC">
        <w:rPr>
          <w:rFonts w:asciiTheme="minorHAnsi" w:hAnsiTheme="minorHAnsi" w:cstheme="minorHAnsi"/>
          <w:lang w:val="el-GR"/>
        </w:rPr>
        <w:t xml:space="preserve"> = Μέσος όρος ± Τυπική απόκλιση, </w:t>
      </w:r>
      <w:r w:rsidR="00911EA7" w:rsidRPr="00911EA7">
        <w:rPr>
          <w:rFonts w:asciiTheme="minorHAnsi" w:hAnsiTheme="minorHAnsi" w:cstheme="minorHAnsi"/>
          <w:lang w:val="el-GR"/>
        </w:rPr>
        <w:t>H</w:t>
      </w:r>
      <w:r w:rsidR="00911EA7" w:rsidRPr="00911EA7">
        <w:rPr>
          <w:rFonts w:asciiTheme="minorHAnsi" w:hAnsiTheme="minorHAnsi" w:cstheme="minorHAnsi"/>
          <w:bCs/>
          <w:lang w:val="el-GR"/>
        </w:rPr>
        <w:t>(2)</w:t>
      </w:r>
      <w:r w:rsidRPr="008471CC">
        <w:rPr>
          <w:rFonts w:asciiTheme="minorHAnsi" w:hAnsiTheme="minorHAnsi" w:cstheme="minorHAnsi"/>
          <w:lang w:val="el-GR"/>
        </w:rPr>
        <w:t xml:space="preserve"> = στατιστικό </w:t>
      </w:r>
      <w:r w:rsidRPr="008471CC">
        <w:rPr>
          <w:rFonts w:asciiTheme="minorHAnsi" w:hAnsiTheme="minorHAnsi" w:cstheme="minorHAnsi"/>
          <w:lang w:val="en-GB"/>
        </w:rPr>
        <w:t>Kruskal</w:t>
      </w:r>
      <w:r w:rsidR="00644D3E">
        <w:rPr>
          <w:rFonts w:asciiTheme="minorHAnsi" w:hAnsiTheme="minorHAnsi" w:cstheme="minorHAnsi"/>
          <w:lang w:val="el-GR"/>
        </w:rPr>
        <w:t>-</w:t>
      </w:r>
      <w:r w:rsidRPr="008471CC">
        <w:rPr>
          <w:rFonts w:asciiTheme="minorHAnsi" w:hAnsiTheme="minorHAnsi" w:cstheme="minorHAnsi"/>
          <w:lang w:val="en-GB"/>
        </w:rPr>
        <w:t>Wallis</w:t>
      </w:r>
      <w:r w:rsidRPr="008471CC">
        <w:rPr>
          <w:rFonts w:asciiTheme="minorHAnsi" w:hAnsiTheme="minorHAnsi" w:cstheme="minorHAnsi"/>
          <w:lang w:val="el-GR"/>
        </w:rPr>
        <w:t xml:space="preserve">, </w:t>
      </w:r>
      <w:r w:rsidR="00911EA7" w:rsidRPr="00911EA7">
        <w:rPr>
          <w:rFonts w:asciiTheme="minorHAnsi" w:hAnsiTheme="minorHAnsi" w:cstheme="minorHAnsi"/>
          <w:lang w:val="en-GB"/>
        </w:rPr>
        <w:t>F</w:t>
      </w:r>
      <w:r w:rsidR="00911EA7" w:rsidRPr="00911EA7">
        <w:rPr>
          <w:rFonts w:asciiTheme="minorHAnsi" w:hAnsiTheme="minorHAnsi" w:cstheme="minorHAnsi"/>
          <w:lang w:val="el-GR"/>
        </w:rPr>
        <w:t>(2, 93)</w:t>
      </w:r>
      <w:r w:rsidRPr="008471CC">
        <w:rPr>
          <w:rFonts w:asciiTheme="minorHAnsi" w:hAnsiTheme="minorHAnsi" w:cstheme="minorHAnsi"/>
          <w:lang w:val="el-GR"/>
        </w:rPr>
        <w:t xml:space="preserve"> = στατιστικό </w:t>
      </w:r>
      <w:r w:rsidRPr="008471CC">
        <w:rPr>
          <w:rFonts w:asciiTheme="minorHAnsi" w:hAnsiTheme="minorHAnsi" w:cstheme="minorHAnsi"/>
          <w:lang w:val="en-GB"/>
        </w:rPr>
        <w:t>ANOVA</w:t>
      </w:r>
      <w:r w:rsidRPr="008471CC">
        <w:rPr>
          <w:rFonts w:asciiTheme="minorHAnsi" w:hAnsiTheme="minorHAnsi" w:cstheme="minorHAnsi"/>
          <w:lang w:val="el-GR"/>
        </w:rPr>
        <w:t xml:space="preserve">, </w:t>
      </w:r>
      <w:r w:rsidRPr="008471CC">
        <w:rPr>
          <w:rFonts w:asciiTheme="minorHAnsi" w:hAnsiTheme="minorHAnsi" w:cstheme="minorHAnsi"/>
          <w:lang w:val="en-GB"/>
        </w:rPr>
        <w:t>p</w:t>
      </w:r>
      <w:r w:rsidRPr="008471CC">
        <w:rPr>
          <w:rFonts w:asciiTheme="minorHAnsi" w:hAnsiTheme="minorHAnsi" w:cstheme="minorHAnsi"/>
          <w:lang w:val="el-GR"/>
        </w:rPr>
        <w:t xml:space="preserve"> = επίπεδο στατιστικής σημαντικότητας, </w:t>
      </w:r>
      <w:r w:rsidRPr="008471CC">
        <w:rPr>
          <w:rFonts w:asciiTheme="minorHAnsi" w:hAnsiTheme="minorHAnsi" w:cstheme="minorHAnsi"/>
          <w:lang w:val="en-GB"/>
        </w:rPr>
        <w:t>ES</w:t>
      </w:r>
      <w:r w:rsidRPr="008471CC">
        <w:rPr>
          <w:rFonts w:asciiTheme="minorHAnsi" w:hAnsiTheme="minorHAnsi" w:cstheme="minorHAnsi"/>
          <w:lang w:val="el-GR"/>
        </w:rPr>
        <w:t xml:space="preserve"> = μέγεθος επίδρασης (ε² για τις αναλύσεις </w:t>
      </w:r>
      <w:r w:rsidRPr="008471CC">
        <w:rPr>
          <w:rFonts w:asciiTheme="minorHAnsi" w:hAnsiTheme="minorHAnsi" w:cstheme="minorHAnsi"/>
          <w:lang w:val="en-GB"/>
        </w:rPr>
        <w:t>Kruskal</w:t>
      </w:r>
      <w:r w:rsidR="00644D3E">
        <w:rPr>
          <w:rFonts w:asciiTheme="minorHAnsi" w:hAnsiTheme="minorHAnsi" w:cstheme="minorHAnsi"/>
          <w:lang w:val="el-GR"/>
        </w:rPr>
        <w:t>-</w:t>
      </w:r>
      <w:r w:rsidRPr="008471CC">
        <w:rPr>
          <w:rFonts w:asciiTheme="minorHAnsi" w:hAnsiTheme="minorHAnsi" w:cstheme="minorHAnsi"/>
          <w:lang w:val="en-GB"/>
        </w:rPr>
        <w:t>Wallis</w:t>
      </w:r>
      <w:r w:rsidRPr="008471CC">
        <w:rPr>
          <w:rFonts w:asciiTheme="minorHAnsi" w:hAnsiTheme="minorHAnsi" w:cstheme="minorHAnsi"/>
          <w:lang w:val="el-GR"/>
        </w:rPr>
        <w:t xml:space="preserve"> και η²ₚ για τις αναλύσεις </w:t>
      </w:r>
      <w:r w:rsidRPr="008471CC">
        <w:rPr>
          <w:rFonts w:asciiTheme="minorHAnsi" w:hAnsiTheme="minorHAnsi" w:cstheme="minorHAnsi"/>
          <w:lang w:val="en-GB"/>
        </w:rPr>
        <w:t>ANOVA</w:t>
      </w:r>
      <w:r w:rsidRPr="008471CC">
        <w:rPr>
          <w:rFonts w:asciiTheme="minorHAnsi" w:hAnsiTheme="minorHAnsi" w:cstheme="minorHAnsi"/>
          <w:lang w:val="el-GR"/>
        </w:rPr>
        <w:t xml:space="preserve">). </w:t>
      </w:r>
      <w:r>
        <w:rPr>
          <w:rFonts w:asciiTheme="minorHAnsi" w:hAnsiTheme="minorHAnsi" w:cstheme="minorHAnsi"/>
          <w:lang w:val="el-GR"/>
        </w:rPr>
        <w:t xml:space="preserve"> </w:t>
      </w:r>
      <w:r w:rsidRPr="008471CC">
        <w:rPr>
          <w:rFonts w:asciiTheme="minorHAnsi" w:hAnsiTheme="minorHAnsi" w:cstheme="minorHAnsi"/>
          <w:lang w:val="el-GR"/>
        </w:rPr>
        <w:t>*</w:t>
      </w:r>
      <w:r w:rsidRPr="00FC05DD">
        <w:rPr>
          <w:lang w:val="el-GR"/>
        </w:rPr>
        <w:t xml:space="preserve"> </w:t>
      </w:r>
      <w:r w:rsidRPr="00FC05DD">
        <w:rPr>
          <w:rFonts w:asciiTheme="minorHAnsi" w:hAnsiTheme="minorHAnsi" w:cstheme="minorHAnsi"/>
          <w:lang w:val="el-GR"/>
        </w:rPr>
        <w:t xml:space="preserve">Νίκη </w:t>
      </w:r>
      <w:r w:rsidRPr="008471CC">
        <w:rPr>
          <w:rFonts w:asciiTheme="minorHAnsi" w:hAnsiTheme="minorHAnsi" w:cstheme="minorHAnsi"/>
          <w:lang w:val="el-GR"/>
        </w:rPr>
        <w:t xml:space="preserve">≠ </w:t>
      </w:r>
      <w:r w:rsidRPr="00FC05DD">
        <w:rPr>
          <w:rFonts w:asciiTheme="minorHAnsi" w:hAnsiTheme="minorHAnsi" w:cstheme="minorHAnsi"/>
          <w:lang w:val="el-GR"/>
        </w:rPr>
        <w:t xml:space="preserve">Ήττα </w:t>
      </w:r>
      <w:r w:rsidRPr="008471CC">
        <w:rPr>
          <w:rFonts w:asciiTheme="minorHAnsi" w:hAnsiTheme="minorHAnsi" w:cstheme="minorHAnsi"/>
          <w:lang w:val="el-GR"/>
        </w:rPr>
        <w:t>(</w:t>
      </w:r>
      <w:r w:rsidR="000758D1" w:rsidRPr="00D04C0B">
        <w:rPr>
          <w:rFonts w:asciiTheme="minorHAnsi" w:hAnsiTheme="minorHAnsi" w:cstheme="minorHAnsi"/>
          <w:lang w:val="en-GB"/>
        </w:rPr>
        <w:t>p</w:t>
      </w:r>
      <w:r w:rsidRPr="008471CC">
        <w:rPr>
          <w:rFonts w:asciiTheme="minorHAnsi" w:hAnsiTheme="minorHAnsi" w:cstheme="minorHAnsi"/>
          <w:lang w:val="el-GR"/>
        </w:rPr>
        <w:t xml:space="preserve"> ≤ </w:t>
      </w:r>
      <w:r w:rsidR="000758D1">
        <w:rPr>
          <w:rFonts w:asciiTheme="minorHAnsi" w:hAnsiTheme="minorHAnsi" w:cstheme="minorHAnsi"/>
          <w:lang w:val="el-GR"/>
        </w:rPr>
        <w:t>,</w:t>
      </w:r>
      <w:r w:rsidRPr="008471CC">
        <w:rPr>
          <w:rFonts w:asciiTheme="minorHAnsi" w:hAnsiTheme="minorHAnsi" w:cstheme="minorHAnsi"/>
          <w:lang w:val="el-GR"/>
        </w:rPr>
        <w:t>05) | †</w:t>
      </w:r>
      <w:r w:rsidRPr="00FC05DD">
        <w:rPr>
          <w:rFonts w:asciiTheme="minorHAnsi" w:hAnsiTheme="minorHAnsi" w:cstheme="minorHAnsi"/>
          <w:lang w:val="el-GR"/>
        </w:rPr>
        <w:t xml:space="preserve">Νίκη </w:t>
      </w:r>
      <w:r w:rsidRPr="008471CC">
        <w:rPr>
          <w:rFonts w:asciiTheme="minorHAnsi" w:hAnsiTheme="minorHAnsi" w:cstheme="minorHAnsi"/>
          <w:lang w:val="el-GR"/>
        </w:rPr>
        <w:t xml:space="preserve">≠ </w:t>
      </w:r>
      <w:r w:rsidRPr="00FC05DD">
        <w:rPr>
          <w:rFonts w:asciiTheme="minorHAnsi" w:hAnsiTheme="minorHAnsi" w:cstheme="minorHAnsi"/>
          <w:lang w:val="el-GR"/>
        </w:rPr>
        <w:t xml:space="preserve">Ισοπαλία </w:t>
      </w:r>
      <w:r w:rsidRPr="008471CC">
        <w:rPr>
          <w:rFonts w:asciiTheme="minorHAnsi" w:hAnsiTheme="minorHAnsi" w:cstheme="minorHAnsi"/>
          <w:lang w:val="el-GR"/>
        </w:rPr>
        <w:t>(</w:t>
      </w:r>
      <w:r w:rsidRPr="00D04C0B">
        <w:rPr>
          <w:rFonts w:asciiTheme="minorHAnsi" w:hAnsiTheme="minorHAnsi" w:cstheme="minorHAnsi"/>
          <w:lang w:val="en-GB"/>
        </w:rPr>
        <w:t>p</w:t>
      </w:r>
      <w:r w:rsidRPr="008471CC">
        <w:rPr>
          <w:rFonts w:asciiTheme="minorHAnsi" w:hAnsiTheme="minorHAnsi" w:cstheme="minorHAnsi"/>
          <w:lang w:val="el-GR"/>
        </w:rPr>
        <w:t xml:space="preserve"> ≤ </w:t>
      </w:r>
      <w:r w:rsidR="000758D1">
        <w:rPr>
          <w:rFonts w:asciiTheme="minorHAnsi" w:hAnsiTheme="minorHAnsi" w:cstheme="minorHAnsi"/>
          <w:lang w:val="el-GR"/>
        </w:rPr>
        <w:t>,</w:t>
      </w:r>
      <w:r w:rsidRPr="008471CC">
        <w:rPr>
          <w:rFonts w:asciiTheme="minorHAnsi" w:hAnsiTheme="minorHAnsi" w:cstheme="minorHAnsi"/>
          <w:lang w:val="el-GR"/>
        </w:rPr>
        <w:t xml:space="preserve">05) </w:t>
      </w:r>
    </w:p>
    <w:p w14:paraId="57F5950C" w14:textId="77777777" w:rsidR="0056594D" w:rsidRPr="008471CC" w:rsidRDefault="0056594D" w:rsidP="005E68DC">
      <w:pPr>
        <w:pStyle w:val="a3"/>
        <w:spacing w:line="360" w:lineRule="auto"/>
        <w:ind w:right="-23" w:firstLine="719"/>
        <w:jc w:val="both"/>
        <w:rPr>
          <w:rFonts w:asciiTheme="minorHAnsi" w:hAnsiTheme="minorHAnsi" w:cstheme="minorHAnsi"/>
        </w:rPr>
      </w:pPr>
    </w:p>
    <w:p w14:paraId="0363C7E0" w14:textId="0A8F385D" w:rsidR="0056594D" w:rsidRPr="00D04C0B" w:rsidRDefault="0056594D" w:rsidP="005E68DC">
      <w:pPr>
        <w:pStyle w:val="a3"/>
        <w:spacing w:line="360" w:lineRule="auto"/>
        <w:ind w:right="-23" w:firstLine="719"/>
        <w:jc w:val="both"/>
        <w:rPr>
          <w:rFonts w:asciiTheme="minorHAnsi" w:hAnsiTheme="minorHAnsi" w:cstheme="minorHAnsi"/>
        </w:rPr>
      </w:pPr>
      <w:r w:rsidRPr="008471CC">
        <w:rPr>
          <w:rFonts w:asciiTheme="minorHAnsi" w:hAnsiTheme="minorHAnsi" w:cstheme="minorHAnsi"/>
        </w:rPr>
        <w:t>Οι νικήτριες ομάδες σημείωσαν σημαντικά περισσότερα γκολ (Μ= 2</w:t>
      </w:r>
      <w:r w:rsidR="000758D1">
        <w:rPr>
          <w:rFonts w:asciiTheme="minorHAnsi" w:hAnsiTheme="minorHAnsi" w:cstheme="minorHAnsi"/>
        </w:rPr>
        <w:t>,</w:t>
      </w:r>
      <w:r w:rsidRPr="008471CC">
        <w:rPr>
          <w:rFonts w:asciiTheme="minorHAnsi" w:hAnsiTheme="minorHAnsi" w:cstheme="minorHAnsi"/>
        </w:rPr>
        <w:t>29) σε σύγκριση τόσο με τις ομάδες που αναδείχθηκαν ισόπαλες (Μ= 0</w:t>
      </w:r>
      <w:r w:rsidR="00911EA7">
        <w:rPr>
          <w:rFonts w:asciiTheme="minorHAnsi" w:hAnsiTheme="minorHAnsi" w:cstheme="minorHAnsi"/>
        </w:rPr>
        <w:t>,</w:t>
      </w:r>
      <w:r w:rsidRPr="008471CC">
        <w:rPr>
          <w:rFonts w:asciiTheme="minorHAnsi" w:hAnsiTheme="minorHAnsi" w:cstheme="minorHAnsi"/>
        </w:rPr>
        <w:t>60) όσο και με εκείνες που ηττήθηκαν (Μ= 0</w:t>
      </w:r>
      <w:r w:rsidR="000758D1">
        <w:rPr>
          <w:rFonts w:asciiTheme="minorHAnsi" w:hAnsiTheme="minorHAnsi" w:cstheme="minorHAnsi"/>
        </w:rPr>
        <w:t>,</w:t>
      </w:r>
      <w:r w:rsidRPr="008471CC">
        <w:rPr>
          <w:rFonts w:asciiTheme="minorHAnsi" w:hAnsiTheme="minorHAnsi" w:cstheme="minorHAnsi"/>
        </w:rPr>
        <w:t xml:space="preserve">55), όπως προέκυψε από το τεστ </w:t>
      </w:r>
      <w:proofErr w:type="spellStart"/>
      <w:r w:rsidRPr="008471CC">
        <w:rPr>
          <w:rFonts w:asciiTheme="minorHAnsi" w:hAnsiTheme="minorHAnsi" w:cstheme="minorHAnsi"/>
        </w:rPr>
        <w:t>Kruskal</w:t>
      </w:r>
      <w:r w:rsidR="00644D3E">
        <w:rPr>
          <w:rFonts w:asciiTheme="minorHAnsi" w:hAnsiTheme="minorHAnsi" w:cstheme="minorHAnsi"/>
        </w:rPr>
        <w:t>-</w:t>
      </w:r>
      <w:r w:rsidRPr="008471CC">
        <w:rPr>
          <w:rFonts w:asciiTheme="minorHAnsi" w:hAnsiTheme="minorHAnsi" w:cstheme="minorHAnsi"/>
        </w:rPr>
        <w:t>Wallis</w:t>
      </w:r>
      <w:proofErr w:type="spellEnd"/>
      <w:r w:rsidRPr="008471CC">
        <w:rPr>
          <w:rFonts w:asciiTheme="minorHAnsi" w:hAnsiTheme="minorHAnsi" w:cstheme="minorHAnsi"/>
        </w:rPr>
        <w:t xml:space="preserve"> (p&lt; 0</w:t>
      </w:r>
      <w:r w:rsidR="000758D1">
        <w:rPr>
          <w:rFonts w:asciiTheme="minorHAnsi" w:hAnsiTheme="minorHAnsi" w:cstheme="minorHAnsi"/>
        </w:rPr>
        <w:t>,</w:t>
      </w:r>
      <w:r w:rsidRPr="008471CC">
        <w:rPr>
          <w:rFonts w:asciiTheme="minorHAnsi" w:hAnsiTheme="minorHAnsi" w:cstheme="minorHAnsi"/>
        </w:rPr>
        <w:t>001</w:t>
      </w:r>
      <w:r w:rsidR="004767A7" w:rsidRPr="004767A7">
        <w:rPr>
          <w:rFonts w:asciiTheme="minorHAnsi" w:hAnsiTheme="minorHAnsi" w:cstheme="minorHAnsi"/>
        </w:rPr>
        <w:t>;</w:t>
      </w:r>
      <w:r w:rsidRPr="008471CC">
        <w:rPr>
          <w:rFonts w:asciiTheme="minorHAnsi" w:hAnsiTheme="minorHAnsi" w:cstheme="minorHAnsi"/>
        </w:rPr>
        <w:t xml:space="preserve"> ε²= 0</w:t>
      </w:r>
      <w:r w:rsidR="000758D1">
        <w:rPr>
          <w:rFonts w:asciiTheme="minorHAnsi" w:hAnsiTheme="minorHAnsi" w:cstheme="minorHAnsi"/>
        </w:rPr>
        <w:t>,</w:t>
      </w:r>
      <w:r w:rsidRPr="008471CC">
        <w:rPr>
          <w:rFonts w:asciiTheme="minorHAnsi" w:hAnsiTheme="minorHAnsi" w:cstheme="minorHAnsi"/>
        </w:rPr>
        <w:t>488), με μεγάλο μέγεθος επίδρασης. Επιπλέον, κατέγραψαν μεγαλύτερο αριθμό τελικών προσπαθειών εντός στόχου (Μ= 5</w:t>
      </w:r>
      <w:r w:rsidR="000758D1">
        <w:rPr>
          <w:rFonts w:asciiTheme="minorHAnsi" w:hAnsiTheme="minorHAnsi" w:cstheme="minorHAnsi"/>
        </w:rPr>
        <w:t>,</w:t>
      </w:r>
      <w:r w:rsidRPr="008471CC">
        <w:rPr>
          <w:rFonts w:asciiTheme="minorHAnsi" w:hAnsiTheme="minorHAnsi" w:cstheme="minorHAnsi"/>
        </w:rPr>
        <w:t>08) σε σχέση με τις υπόλοιπες ομάδες (p= 0</w:t>
      </w:r>
      <w:r w:rsidR="000758D1">
        <w:rPr>
          <w:rFonts w:asciiTheme="minorHAnsi" w:hAnsiTheme="minorHAnsi" w:cstheme="minorHAnsi"/>
        </w:rPr>
        <w:t>,</w:t>
      </w:r>
      <w:r w:rsidRPr="008471CC">
        <w:rPr>
          <w:rFonts w:asciiTheme="minorHAnsi" w:hAnsiTheme="minorHAnsi" w:cstheme="minorHAnsi"/>
        </w:rPr>
        <w:t>002</w:t>
      </w:r>
      <w:r w:rsidR="004767A7" w:rsidRPr="004767A7">
        <w:rPr>
          <w:rFonts w:asciiTheme="minorHAnsi" w:hAnsiTheme="minorHAnsi" w:cstheme="minorHAnsi"/>
        </w:rPr>
        <w:t>;</w:t>
      </w:r>
      <w:r w:rsidRPr="008471CC">
        <w:rPr>
          <w:rFonts w:asciiTheme="minorHAnsi" w:hAnsiTheme="minorHAnsi" w:cstheme="minorHAnsi"/>
        </w:rPr>
        <w:t xml:space="preserve"> ε²= </w:t>
      </w:r>
      <w:r w:rsidRPr="008471CC">
        <w:rPr>
          <w:rFonts w:asciiTheme="minorHAnsi" w:hAnsiTheme="minorHAnsi" w:cstheme="minorHAnsi"/>
        </w:rPr>
        <w:lastRenderedPageBreak/>
        <w:t>0</w:t>
      </w:r>
      <w:r w:rsidR="000758D1">
        <w:rPr>
          <w:rFonts w:asciiTheme="minorHAnsi" w:hAnsiTheme="minorHAnsi" w:cstheme="minorHAnsi"/>
        </w:rPr>
        <w:t>,</w:t>
      </w:r>
      <w:r w:rsidRPr="008471CC">
        <w:rPr>
          <w:rFonts w:asciiTheme="minorHAnsi" w:hAnsiTheme="minorHAnsi" w:cstheme="minorHAnsi"/>
        </w:rPr>
        <w:t>132), με μέτριο μέγεθος επίδρασης, ενώ παρουσίασαν και περισσότερες προωθήσεις της μπάλας, με τη διαφορά να βρίσκεται οριακά σε επίπεδο στατιστικής σημαντικότητας (p= 0</w:t>
      </w:r>
      <w:r w:rsidR="000758D1">
        <w:rPr>
          <w:rFonts w:asciiTheme="minorHAnsi" w:hAnsiTheme="minorHAnsi" w:cstheme="minorHAnsi"/>
        </w:rPr>
        <w:t>,</w:t>
      </w:r>
      <w:r w:rsidRPr="008471CC">
        <w:rPr>
          <w:rFonts w:asciiTheme="minorHAnsi" w:hAnsiTheme="minorHAnsi" w:cstheme="minorHAnsi"/>
        </w:rPr>
        <w:t>050</w:t>
      </w:r>
      <w:r w:rsidR="004767A7" w:rsidRPr="004767A7">
        <w:rPr>
          <w:rFonts w:asciiTheme="minorHAnsi" w:hAnsiTheme="minorHAnsi" w:cstheme="minorHAnsi"/>
        </w:rPr>
        <w:t>;</w:t>
      </w:r>
      <w:r w:rsidRPr="008471CC">
        <w:rPr>
          <w:rFonts w:asciiTheme="minorHAnsi" w:hAnsiTheme="minorHAnsi" w:cstheme="minorHAnsi"/>
        </w:rPr>
        <w:t xml:space="preserve"> ε²= 0</w:t>
      </w:r>
      <w:r w:rsidR="000758D1">
        <w:rPr>
          <w:rFonts w:asciiTheme="minorHAnsi" w:hAnsiTheme="minorHAnsi" w:cstheme="minorHAnsi"/>
        </w:rPr>
        <w:t>,</w:t>
      </w:r>
      <w:r w:rsidRPr="008471CC">
        <w:rPr>
          <w:rFonts w:asciiTheme="minorHAnsi" w:hAnsiTheme="minorHAnsi" w:cstheme="minorHAnsi"/>
        </w:rPr>
        <w:t xml:space="preserve">062), με μικρό μέγεθος επίδρασης. </w:t>
      </w:r>
      <w:r w:rsidRPr="00D04C0B">
        <w:rPr>
          <w:rFonts w:asciiTheme="minorHAnsi" w:hAnsiTheme="minorHAnsi" w:cstheme="minorHAnsi"/>
        </w:rPr>
        <w:t>Αντίθετα, η συνολική κατοχή μπάλας δεν διαφοροποιήθηκε σημαντικά μεταξύ νικητριών, ισόπαλων και ηττημένων ομάδων (p= 0</w:t>
      </w:r>
      <w:r w:rsidR="000758D1">
        <w:rPr>
          <w:rFonts w:asciiTheme="minorHAnsi" w:hAnsiTheme="minorHAnsi" w:cstheme="minorHAnsi"/>
        </w:rPr>
        <w:t>,</w:t>
      </w:r>
      <w:r w:rsidRPr="00D04C0B">
        <w:rPr>
          <w:rFonts w:asciiTheme="minorHAnsi" w:hAnsiTheme="minorHAnsi" w:cstheme="minorHAnsi"/>
        </w:rPr>
        <w:t>919). Παρόλο που οι νικήτριες ομάδες φαίνεται να προκαλούσαν περισσότερες απώλειες μπάλας μέσω αμυντικής πίεσης, η διαφορά αυτή δεν ήταν στατιστικά σημαντική (p= 0</w:t>
      </w:r>
      <w:r w:rsidR="000758D1">
        <w:rPr>
          <w:rFonts w:asciiTheme="minorHAnsi" w:hAnsiTheme="minorHAnsi" w:cstheme="minorHAnsi"/>
        </w:rPr>
        <w:t>,</w:t>
      </w:r>
      <w:r w:rsidRPr="00D04C0B">
        <w:rPr>
          <w:rFonts w:asciiTheme="minorHAnsi" w:hAnsiTheme="minorHAnsi" w:cstheme="minorHAnsi"/>
        </w:rPr>
        <w:t>083). Αντίστοιχα, αν και οι νικήτριες ομάδες πραγματοποίησαν περισσότερες διασπάσεις γραμμών, οι διαφορές αυτές δεν ήταν στατιστικά σημαντικές ούτε για τις συνολικές διασπάσεις γραμμών (p= 0</w:t>
      </w:r>
      <w:r w:rsidR="000758D1">
        <w:rPr>
          <w:rFonts w:asciiTheme="minorHAnsi" w:hAnsiTheme="minorHAnsi" w:cstheme="minorHAnsi"/>
        </w:rPr>
        <w:t>,</w:t>
      </w:r>
      <w:r w:rsidRPr="00D04C0B">
        <w:rPr>
          <w:rFonts w:asciiTheme="minorHAnsi" w:hAnsiTheme="minorHAnsi" w:cstheme="minorHAnsi"/>
        </w:rPr>
        <w:t>839) ούτε για τις αμυντικές διασπάσεις γραμμών (p= 0</w:t>
      </w:r>
      <w:r w:rsidR="000758D1">
        <w:rPr>
          <w:rFonts w:asciiTheme="minorHAnsi" w:hAnsiTheme="minorHAnsi" w:cstheme="minorHAnsi"/>
        </w:rPr>
        <w:t>,</w:t>
      </w:r>
      <w:r w:rsidRPr="00D04C0B">
        <w:rPr>
          <w:rFonts w:asciiTheme="minorHAnsi" w:hAnsiTheme="minorHAnsi" w:cstheme="minorHAnsi"/>
        </w:rPr>
        <w:t xml:space="preserve">080). </w:t>
      </w:r>
    </w:p>
    <w:p w14:paraId="56ABAEF2" w14:textId="77777777" w:rsidR="00947C54" w:rsidRDefault="00947C54" w:rsidP="00947C54">
      <w:pPr>
        <w:pStyle w:val="2"/>
        <w:spacing w:before="0" w:beforeAutospacing="0" w:after="0" w:line="360" w:lineRule="auto"/>
        <w:ind w:right="-23"/>
        <w:jc w:val="both"/>
        <w:rPr>
          <w:rFonts w:cstheme="minorHAnsi"/>
        </w:rPr>
      </w:pPr>
    </w:p>
    <w:p w14:paraId="67BA3D35" w14:textId="6D2D0D4D" w:rsidR="009758D8" w:rsidRPr="00D04C0B" w:rsidRDefault="005A2859" w:rsidP="00947C54">
      <w:pPr>
        <w:pStyle w:val="2"/>
        <w:spacing w:before="0" w:beforeAutospacing="0" w:after="0" w:line="360" w:lineRule="auto"/>
        <w:ind w:right="-23"/>
        <w:jc w:val="both"/>
        <w:rPr>
          <w:rFonts w:cstheme="minorHAnsi"/>
        </w:rPr>
      </w:pPr>
      <w:bookmarkStart w:id="48" w:name="_Toc236383524"/>
      <w:r w:rsidRPr="00D04C0B">
        <w:rPr>
          <w:rFonts w:cstheme="minorHAnsi"/>
        </w:rPr>
        <w:t>3.</w:t>
      </w:r>
      <w:r w:rsidR="0056594D">
        <w:rPr>
          <w:rFonts w:cstheme="minorHAnsi"/>
        </w:rPr>
        <w:t>6</w:t>
      </w:r>
      <w:r w:rsidR="00746FEE" w:rsidRPr="00746FEE">
        <w:rPr>
          <w:rFonts w:cstheme="minorHAnsi"/>
        </w:rPr>
        <w:t>.</w:t>
      </w:r>
      <w:r w:rsidRPr="00D04C0B">
        <w:rPr>
          <w:rFonts w:cstheme="minorHAnsi"/>
        </w:rPr>
        <w:t xml:space="preserve"> </w:t>
      </w:r>
      <w:r w:rsidR="009758D8" w:rsidRPr="00D04C0B">
        <w:rPr>
          <w:rFonts w:cstheme="minorHAnsi"/>
        </w:rPr>
        <w:t>Πρότυπα Κίνησης Παικτών και Υποστηρικτικές Ενέργειες χωρίς Κατοχή της Μπάλας</w:t>
      </w:r>
      <w:bookmarkEnd w:id="48"/>
    </w:p>
    <w:p w14:paraId="5C6B8F61" w14:textId="73EA84B5" w:rsidR="009758D8" w:rsidRPr="00D04C0B" w:rsidRDefault="009758D8"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Δεν προέκυψαν στατιστικά σημαντικές διαφορές από την ανάλυση της τοποθέτησης και κίνησης των παικτών, και συγκεκριμένα ως προς τη συχνότητα των κινήσεων προσφοράς για υποδοχή της μπάλας (</w:t>
      </w:r>
      <w:proofErr w:type="spellStart"/>
      <w:r w:rsidRPr="00D04C0B">
        <w:rPr>
          <w:rFonts w:asciiTheme="minorHAnsi" w:hAnsiTheme="minorHAnsi" w:cstheme="minorHAnsi"/>
        </w:rPr>
        <w:t>offers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to</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receive</w:t>
      </w:r>
      <w:proofErr w:type="spellEnd"/>
      <w:r w:rsidRPr="00D04C0B">
        <w:rPr>
          <w:rFonts w:asciiTheme="minorHAnsi" w:hAnsiTheme="minorHAnsi" w:cstheme="minorHAnsi"/>
        </w:rPr>
        <w:t xml:space="preserve">), δηλαδή των σαφών μετακινήσεων ενός παίκτη με σκοπό τη δημιουργία επιλογής </w:t>
      </w:r>
      <w:r w:rsidR="005B427D">
        <w:rPr>
          <w:rFonts w:asciiTheme="minorHAnsi" w:hAnsiTheme="minorHAnsi" w:cstheme="minorHAnsi"/>
        </w:rPr>
        <w:t xml:space="preserve">μεταβίβασης </w:t>
      </w:r>
      <w:r w:rsidRPr="00D04C0B">
        <w:rPr>
          <w:rFonts w:asciiTheme="minorHAnsi" w:hAnsiTheme="minorHAnsi" w:cstheme="minorHAnsi"/>
        </w:rPr>
        <w:t xml:space="preserve">για τον κάτοχο της μπάλας. Οι κινήσεις αυτές περιλαμβάνουν υποστηρικτικές μετατοπίσεις, όπως το «κατέβασμα» για υποδοχή, την πλάγια μετακίνηση ή την προώθηση σε ελεύθερο χώρο, και εξετάστηκαν σε όλες τις ζώνες του γηπέδου (Πίνακας </w:t>
      </w:r>
      <w:r w:rsidR="0056594D">
        <w:rPr>
          <w:rFonts w:asciiTheme="minorHAnsi" w:hAnsiTheme="minorHAnsi" w:cstheme="minorHAnsi"/>
        </w:rPr>
        <w:t>6</w:t>
      </w:r>
      <w:r w:rsidRPr="00D04C0B">
        <w:rPr>
          <w:rFonts w:asciiTheme="minorHAnsi" w:hAnsiTheme="minorHAnsi" w:cstheme="minorHAnsi"/>
        </w:rPr>
        <w:t>).</w:t>
      </w:r>
    </w:p>
    <w:p w14:paraId="5E294271" w14:textId="695AAD2D" w:rsidR="009758D8" w:rsidRPr="00D04C0B" w:rsidRDefault="009758D8" w:rsidP="005E68DC">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Οι συγκεκριμένοι δείκτες εντάσσονται στη γενικότερη κατηγορία των υποστηρικτικών ενεργειών χωρίς την κατοχή της μπάλας, καθώς αποτυπώνουν την προσπάθεια των παικτών να διευκολύνουν την κυκλοφορία και προώθηση της μπάλας, να διατηρήσουν τη δομή της ομάδας και να ενισχύσουν τις διαθέσιμες επιλογές </w:t>
      </w:r>
      <w:r w:rsidR="005B427D">
        <w:rPr>
          <w:rFonts w:asciiTheme="minorHAnsi" w:hAnsiTheme="minorHAnsi" w:cstheme="minorHAnsi"/>
        </w:rPr>
        <w:t xml:space="preserve">μεταβίβασης </w:t>
      </w:r>
      <w:r w:rsidRPr="00D04C0B">
        <w:rPr>
          <w:rFonts w:asciiTheme="minorHAnsi" w:hAnsiTheme="minorHAnsi" w:cstheme="minorHAnsi"/>
        </w:rPr>
        <w:t>κατά τη διάρκεια της επιθετικής φάσης. Τα ευρήματα υποδηλώνουν ότι η συχνότητα αυτών των υποστηρικτικών κινήσεων δεν διαφοροποιήθηκε ουσιαστικά μεταξύ νικητριών, ισόπαλων και ηττημένων ομάδων.</w:t>
      </w:r>
    </w:p>
    <w:p w14:paraId="5D59B133" w14:textId="77777777" w:rsidR="0056594D" w:rsidRPr="00A811B0" w:rsidRDefault="0056594D" w:rsidP="005E68DC">
      <w:pPr>
        <w:spacing w:line="360" w:lineRule="auto"/>
        <w:ind w:right="-23"/>
        <w:rPr>
          <w:rFonts w:asciiTheme="minorHAnsi" w:hAnsiTheme="minorHAnsi" w:cstheme="minorHAnsi"/>
          <w:sz w:val="24"/>
          <w:szCs w:val="24"/>
        </w:rPr>
      </w:pPr>
    </w:p>
    <w:p w14:paraId="3795C171" w14:textId="77777777" w:rsidR="004767A7" w:rsidRDefault="004767A7" w:rsidP="005E68DC">
      <w:pPr>
        <w:spacing w:line="360" w:lineRule="auto"/>
        <w:ind w:right="-23"/>
        <w:rPr>
          <w:rFonts w:asciiTheme="minorHAnsi" w:hAnsiTheme="minorHAnsi" w:cstheme="minorHAnsi"/>
          <w:sz w:val="24"/>
          <w:szCs w:val="24"/>
        </w:rPr>
      </w:pPr>
    </w:p>
    <w:p w14:paraId="44BFAF1D" w14:textId="77777777" w:rsidR="00DD419F" w:rsidRPr="00A811B0" w:rsidRDefault="00DD419F" w:rsidP="005E68DC">
      <w:pPr>
        <w:spacing w:line="360" w:lineRule="auto"/>
        <w:ind w:right="-23"/>
        <w:rPr>
          <w:rFonts w:asciiTheme="minorHAnsi" w:hAnsiTheme="minorHAnsi" w:cstheme="minorHAnsi"/>
          <w:sz w:val="24"/>
          <w:szCs w:val="24"/>
        </w:rPr>
      </w:pPr>
    </w:p>
    <w:p w14:paraId="13FBAAEB" w14:textId="77777777" w:rsidR="004767A7" w:rsidRPr="00A811B0" w:rsidRDefault="004767A7" w:rsidP="005E68DC">
      <w:pPr>
        <w:spacing w:line="360" w:lineRule="auto"/>
        <w:ind w:right="-23"/>
        <w:rPr>
          <w:rFonts w:asciiTheme="minorHAnsi" w:hAnsiTheme="minorHAnsi" w:cstheme="minorHAnsi"/>
          <w:sz w:val="24"/>
          <w:szCs w:val="24"/>
        </w:rPr>
      </w:pPr>
    </w:p>
    <w:p w14:paraId="7CF04FCB" w14:textId="77777777" w:rsidR="004767A7" w:rsidRPr="00A811B0" w:rsidRDefault="004767A7" w:rsidP="005E68DC">
      <w:pPr>
        <w:spacing w:line="360" w:lineRule="auto"/>
        <w:ind w:right="-23"/>
        <w:rPr>
          <w:rFonts w:asciiTheme="minorHAnsi" w:hAnsiTheme="minorHAnsi" w:cstheme="minorHAnsi"/>
          <w:sz w:val="24"/>
          <w:szCs w:val="24"/>
        </w:rPr>
      </w:pPr>
    </w:p>
    <w:p w14:paraId="4CDC8426" w14:textId="77777777" w:rsidR="004767A7" w:rsidRPr="00A811B0" w:rsidRDefault="004767A7" w:rsidP="005E68DC">
      <w:pPr>
        <w:spacing w:line="360" w:lineRule="auto"/>
        <w:ind w:right="-23"/>
        <w:rPr>
          <w:rFonts w:asciiTheme="minorHAnsi" w:hAnsiTheme="minorHAnsi" w:cstheme="minorHAnsi"/>
          <w:sz w:val="24"/>
          <w:szCs w:val="24"/>
        </w:rPr>
      </w:pPr>
    </w:p>
    <w:p w14:paraId="62CF40DF" w14:textId="0B18E460" w:rsidR="001A3D59" w:rsidRPr="001A3D59" w:rsidRDefault="001A3D59" w:rsidP="00A372E1">
      <w:pPr>
        <w:pStyle w:val="ad"/>
        <w:ind w:left="1701" w:right="-22" w:hanging="1701"/>
        <w:jc w:val="both"/>
        <w:rPr>
          <w:i w:val="0"/>
          <w:iCs w:val="0"/>
          <w:color w:val="auto"/>
          <w:sz w:val="24"/>
          <w:szCs w:val="24"/>
        </w:rPr>
      </w:pPr>
      <w:bookmarkStart w:id="49" w:name="_Toc235125908"/>
      <w:r w:rsidRPr="001A3D59">
        <w:rPr>
          <w:b/>
          <w:bCs/>
          <w:i w:val="0"/>
          <w:iCs w:val="0"/>
          <w:color w:val="auto"/>
          <w:sz w:val="24"/>
          <w:szCs w:val="24"/>
        </w:rPr>
        <w:lastRenderedPageBreak/>
        <w:t xml:space="preserve">Πίνακας </w:t>
      </w:r>
      <w:r w:rsidRPr="001A3D59">
        <w:rPr>
          <w:b/>
          <w:bCs/>
          <w:i w:val="0"/>
          <w:iCs w:val="0"/>
          <w:color w:val="auto"/>
          <w:sz w:val="24"/>
          <w:szCs w:val="24"/>
        </w:rPr>
        <w:fldChar w:fldCharType="begin"/>
      </w:r>
      <w:r w:rsidRPr="001A3D59">
        <w:rPr>
          <w:b/>
          <w:bCs/>
          <w:i w:val="0"/>
          <w:iCs w:val="0"/>
          <w:color w:val="auto"/>
          <w:sz w:val="24"/>
          <w:szCs w:val="24"/>
        </w:rPr>
        <w:instrText xml:space="preserve"> SEQ Πίνακας \* ARABIC </w:instrText>
      </w:r>
      <w:r w:rsidRPr="001A3D59">
        <w:rPr>
          <w:b/>
          <w:bCs/>
          <w:i w:val="0"/>
          <w:iCs w:val="0"/>
          <w:color w:val="auto"/>
          <w:sz w:val="24"/>
          <w:szCs w:val="24"/>
        </w:rPr>
        <w:fldChar w:fldCharType="separate"/>
      </w:r>
      <w:r w:rsidR="006A0129">
        <w:rPr>
          <w:b/>
          <w:bCs/>
          <w:i w:val="0"/>
          <w:iCs w:val="0"/>
          <w:noProof/>
          <w:color w:val="auto"/>
          <w:sz w:val="24"/>
          <w:szCs w:val="24"/>
        </w:rPr>
        <w:t>6</w:t>
      </w:r>
      <w:r w:rsidRPr="001A3D59">
        <w:rPr>
          <w:b/>
          <w:bCs/>
          <w:i w:val="0"/>
          <w:iCs w:val="0"/>
          <w:color w:val="auto"/>
          <w:sz w:val="24"/>
          <w:szCs w:val="24"/>
        </w:rPr>
        <w:fldChar w:fldCharType="end"/>
      </w:r>
      <w:r w:rsidRPr="001A3D59">
        <w:rPr>
          <w:b/>
          <w:bCs/>
          <w:i w:val="0"/>
          <w:iCs w:val="0"/>
          <w:color w:val="auto"/>
          <w:sz w:val="24"/>
          <w:szCs w:val="24"/>
        </w:rPr>
        <w:t>.</w:t>
      </w:r>
      <w:r w:rsidRPr="001A3D59">
        <w:rPr>
          <w:i w:val="0"/>
          <w:iCs w:val="0"/>
          <w:color w:val="auto"/>
          <w:sz w:val="24"/>
          <w:szCs w:val="24"/>
        </w:rPr>
        <w:t xml:space="preserve"> Χαρτογράφηση Κινήσεων-Προσφορά Ποδοσφαιριστών: Ανάλυση </w:t>
      </w:r>
      <w:r w:rsidR="00947C54">
        <w:rPr>
          <w:i w:val="0"/>
          <w:iCs w:val="0"/>
          <w:color w:val="auto"/>
          <w:sz w:val="24"/>
          <w:szCs w:val="24"/>
        </w:rPr>
        <w:t>Τ</w:t>
      </w:r>
      <w:r w:rsidRPr="001A3D59">
        <w:rPr>
          <w:i w:val="0"/>
          <w:iCs w:val="0"/>
          <w:color w:val="auto"/>
          <w:sz w:val="24"/>
          <w:szCs w:val="24"/>
        </w:rPr>
        <w:t>οποθετήσεων και Συμμετοχής Παικτών.</w:t>
      </w:r>
      <w:bookmarkEnd w:id="49"/>
    </w:p>
    <w:tbl>
      <w:tblPr>
        <w:tblW w:w="8784" w:type="dxa"/>
        <w:tblCellMar>
          <w:left w:w="0" w:type="dxa"/>
          <w:right w:w="0" w:type="dxa"/>
        </w:tblCellMar>
        <w:tblLook w:val="04A0" w:firstRow="1" w:lastRow="0" w:firstColumn="1" w:lastColumn="0" w:noHBand="0" w:noVBand="1"/>
      </w:tblPr>
      <w:tblGrid>
        <w:gridCol w:w="2410"/>
        <w:gridCol w:w="1417"/>
        <w:gridCol w:w="1276"/>
        <w:gridCol w:w="1276"/>
        <w:gridCol w:w="1275"/>
        <w:gridCol w:w="709"/>
        <w:gridCol w:w="421"/>
      </w:tblGrid>
      <w:tr w:rsidR="00FC05DD" w:rsidRPr="00D04C0B" w14:paraId="5579D1AA" w14:textId="77777777" w:rsidTr="00F96449">
        <w:trPr>
          <w:trHeight w:val="24"/>
          <w:tblHeader/>
        </w:trPr>
        <w:tc>
          <w:tcPr>
            <w:tcW w:w="2410" w:type="dxa"/>
            <w:vMerge w:val="restart"/>
            <w:tcBorders>
              <w:top w:val="single" w:sz="4" w:space="0" w:color="auto"/>
            </w:tcBorders>
            <w:vAlign w:val="center"/>
            <w:hideMark/>
          </w:tcPr>
          <w:p w14:paraId="15E546AC" w14:textId="06B9B1D0"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1417" w:type="dxa"/>
            <w:tcBorders>
              <w:top w:val="single" w:sz="4" w:space="0" w:color="auto"/>
            </w:tcBorders>
            <w:vAlign w:val="center"/>
            <w:hideMark/>
          </w:tcPr>
          <w:p w14:paraId="13390578"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Νίκη</w:t>
            </w:r>
          </w:p>
          <w:p w14:paraId="17D4F394" w14:textId="0D9388EA"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38</w:t>
            </w:r>
            <w:r w:rsidRPr="00D04C0B">
              <w:rPr>
                <w:rFonts w:asciiTheme="minorHAnsi" w:eastAsia="Times New Roman" w:hAnsiTheme="minorHAnsi" w:cstheme="minorHAnsi"/>
                <w:b/>
                <w:bCs/>
                <w:sz w:val="20"/>
                <w:szCs w:val="20"/>
                <w:lang w:eastAsia="el-GR"/>
              </w:rPr>
              <w:t>)</w:t>
            </w:r>
          </w:p>
        </w:tc>
        <w:tc>
          <w:tcPr>
            <w:tcW w:w="1276" w:type="dxa"/>
            <w:tcBorders>
              <w:top w:val="single" w:sz="4" w:space="0" w:color="auto"/>
            </w:tcBorders>
            <w:vAlign w:val="center"/>
            <w:hideMark/>
          </w:tcPr>
          <w:p w14:paraId="2014341B"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Ισοπαλία </w:t>
            </w:r>
          </w:p>
          <w:p w14:paraId="5F9125FE" w14:textId="421FC3F4"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20</w:t>
            </w:r>
            <w:r w:rsidRPr="00D04C0B">
              <w:rPr>
                <w:rFonts w:asciiTheme="minorHAnsi" w:eastAsia="Times New Roman" w:hAnsiTheme="minorHAnsi" w:cstheme="minorHAnsi"/>
                <w:b/>
                <w:bCs/>
                <w:sz w:val="20"/>
                <w:szCs w:val="20"/>
                <w:lang w:eastAsia="el-GR"/>
              </w:rPr>
              <w:t>)</w:t>
            </w:r>
          </w:p>
        </w:tc>
        <w:tc>
          <w:tcPr>
            <w:tcW w:w="1276" w:type="dxa"/>
            <w:tcBorders>
              <w:top w:val="single" w:sz="4" w:space="0" w:color="auto"/>
            </w:tcBorders>
            <w:vAlign w:val="center"/>
            <w:hideMark/>
          </w:tcPr>
          <w:p w14:paraId="2C9BFE85" w14:textId="77777777" w:rsidR="00FC05DD" w:rsidRDefault="00FC05DD" w:rsidP="004A3809">
            <w:pPr>
              <w:ind w:right="-22"/>
              <w:jc w:val="center"/>
              <w:rPr>
                <w:rFonts w:asciiTheme="minorHAnsi" w:eastAsia="Times New Roman" w:hAnsiTheme="minorHAnsi" w:cstheme="minorHAnsi"/>
                <w:b/>
                <w:bCs/>
                <w:sz w:val="20"/>
                <w:szCs w:val="20"/>
                <w:lang w:eastAsia="el-GR"/>
              </w:rPr>
            </w:pPr>
            <w:r w:rsidRPr="00FC05DD">
              <w:rPr>
                <w:rFonts w:asciiTheme="minorHAnsi" w:eastAsia="Times New Roman" w:hAnsiTheme="minorHAnsi" w:cstheme="minorHAnsi"/>
                <w:b/>
                <w:bCs/>
                <w:sz w:val="20"/>
                <w:szCs w:val="20"/>
                <w:lang w:eastAsia="el-GR"/>
              </w:rPr>
              <w:t xml:space="preserve">Ήττα </w:t>
            </w:r>
          </w:p>
          <w:p w14:paraId="5E6B6813" w14:textId="77800C6E"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 xml:space="preserve">(n = </w:t>
            </w:r>
            <w:r w:rsidRPr="00D04C0B">
              <w:rPr>
                <w:rFonts w:asciiTheme="minorHAnsi" w:eastAsia="Times New Roman" w:hAnsiTheme="minorHAnsi" w:cstheme="minorHAnsi"/>
                <w:b/>
                <w:bCs/>
                <w:sz w:val="20"/>
                <w:szCs w:val="20"/>
                <w:lang w:val="en-US" w:eastAsia="el-GR"/>
              </w:rPr>
              <w:t>38</w:t>
            </w:r>
            <w:r w:rsidRPr="00D04C0B">
              <w:rPr>
                <w:rFonts w:asciiTheme="minorHAnsi" w:eastAsia="Times New Roman" w:hAnsiTheme="minorHAnsi" w:cstheme="minorHAnsi"/>
                <w:b/>
                <w:bCs/>
                <w:sz w:val="20"/>
                <w:szCs w:val="20"/>
                <w:lang w:eastAsia="el-GR"/>
              </w:rPr>
              <w:t>)</w:t>
            </w:r>
          </w:p>
        </w:tc>
        <w:tc>
          <w:tcPr>
            <w:tcW w:w="1275" w:type="dxa"/>
            <w:vMerge w:val="restart"/>
            <w:tcBorders>
              <w:top w:val="single" w:sz="4" w:space="0" w:color="auto"/>
            </w:tcBorders>
            <w:vAlign w:val="center"/>
            <w:hideMark/>
          </w:tcPr>
          <w:p w14:paraId="598482D5"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roofErr w:type="spellStart"/>
            <w:r w:rsidRPr="00D04C0B">
              <w:rPr>
                <w:rFonts w:asciiTheme="minorHAnsi" w:eastAsia="Times New Roman" w:hAnsiTheme="minorHAnsi" w:cstheme="minorHAnsi"/>
                <w:b/>
                <w:bCs/>
                <w:sz w:val="20"/>
                <w:szCs w:val="20"/>
                <w:lang w:eastAsia="el-GR"/>
              </w:rPr>
              <w:t>Test</w:t>
            </w:r>
            <w:proofErr w:type="spellEnd"/>
          </w:p>
          <w:p w14:paraId="4B9C0EBA"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roofErr w:type="spellStart"/>
            <w:r w:rsidRPr="00D04C0B">
              <w:rPr>
                <w:rFonts w:asciiTheme="minorHAnsi" w:eastAsia="Times New Roman" w:hAnsiTheme="minorHAnsi" w:cstheme="minorHAnsi"/>
                <w:b/>
                <w:bCs/>
                <w:sz w:val="20"/>
                <w:szCs w:val="20"/>
                <w:lang w:eastAsia="el-GR"/>
              </w:rPr>
              <w:t>Statistic</w:t>
            </w:r>
            <w:proofErr w:type="spellEnd"/>
          </w:p>
        </w:tc>
        <w:tc>
          <w:tcPr>
            <w:tcW w:w="709" w:type="dxa"/>
            <w:vMerge w:val="restart"/>
            <w:tcBorders>
              <w:top w:val="single" w:sz="4" w:space="0" w:color="auto"/>
            </w:tcBorders>
            <w:vAlign w:val="center"/>
            <w:hideMark/>
          </w:tcPr>
          <w:p w14:paraId="3CEDDE3F" w14:textId="77777777" w:rsidR="00FC05DD" w:rsidRPr="00D04C0B" w:rsidRDefault="00FC05DD" w:rsidP="004A3809">
            <w:pPr>
              <w:ind w:right="-22"/>
              <w:jc w:val="center"/>
              <w:rPr>
                <w:rFonts w:asciiTheme="minorHAnsi" w:eastAsia="Times New Roman" w:hAnsiTheme="minorHAnsi" w:cstheme="minorHAnsi"/>
                <w:b/>
                <w:bCs/>
                <w:i/>
                <w:iCs/>
                <w:sz w:val="20"/>
                <w:szCs w:val="20"/>
                <w:lang w:eastAsia="el-GR"/>
              </w:rPr>
            </w:pPr>
            <w:r w:rsidRPr="00D04C0B">
              <w:rPr>
                <w:rFonts w:asciiTheme="minorHAnsi" w:eastAsia="Times New Roman" w:hAnsiTheme="minorHAnsi" w:cstheme="minorHAnsi"/>
                <w:b/>
                <w:bCs/>
                <w:i/>
                <w:iCs/>
                <w:sz w:val="20"/>
                <w:szCs w:val="20"/>
                <w:lang w:eastAsia="el-GR"/>
              </w:rPr>
              <w:t>p</w:t>
            </w:r>
          </w:p>
        </w:tc>
        <w:tc>
          <w:tcPr>
            <w:tcW w:w="421" w:type="dxa"/>
            <w:vMerge w:val="restart"/>
            <w:tcBorders>
              <w:top w:val="single" w:sz="4" w:space="0" w:color="auto"/>
            </w:tcBorders>
            <w:vAlign w:val="center"/>
            <w:hideMark/>
          </w:tcPr>
          <w:p w14:paraId="0C73E737"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r w:rsidRPr="00D04C0B">
              <w:rPr>
                <w:rFonts w:asciiTheme="minorHAnsi" w:eastAsia="Times New Roman" w:hAnsiTheme="minorHAnsi" w:cstheme="minorHAnsi"/>
                <w:b/>
                <w:bCs/>
                <w:sz w:val="20"/>
                <w:szCs w:val="20"/>
                <w:lang w:eastAsia="el-GR"/>
              </w:rPr>
              <w:t>ES</w:t>
            </w:r>
          </w:p>
        </w:tc>
      </w:tr>
      <w:tr w:rsidR="00FC05DD" w:rsidRPr="00D04C0B" w14:paraId="79A9B2E6" w14:textId="77777777" w:rsidTr="00F96449">
        <w:trPr>
          <w:trHeight w:val="24"/>
          <w:tblHeader/>
        </w:trPr>
        <w:tc>
          <w:tcPr>
            <w:tcW w:w="2410" w:type="dxa"/>
            <w:vMerge/>
            <w:tcBorders>
              <w:bottom w:val="single" w:sz="4" w:space="0" w:color="auto"/>
            </w:tcBorders>
            <w:vAlign w:val="center"/>
          </w:tcPr>
          <w:p w14:paraId="3D6D58CD"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1417" w:type="dxa"/>
            <w:tcBorders>
              <w:bottom w:val="single" w:sz="4" w:space="0" w:color="auto"/>
            </w:tcBorders>
            <w:vAlign w:val="center"/>
          </w:tcPr>
          <w:p w14:paraId="26F4757C" w14:textId="2357AEDF"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276" w:type="dxa"/>
            <w:tcBorders>
              <w:bottom w:val="single" w:sz="4" w:space="0" w:color="auto"/>
            </w:tcBorders>
            <w:vAlign w:val="center"/>
          </w:tcPr>
          <w:p w14:paraId="0B4BD4B1" w14:textId="246505C3"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276" w:type="dxa"/>
            <w:tcBorders>
              <w:bottom w:val="single" w:sz="4" w:space="0" w:color="auto"/>
            </w:tcBorders>
            <w:vAlign w:val="center"/>
          </w:tcPr>
          <w:p w14:paraId="772B3814" w14:textId="15635DD8" w:rsidR="00FC05DD" w:rsidRPr="00D04C0B" w:rsidRDefault="00FC05DD" w:rsidP="004A3809">
            <w:pPr>
              <w:ind w:right="-22"/>
              <w:jc w:val="center"/>
              <w:rPr>
                <w:rFonts w:asciiTheme="minorHAnsi" w:eastAsia="Times New Roman" w:hAnsiTheme="minorHAnsi" w:cstheme="minorHAnsi"/>
                <w:b/>
                <w:bCs/>
                <w:i/>
                <w:sz w:val="20"/>
                <w:szCs w:val="20"/>
                <w:lang w:eastAsia="el-GR"/>
              </w:rPr>
            </w:pPr>
            <w:r w:rsidRPr="00D04C0B">
              <w:rPr>
                <w:rFonts w:asciiTheme="minorHAnsi" w:hAnsiTheme="minorHAnsi" w:cstheme="minorHAnsi"/>
                <w:b/>
                <w:bCs/>
                <w:i/>
                <w:sz w:val="20"/>
                <w:szCs w:val="20"/>
              </w:rPr>
              <w:t>M ± SD</w:t>
            </w:r>
          </w:p>
        </w:tc>
        <w:tc>
          <w:tcPr>
            <w:tcW w:w="1275" w:type="dxa"/>
            <w:vMerge/>
            <w:tcBorders>
              <w:bottom w:val="single" w:sz="4" w:space="0" w:color="auto"/>
            </w:tcBorders>
            <w:vAlign w:val="center"/>
          </w:tcPr>
          <w:p w14:paraId="501356CB"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709" w:type="dxa"/>
            <w:vMerge/>
            <w:tcBorders>
              <w:bottom w:val="single" w:sz="4" w:space="0" w:color="auto"/>
            </w:tcBorders>
            <w:vAlign w:val="center"/>
          </w:tcPr>
          <w:p w14:paraId="10F58995"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c>
          <w:tcPr>
            <w:tcW w:w="421" w:type="dxa"/>
            <w:vMerge/>
            <w:tcBorders>
              <w:bottom w:val="single" w:sz="4" w:space="0" w:color="auto"/>
            </w:tcBorders>
            <w:vAlign w:val="center"/>
          </w:tcPr>
          <w:p w14:paraId="36ABD8D2" w14:textId="77777777" w:rsidR="00FC05DD" w:rsidRPr="00D04C0B" w:rsidRDefault="00FC05DD" w:rsidP="004A3809">
            <w:pPr>
              <w:ind w:right="-22"/>
              <w:jc w:val="center"/>
              <w:rPr>
                <w:rFonts w:asciiTheme="minorHAnsi" w:eastAsia="Times New Roman" w:hAnsiTheme="minorHAnsi" w:cstheme="minorHAnsi"/>
                <w:b/>
                <w:bCs/>
                <w:sz w:val="20"/>
                <w:szCs w:val="20"/>
                <w:lang w:eastAsia="el-GR"/>
              </w:rPr>
            </w:pPr>
          </w:p>
        </w:tc>
      </w:tr>
      <w:tr w:rsidR="009758D8" w:rsidRPr="00D04C0B" w14:paraId="7F30B530" w14:textId="77777777" w:rsidTr="00F96449">
        <w:trPr>
          <w:trHeight w:val="24"/>
        </w:trPr>
        <w:tc>
          <w:tcPr>
            <w:tcW w:w="2410" w:type="dxa"/>
            <w:vAlign w:val="center"/>
            <w:hideMark/>
          </w:tcPr>
          <w:p w14:paraId="7E410DBF" w14:textId="5941F914"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Συνολικές κινήσεις προσφοράς για υποδοχή της μπάλας</w:t>
            </w:r>
          </w:p>
        </w:tc>
        <w:tc>
          <w:tcPr>
            <w:tcW w:w="1417" w:type="dxa"/>
            <w:vAlign w:val="center"/>
            <w:hideMark/>
          </w:tcPr>
          <w:p w14:paraId="20B963AE" w14:textId="7ED39095"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558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 ± 205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w:t>
            </w:r>
          </w:p>
        </w:tc>
        <w:tc>
          <w:tcPr>
            <w:tcW w:w="1276" w:type="dxa"/>
            <w:vAlign w:val="center"/>
            <w:hideMark/>
          </w:tcPr>
          <w:p w14:paraId="0331D777" w14:textId="21B7C7C1"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554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 ± 105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w:t>
            </w:r>
          </w:p>
        </w:tc>
        <w:tc>
          <w:tcPr>
            <w:tcW w:w="1276" w:type="dxa"/>
            <w:vAlign w:val="center"/>
            <w:hideMark/>
          </w:tcPr>
          <w:p w14:paraId="2A23AE1F" w14:textId="43A576C3"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563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 ± 176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w:t>
            </w:r>
          </w:p>
        </w:tc>
        <w:tc>
          <w:tcPr>
            <w:tcW w:w="1275" w:type="dxa"/>
            <w:vAlign w:val="center"/>
            <w:hideMark/>
          </w:tcPr>
          <w:p w14:paraId="35DBB674" w14:textId="799E4014" w:rsidR="009758D8" w:rsidRPr="00D04C0B" w:rsidRDefault="00D5562D" w:rsidP="004A3809">
            <w:pPr>
              <w:ind w:right="-22"/>
              <w:jc w:val="center"/>
              <w:rPr>
                <w:rFonts w:asciiTheme="minorHAnsi" w:eastAsia="Times New Roman" w:hAnsiTheme="minorHAnsi" w:cstheme="minorHAnsi"/>
                <w:sz w:val="20"/>
                <w:szCs w:val="20"/>
                <w:lang w:eastAsia="el-GR"/>
              </w:rPr>
            </w:pPr>
            <w:r w:rsidRPr="00D5562D">
              <w:rPr>
                <w:rFonts w:asciiTheme="minorHAnsi" w:eastAsia="Times New Roman" w:hAnsiTheme="minorHAnsi" w:cstheme="minorHAnsi"/>
                <w:sz w:val="20"/>
                <w:szCs w:val="20"/>
                <w:lang w:eastAsia="el-GR"/>
              </w:rPr>
              <w:t>H(2)</w:t>
            </w:r>
            <w:r w:rsidR="009758D8"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2160</w:t>
            </w:r>
          </w:p>
        </w:tc>
        <w:tc>
          <w:tcPr>
            <w:tcW w:w="709" w:type="dxa"/>
            <w:vAlign w:val="center"/>
            <w:hideMark/>
          </w:tcPr>
          <w:p w14:paraId="48F34CCB" w14:textId="0AB5AA57"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898</w:t>
            </w:r>
          </w:p>
        </w:tc>
        <w:tc>
          <w:tcPr>
            <w:tcW w:w="421" w:type="dxa"/>
            <w:vAlign w:val="center"/>
            <w:hideMark/>
          </w:tcPr>
          <w:p w14:paraId="38D5DA9E" w14:textId="21266B1E"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002</w:t>
            </w:r>
          </w:p>
        </w:tc>
      </w:tr>
      <w:tr w:rsidR="009758D8" w:rsidRPr="00D04C0B" w14:paraId="2D9742B5" w14:textId="77777777" w:rsidTr="00F96449">
        <w:trPr>
          <w:trHeight w:val="24"/>
        </w:trPr>
        <w:tc>
          <w:tcPr>
            <w:tcW w:w="2410" w:type="dxa"/>
            <w:vAlign w:val="center"/>
            <w:hideMark/>
          </w:tcPr>
          <w:p w14:paraId="0AA3F1D2" w14:textId="76E65477"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Συνολικές κινήσεις προσφοράς που οδήγησαν σε υποδοχή της μπάλας</w:t>
            </w:r>
          </w:p>
        </w:tc>
        <w:tc>
          <w:tcPr>
            <w:tcW w:w="1417" w:type="dxa"/>
            <w:vAlign w:val="center"/>
            <w:hideMark/>
          </w:tcPr>
          <w:p w14:paraId="4E80B0AC" w14:textId="68410D9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203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 ± 94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w:t>
            </w:r>
          </w:p>
        </w:tc>
        <w:tc>
          <w:tcPr>
            <w:tcW w:w="1276" w:type="dxa"/>
            <w:vAlign w:val="center"/>
            <w:hideMark/>
          </w:tcPr>
          <w:p w14:paraId="3A0696D8" w14:textId="5DDE0433"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198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 ± 48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w:t>
            </w:r>
          </w:p>
        </w:tc>
        <w:tc>
          <w:tcPr>
            <w:tcW w:w="1276" w:type="dxa"/>
            <w:vAlign w:val="center"/>
            <w:hideMark/>
          </w:tcPr>
          <w:p w14:paraId="29D5A693" w14:textId="6020FE2E"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198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 ± 75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w:t>
            </w:r>
          </w:p>
        </w:tc>
        <w:tc>
          <w:tcPr>
            <w:tcW w:w="1275" w:type="dxa"/>
            <w:vAlign w:val="center"/>
            <w:hideMark/>
          </w:tcPr>
          <w:p w14:paraId="04642189" w14:textId="470D42EA" w:rsidR="009758D8" w:rsidRPr="00D04C0B" w:rsidRDefault="00D5562D" w:rsidP="004A3809">
            <w:pPr>
              <w:ind w:right="-22"/>
              <w:jc w:val="center"/>
              <w:rPr>
                <w:rFonts w:asciiTheme="minorHAnsi" w:eastAsia="Times New Roman" w:hAnsiTheme="minorHAnsi" w:cstheme="minorHAnsi"/>
                <w:sz w:val="20"/>
                <w:szCs w:val="20"/>
                <w:lang w:eastAsia="el-GR"/>
              </w:rPr>
            </w:pPr>
            <w:r w:rsidRPr="00D5562D">
              <w:rPr>
                <w:rFonts w:asciiTheme="minorHAnsi" w:eastAsia="Times New Roman" w:hAnsiTheme="minorHAnsi" w:cstheme="minorHAnsi"/>
                <w:sz w:val="20"/>
                <w:szCs w:val="20"/>
                <w:lang w:eastAsia="el-GR"/>
              </w:rPr>
              <w:t>H(2)</w:t>
            </w:r>
            <w:r w:rsidR="009758D8"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1040</w:t>
            </w:r>
          </w:p>
        </w:tc>
        <w:tc>
          <w:tcPr>
            <w:tcW w:w="709" w:type="dxa"/>
            <w:vAlign w:val="center"/>
            <w:hideMark/>
          </w:tcPr>
          <w:p w14:paraId="106726DD" w14:textId="0D26725C"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949</w:t>
            </w:r>
          </w:p>
        </w:tc>
        <w:tc>
          <w:tcPr>
            <w:tcW w:w="421" w:type="dxa"/>
            <w:vAlign w:val="center"/>
            <w:hideMark/>
          </w:tcPr>
          <w:p w14:paraId="604AB88F" w14:textId="245F24F0"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001</w:t>
            </w:r>
          </w:p>
        </w:tc>
      </w:tr>
      <w:tr w:rsidR="009758D8" w:rsidRPr="00D04C0B" w14:paraId="7C88D087" w14:textId="77777777" w:rsidTr="00F96449">
        <w:trPr>
          <w:trHeight w:val="24"/>
        </w:trPr>
        <w:tc>
          <w:tcPr>
            <w:tcW w:w="2410" w:type="dxa"/>
            <w:vAlign w:val="center"/>
            <w:hideMark/>
          </w:tcPr>
          <w:p w14:paraId="1EE6DDCB" w14:textId="228A7CC8"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Κινήσεις προσφοράς στο επιθετικό τρίτο</w:t>
            </w:r>
          </w:p>
        </w:tc>
        <w:tc>
          <w:tcPr>
            <w:tcW w:w="1417" w:type="dxa"/>
            <w:vAlign w:val="center"/>
            <w:hideMark/>
          </w:tcPr>
          <w:p w14:paraId="19D76587" w14:textId="77FDAB97"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208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 ± 93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w:t>
            </w:r>
          </w:p>
        </w:tc>
        <w:tc>
          <w:tcPr>
            <w:tcW w:w="1276" w:type="dxa"/>
            <w:vAlign w:val="center"/>
            <w:hideMark/>
          </w:tcPr>
          <w:p w14:paraId="775EA908" w14:textId="1DA2E84B"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191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 ± 53</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w:t>
            </w:r>
          </w:p>
        </w:tc>
        <w:tc>
          <w:tcPr>
            <w:tcW w:w="1276" w:type="dxa"/>
            <w:vAlign w:val="center"/>
            <w:hideMark/>
          </w:tcPr>
          <w:p w14:paraId="05879291" w14:textId="5977B5F1"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207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5 ± 91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w:t>
            </w:r>
          </w:p>
        </w:tc>
        <w:tc>
          <w:tcPr>
            <w:tcW w:w="1275" w:type="dxa"/>
            <w:vAlign w:val="center"/>
            <w:hideMark/>
          </w:tcPr>
          <w:p w14:paraId="3D0E857D" w14:textId="62CCEA64" w:rsidR="009758D8" w:rsidRPr="00D04C0B" w:rsidRDefault="00D5562D" w:rsidP="004A3809">
            <w:pPr>
              <w:ind w:right="-22"/>
              <w:jc w:val="center"/>
              <w:rPr>
                <w:rFonts w:asciiTheme="minorHAnsi" w:eastAsia="Times New Roman" w:hAnsiTheme="minorHAnsi" w:cstheme="minorHAnsi"/>
                <w:sz w:val="20"/>
                <w:szCs w:val="20"/>
                <w:lang w:eastAsia="el-GR"/>
              </w:rPr>
            </w:pPr>
            <w:r w:rsidRPr="00D5562D">
              <w:rPr>
                <w:rFonts w:asciiTheme="minorHAnsi" w:eastAsia="Times New Roman" w:hAnsiTheme="minorHAnsi" w:cstheme="minorHAnsi"/>
                <w:sz w:val="20"/>
                <w:szCs w:val="20"/>
                <w:lang w:eastAsia="el-GR"/>
              </w:rPr>
              <w:t>H(2)</w:t>
            </w:r>
            <w:r w:rsidR="009758D8"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1424</w:t>
            </w:r>
          </w:p>
        </w:tc>
        <w:tc>
          <w:tcPr>
            <w:tcW w:w="709" w:type="dxa"/>
            <w:vAlign w:val="center"/>
            <w:hideMark/>
          </w:tcPr>
          <w:p w14:paraId="7123EAD1" w14:textId="3395EFE5"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931</w:t>
            </w:r>
          </w:p>
        </w:tc>
        <w:tc>
          <w:tcPr>
            <w:tcW w:w="421" w:type="dxa"/>
            <w:vAlign w:val="center"/>
            <w:hideMark/>
          </w:tcPr>
          <w:p w14:paraId="09F44F09" w14:textId="7E766DCF"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001</w:t>
            </w:r>
          </w:p>
        </w:tc>
      </w:tr>
      <w:tr w:rsidR="009758D8" w:rsidRPr="00D04C0B" w14:paraId="36FA66C6" w14:textId="77777777" w:rsidTr="00F96449">
        <w:trPr>
          <w:trHeight w:val="24"/>
        </w:trPr>
        <w:tc>
          <w:tcPr>
            <w:tcW w:w="2410" w:type="dxa"/>
            <w:vAlign w:val="center"/>
            <w:hideMark/>
          </w:tcPr>
          <w:p w14:paraId="27B4B717" w14:textId="07E5B1FF"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 xml:space="preserve">Κινήσεις προσφοράς στο </w:t>
            </w:r>
            <w:r>
              <w:rPr>
                <w:rFonts w:asciiTheme="minorHAnsi" w:eastAsia="Times New Roman" w:hAnsiTheme="minorHAnsi" w:cstheme="minorHAnsi"/>
                <w:sz w:val="20"/>
                <w:szCs w:val="20"/>
                <w:lang w:eastAsia="el-GR"/>
              </w:rPr>
              <w:t>κεντρικό</w:t>
            </w:r>
            <w:r w:rsidRPr="002D2432">
              <w:rPr>
                <w:rFonts w:asciiTheme="minorHAnsi" w:eastAsia="Times New Roman" w:hAnsiTheme="minorHAnsi" w:cstheme="minorHAnsi"/>
                <w:sz w:val="20"/>
                <w:szCs w:val="20"/>
                <w:lang w:eastAsia="el-GR"/>
              </w:rPr>
              <w:t xml:space="preserve"> τρίτο</w:t>
            </w:r>
          </w:p>
        </w:tc>
        <w:tc>
          <w:tcPr>
            <w:tcW w:w="1417" w:type="dxa"/>
            <w:vAlign w:val="center"/>
            <w:hideMark/>
          </w:tcPr>
          <w:p w14:paraId="5AE0C47F" w14:textId="67E879BF"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252</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2 ± 111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4</w:t>
            </w:r>
          </w:p>
        </w:tc>
        <w:tc>
          <w:tcPr>
            <w:tcW w:w="1276" w:type="dxa"/>
            <w:vAlign w:val="center"/>
            <w:hideMark/>
          </w:tcPr>
          <w:p w14:paraId="7BDF1F7D" w14:textId="3EF026B2"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257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8 ± 64</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6</w:t>
            </w:r>
          </w:p>
        </w:tc>
        <w:tc>
          <w:tcPr>
            <w:tcW w:w="1276" w:type="dxa"/>
            <w:vAlign w:val="center"/>
            <w:hideMark/>
          </w:tcPr>
          <w:p w14:paraId="39C7F912" w14:textId="653C2140"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260</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7 ± 88</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w:t>
            </w:r>
          </w:p>
        </w:tc>
        <w:tc>
          <w:tcPr>
            <w:tcW w:w="1275" w:type="dxa"/>
            <w:vAlign w:val="center"/>
            <w:hideMark/>
          </w:tcPr>
          <w:p w14:paraId="47AAE85A" w14:textId="6A48E0EE" w:rsidR="009758D8" w:rsidRPr="00D04C0B" w:rsidRDefault="00D5562D" w:rsidP="004A3809">
            <w:pPr>
              <w:ind w:right="-22"/>
              <w:jc w:val="center"/>
              <w:rPr>
                <w:rFonts w:asciiTheme="minorHAnsi" w:eastAsia="Times New Roman" w:hAnsiTheme="minorHAnsi" w:cstheme="minorHAnsi"/>
                <w:sz w:val="20"/>
                <w:szCs w:val="20"/>
                <w:lang w:eastAsia="el-GR"/>
              </w:rPr>
            </w:pPr>
            <w:r w:rsidRPr="00D5562D">
              <w:rPr>
                <w:rFonts w:asciiTheme="minorHAnsi" w:eastAsia="Times New Roman" w:hAnsiTheme="minorHAnsi" w:cstheme="minorHAnsi"/>
                <w:sz w:val="20"/>
                <w:szCs w:val="20"/>
                <w:lang w:eastAsia="el-GR"/>
              </w:rPr>
              <w:t>H(2)</w:t>
            </w:r>
            <w:r w:rsidR="009758D8"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0</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7706</w:t>
            </w:r>
          </w:p>
        </w:tc>
        <w:tc>
          <w:tcPr>
            <w:tcW w:w="709" w:type="dxa"/>
            <w:vAlign w:val="center"/>
            <w:hideMark/>
          </w:tcPr>
          <w:p w14:paraId="02A0A31C" w14:textId="708A4594"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680</w:t>
            </w:r>
          </w:p>
        </w:tc>
        <w:tc>
          <w:tcPr>
            <w:tcW w:w="421" w:type="dxa"/>
            <w:vAlign w:val="center"/>
            <w:hideMark/>
          </w:tcPr>
          <w:p w14:paraId="679E178D" w14:textId="19BB9DC7"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008</w:t>
            </w:r>
          </w:p>
        </w:tc>
      </w:tr>
      <w:tr w:rsidR="009758D8" w:rsidRPr="00D04C0B" w14:paraId="5260F0F2" w14:textId="77777777" w:rsidTr="00F96449">
        <w:trPr>
          <w:trHeight w:val="24"/>
        </w:trPr>
        <w:tc>
          <w:tcPr>
            <w:tcW w:w="2410" w:type="dxa"/>
            <w:tcBorders>
              <w:bottom w:val="single" w:sz="4" w:space="0" w:color="auto"/>
            </w:tcBorders>
            <w:vAlign w:val="center"/>
            <w:hideMark/>
          </w:tcPr>
          <w:p w14:paraId="3F458FA6" w14:textId="3D5B00E4" w:rsidR="009758D8" w:rsidRPr="00D04C0B" w:rsidRDefault="002D2432" w:rsidP="004A3809">
            <w:pPr>
              <w:ind w:right="-22"/>
              <w:rPr>
                <w:rFonts w:asciiTheme="minorHAnsi" w:eastAsia="Times New Roman" w:hAnsiTheme="minorHAnsi" w:cstheme="minorHAnsi"/>
                <w:sz w:val="20"/>
                <w:szCs w:val="20"/>
                <w:lang w:eastAsia="el-GR"/>
              </w:rPr>
            </w:pPr>
            <w:r w:rsidRPr="002D2432">
              <w:rPr>
                <w:rFonts w:asciiTheme="minorHAnsi" w:eastAsia="Times New Roman" w:hAnsiTheme="minorHAnsi" w:cstheme="minorHAnsi"/>
                <w:sz w:val="20"/>
                <w:szCs w:val="20"/>
                <w:lang w:eastAsia="el-GR"/>
              </w:rPr>
              <w:t>Κινήσεις προσφοράς στο αμυντικό τρίτο</w:t>
            </w:r>
          </w:p>
        </w:tc>
        <w:tc>
          <w:tcPr>
            <w:tcW w:w="1417" w:type="dxa"/>
            <w:tcBorders>
              <w:bottom w:val="single" w:sz="4" w:space="0" w:color="auto"/>
            </w:tcBorders>
            <w:vAlign w:val="center"/>
            <w:hideMark/>
          </w:tcPr>
          <w:p w14:paraId="6AA4A559" w14:textId="2828C42E"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 ± 39</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9</w:t>
            </w:r>
          </w:p>
        </w:tc>
        <w:tc>
          <w:tcPr>
            <w:tcW w:w="1276" w:type="dxa"/>
            <w:tcBorders>
              <w:bottom w:val="single" w:sz="4" w:space="0" w:color="auto"/>
            </w:tcBorders>
            <w:vAlign w:val="center"/>
            <w:hideMark/>
          </w:tcPr>
          <w:p w14:paraId="49684390" w14:textId="37A90315"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106</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0 ± 31</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1</w:t>
            </w:r>
          </w:p>
        </w:tc>
        <w:tc>
          <w:tcPr>
            <w:tcW w:w="1276" w:type="dxa"/>
            <w:tcBorders>
              <w:bottom w:val="single" w:sz="4" w:space="0" w:color="auto"/>
            </w:tcBorders>
            <w:vAlign w:val="center"/>
            <w:hideMark/>
          </w:tcPr>
          <w:p w14:paraId="3FF4CB4C" w14:textId="70B4DD58" w:rsidR="009758D8" w:rsidRPr="00D04C0B" w:rsidRDefault="009758D8" w:rsidP="004A3809">
            <w:pPr>
              <w:ind w:right="-22"/>
              <w:jc w:val="center"/>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95</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 ± 27</w:t>
            </w:r>
            <w:r w:rsidR="000758D1">
              <w:rPr>
                <w:rFonts w:asciiTheme="minorHAnsi" w:eastAsia="Times New Roman" w:hAnsiTheme="minorHAnsi" w:cstheme="minorHAnsi"/>
                <w:sz w:val="20"/>
                <w:szCs w:val="20"/>
                <w:lang w:eastAsia="el-GR"/>
              </w:rPr>
              <w:t>,</w:t>
            </w:r>
            <w:r w:rsidRPr="00D04C0B">
              <w:rPr>
                <w:rFonts w:asciiTheme="minorHAnsi" w:eastAsia="Times New Roman" w:hAnsiTheme="minorHAnsi" w:cstheme="minorHAnsi"/>
                <w:sz w:val="20"/>
                <w:szCs w:val="20"/>
                <w:lang w:eastAsia="el-GR"/>
              </w:rPr>
              <w:t>3</w:t>
            </w:r>
          </w:p>
        </w:tc>
        <w:tc>
          <w:tcPr>
            <w:tcW w:w="1275" w:type="dxa"/>
            <w:tcBorders>
              <w:bottom w:val="single" w:sz="4" w:space="0" w:color="auto"/>
            </w:tcBorders>
            <w:vAlign w:val="center"/>
            <w:hideMark/>
          </w:tcPr>
          <w:p w14:paraId="2D27F03D" w14:textId="08EA0C2A" w:rsidR="009758D8" w:rsidRPr="00D04C0B" w:rsidRDefault="00D5562D" w:rsidP="004A3809">
            <w:pPr>
              <w:ind w:right="-22"/>
              <w:jc w:val="center"/>
              <w:rPr>
                <w:rFonts w:asciiTheme="minorHAnsi" w:eastAsia="Times New Roman" w:hAnsiTheme="minorHAnsi" w:cstheme="minorHAnsi"/>
                <w:sz w:val="20"/>
                <w:szCs w:val="20"/>
                <w:lang w:eastAsia="el-GR"/>
              </w:rPr>
            </w:pPr>
            <w:r w:rsidRPr="00D5562D">
              <w:rPr>
                <w:rFonts w:asciiTheme="minorHAnsi" w:eastAsia="Times New Roman" w:hAnsiTheme="minorHAnsi" w:cstheme="minorHAnsi"/>
                <w:sz w:val="20"/>
                <w:szCs w:val="20"/>
                <w:lang w:eastAsia="el-GR"/>
              </w:rPr>
              <w:t>H(2)</w:t>
            </w:r>
            <w:r w:rsidR="009758D8" w:rsidRPr="00D04C0B">
              <w:rPr>
                <w:rFonts w:asciiTheme="minorHAnsi" w:eastAsia="Times New Roman" w:hAnsiTheme="minorHAnsi" w:cstheme="minorHAnsi"/>
                <w:sz w:val="20"/>
                <w:szCs w:val="20"/>
                <w:lang w:eastAsia="el-GR"/>
              </w:rPr>
              <w:t>=</w:t>
            </w:r>
            <w:r w:rsidR="00F96449">
              <w:rPr>
                <w:rFonts w:asciiTheme="minorHAnsi" w:eastAsia="Times New Roman" w:hAnsiTheme="minorHAnsi" w:cstheme="minorHAnsi"/>
                <w:sz w:val="20"/>
                <w:szCs w:val="20"/>
                <w:lang w:val="en-US" w:eastAsia="el-GR"/>
              </w:rPr>
              <w:t xml:space="preserve"> </w:t>
            </w:r>
            <w:r w:rsidR="009758D8" w:rsidRPr="00D04C0B">
              <w:rPr>
                <w:rFonts w:asciiTheme="minorHAnsi" w:eastAsia="Times New Roman" w:hAnsiTheme="minorHAnsi" w:cstheme="minorHAnsi"/>
                <w:sz w:val="20"/>
                <w:szCs w:val="20"/>
                <w:lang w:eastAsia="el-GR"/>
              </w:rPr>
              <w:t>1</w:t>
            </w:r>
            <w:r w:rsidR="000758D1">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4319</w:t>
            </w:r>
          </w:p>
        </w:tc>
        <w:tc>
          <w:tcPr>
            <w:tcW w:w="709" w:type="dxa"/>
            <w:tcBorders>
              <w:bottom w:val="single" w:sz="4" w:space="0" w:color="auto"/>
            </w:tcBorders>
            <w:vAlign w:val="center"/>
            <w:hideMark/>
          </w:tcPr>
          <w:p w14:paraId="70380E87" w14:textId="6EC6D4AD"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489</w:t>
            </w:r>
          </w:p>
        </w:tc>
        <w:tc>
          <w:tcPr>
            <w:tcW w:w="421" w:type="dxa"/>
            <w:tcBorders>
              <w:bottom w:val="single" w:sz="4" w:space="0" w:color="auto"/>
            </w:tcBorders>
            <w:vAlign w:val="center"/>
            <w:hideMark/>
          </w:tcPr>
          <w:p w14:paraId="31923DFD" w14:textId="2BBFE269" w:rsidR="009758D8" w:rsidRPr="00D04C0B" w:rsidRDefault="000758D1" w:rsidP="004A3809">
            <w:pPr>
              <w:ind w:right="-22"/>
              <w:jc w:val="center"/>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w:t>
            </w:r>
            <w:r w:rsidR="009758D8" w:rsidRPr="00D04C0B">
              <w:rPr>
                <w:rFonts w:asciiTheme="minorHAnsi" w:eastAsia="Times New Roman" w:hAnsiTheme="minorHAnsi" w:cstheme="minorHAnsi"/>
                <w:sz w:val="20"/>
                <w:szCs w:val="20"/>
                <w:lang w:eastAsia="el-GR"/>
              </w:rPr>
              <w:t>015</w:t>
            </w:r>
          </w:p>
        </w:tc>
      </w:tr>
    </w:tbl>
    <w:p w14:paraId="761BA426" w14:textId="77777777" w:rsidR="004767A7" w:rsidRDefault="004767A7" w:rsidP="004767A7">
      <w:pPr>
        <w:pStyle w:val="MDPI43tablefooter"/>
        <w:spacing w:line="240" w:lineRule="auto"/>
        <w:ind w:left="0" w:right="-22"/>
        <w:rPr>
          <w:rFonts w:asciiTheme="minorHAnsi" w:hAnsiTheme="minorHAnsi" w:cstheme="minorHAnsi"/>
        </w:rPr>
      </w:pPr>
    </w:p>
    <w:p w14:paraId="4C5FEE14" w14:textId="2E470871" w:rsidR="009758D8" w:rsidRPr="002D2432" w:rsidRDefault="002D2432" w:rsidP="004767A7">
      <w:pPr>
        <w:pStyle w:val="MDPI43tablefooter"/>
        <w:spacing w:line="240" w:lineRule="auto"/>
        <w:ind w:left="0" w:right="-22"/>
        <w:rPr>
          <w:rFonts w:asciiTheme="minorHAnsi" w:hAnsiTheme="minorHAnsi" w:cstheme="minorHAnsi"/>
          <w:lang w:val="el-GR"/>
        </w:rPr>
      </w:pPr>
      <w:r w:rsidRPr="008471CC">
        <w:rPr>
          <w:rFonts w:asciiTheme="minorHAnsi" w:hAnsiTheme="minorHAnsi" w:cstheme="minorHAnsi"/>
          <w:lang w:val="el-GR"/>
        </w:rPr>
        <w:t xml:space="preserve">Σημείωση: </w:t>
      </w:r>
      <w:r w:rsidRPr="008471CC">
        <w:rPr>
          <w:rFonts w:asciiTheme="minorHAnsi" w:hAnsiTheme="minorHAnsi" w:cstheme="minorHAnsi"/>
          <w:lang w:val="en-GB"/>
        </w:rPr>
        <w:t>M</w:t>
      </w:r>
      <w:r w:rsidRPr="008471CC">
        <w:rPr>
          <w:rFonts w:asciiTheme="minorHAnsi" w:hAnsiTheme="minorHAnsi" w:cstheme="minorHAnsi"/>
          <w:lang w:val="el-GR"/>
        </w:rPr>
        <w:t xml:space="preserve"> ± </w:t>
      </w:r>
      <w:r w:rsidRPr="008471CC">
        <w:rPr>
          <w:rFonts w:asciiTheme="minorHAnsi" w:hAnsiTheme="minorHAnsi" w:cstheme="minorHAnsi"/>
          <w:lang w:val="en-GB"/>
        </w:rPr>
        <w:t>SD</w:t>
      </w:r>
      <w:r w:rsidRPr="008471CC">
        <w:rPr>
          <w:rFonts w:asciiTheme="minorHAnsi" w:hAnsiTheme="minorHAnsi" w:cstheme="minorHAnsi"/>
          <w:lang w:val="el-GR"/>
        </w:rPr>
        <w:t xml:space="preserve"> = Μέσος όρος ± Τυπική απόκλιση, </w:t>
      </w:r>
      <w:r w:rsidRPr="008471CC">
        <w:rPr>
          <w:rFonts w:asciiTheme="minorHAnsi" w:hAnsiTheme="minorHAnsi" w:cstheme="minorHAnsi"/>
          <w:lang w:val="en-GB"/>
        </w:rPr>
        <w:t>H</w:t>
      </w:r>
      <w:r w:rsidR="00911EA7">
        <w:rPr>
          <w:rFonts w:asciiTheme="minorHAnsi" w:hAnsiTheme="minorHAnsi" w:cstheme="minorHAnsi"/>
          <w:lang w:val="el-GR"/>
        </w:rPr>
        <w:t>(2)</w:t>
      </w:r>
      <w:r w:rsidRPr="008471CC">
        <w:rPr>
          <w:rFonts w:asciiTheme="minorHAnsi" w:hAnsiTheme="minorHAnsi" w:cstheme="minorHAnsi"/>
          <w:lang w:val="el-GR"/>
        </w:rPr>
        <w:t xml:space="preserve"> = στατιστικό </w:t>
      </w:r>
      <w:r w:rsidRPr="008471CC">
        <w:rPr>
          <w:rFonts w:asciiTheme="minorHAnsi" w:hAnsiTheme="minorHAnsi" w:cstheme="minorHAnsi"/>
          <w:lang w:val="en-GB"/>
        </w:rPr>
        <w:t>Kruskal</w:t>
      </w:r>
      <w:r w:rsidR="00644D3E">
        <w:rPr>
          <w:rFonts w:asciiTheme="minorHAnsi" w:hAnsiTheme="minorHAnsi" w:cstheme="minorHAnsi"/>
          <w:lang w:val="el-GR"/>
        </w:rPr>
        <w:t>-</w:t>
      </w:r>
      <w:r w:rsidRPr="008471CC">
        <w:rPr>
          <w:rFonts w:asciiTheme="minorHAnsi" w:hAnsiTheme="minorHAnsi" w:cstheme="minorHAnsi"/>
          <w:lang w:val="en-GB"/>
        </w:rPr>
        <w:t>Wallis</w:t>
      </w:r>
      <w:r w:rsidRPr="008471CC">
        <w:rPr>
          <w:rFonts w:asciiTheme="minorHAnsi" w:hAnsiTheme="minorHAnsi" w:cstheme="minorHAnsi"/>
          <w:lang w:val="el-GR"/>
        </w:rPr>
        <w:t xml:space="preserve">, </w:t>
      </w:r>
      <w:r w:rsidR="00911EA7" w:rsidRPr="00911EA7">
        <w:rPr>
          <w:rFonts w:asciiTheme="minorHAnsi" w:hAnsiTheme="minorHAnsi" w:cstheme="minorHAnsi"/>
          <w:lang w:val="en-GB"/>
        </w:rPr>
        <w:t>F</w:t>
      </w:r>
      <w:r w:rsidR="00911EA7" w:rsidRPr="00911EA7">
        <w:rPr>
          <w:rFonts w:asciiTheme="minorHAnsi" w:hAnsiTheme="minorHAnsi" w:cstheme="minorHAnsi"/>
          <w:lang w:val="el-GR"/>
        </w:rPr>
        <w:t>(2, 93)</w:t>
      </w:r>
      <w:r w:rsidRPr="008471CC">
        <w:rPr>
          <w:rFonts w:asciiTheme="minorHAnsi" w:hAnsiTheme="minorHAnsi" w:cstheme="minorHAnsi"/>
          <w:lang w:val="el-GR"/>
        </w:rPr>
        <w:t xml:space="preserve"> = στατιστικό </w:t>
      </w:r>
      <w:r w:rsidRPr="008471CC">
        <w:rPr>
          <w:rFonts w:asciiTheme="minorHAnsi" w:hAnsiTheme="minorHAnsi" w:cstheme="minorHAnsi"/>
          <w:lang w:val="en-GB"/>
        </w:rPr>
        <w:t>ANOVA</w:t>
      </w:r>
      <w:r w:rsidRPr="008471CC">
        <w:rPr>
          <w:rFonts w:asciiTheme="minorHAnsi" w:hAnsiTheme="minorHAnsi" w:cstheme="minorHAnsi"/>
          <w:lang w:val="el-GR"/>
        </w:rPr>
        <w:t xml:space="preserve">, </w:t>
      </w:r>
      <w:r w:rsidRPr="008471CC">
        <w:rPr>
          <w:rFonts w:asciiTheme="minorHAnsi" w:hAnsiTheme="minorHAnsi" w:cstheme="minorHAnsi"/>
          <w:lang w:val="en-GB"/>
        </w:rPr>
        <w:t>p</w:t>
      </w:r>
      <w:r w:rsidRPr="008471CC">
        <w:rPr>
          <w:rFonts w:asciiTheme="minorHAnsi" w:hAnsiTheme="minorHAnsi" w:cstheme="minorHAnsi"/>
          <w:lang w:val="el-GR"/>
        </w:rPr>
        <w:t xml:space="preserve"> = επίπεδο</w:t>
      </w:r>
      <w:r w:rsidR="00947C54">
        <w:rPr>
          <w:rFonts w:asciiTheme="minorHAnsi" w:hAnsiTheme="minorHAnsi" w:cstheme="minorHAnsi"/>
          <w:lang w:val="el-GR"/>
        </w:rPr>
        <w:t xml:space="preserve"> </w:t>
      </w:r>
      <w:r w:rsidRPr="008471CC">
        <w:rPr>
          <w:rFonts w:asciiTheme="minorHAnsi" w:hAnsiTheme="minorHAnsi" w:cstheme="minorHAnsi"/>
          <w:lang w:val="el-GR"/>
        </w:rPr>
        <w:t xml:space="preserve">στατιστικής σημαντικότητας, </w:t>
      </w:r>
      <w:r w:rsidR="008471CC" w:rsidRPr="008471CC">
        <w:rPr>
          <w:rFonts w:asciiTheme="minorHAnsi" w:hAnsiTheme="minorHAnsi" w:cstheme="minorHAnsi"/>
          <w:lang w:val="en-GB"/>
        </w:rPr>
        <w:t>ES</w:t>
      </w:r>
      <w:r w:rsidR="008471CC" w:rsidRPr="002D2432">
        <w:rPr>
          <w:rFonts w:asciiTheme="minorHAnsi" w:hAnsiTheme="minorHAnsi" w:cstheme="minorHAnsi"/>
          <w:lang w:val="el-GR"/>
        </w:rPr>
        <w:t xml:space="preserve"> = μέγεθος επίδρασης (ε²).</w:t>
      </w:r>
    </w:p>
    <w:p w14:paraId="2308B5BA" w14:textId="77777777" w:rsidR="00947C54" w:rsidRDefault="00947C54" w:rsidP="00947C54">
      <w:pPr>
        <w:pStyle w:val="2"/>
        <w:spacing w:before="0" w:beforeAutospacing="0" w:after="0" w:line="360" w:lineRule="auto"/>
        <w:ind w:right="-23"/>
        <w:rPr>
          <w:rFonts w:cstheme="minorHAnsi"/>
        </w:rPr>
      </w:pPr>
    </w:p>
    <w:p w14:paraId="06996D4C" w14:textId="2B1A9719" w:rsidR="009758D8" w:rsidRPr="00D04C0B" w:rsidRDefault="005A2859" w:rsidP="00947C54">
      <w:pPr>
        <w:pStyle w:val="2"/>
        <w:spacing w:before="0" w:beforeAutospacing="0" w:after="0" w:line="360" w:lineRule="auto"/>
        <w:ind w:right="-23"/>
        <w:rPr>
          <w:rFonts w:cstheme="minorHAnsi"/>
        </w:rPr>
      </w:pPr>
      <w:bookmarkStart w:id="50" w:name="_Toc236383525"/>
      <w:r w:rsidRPr="00D04C0B">
        <w:rPr>
          <w:rFonts w:cstheme="minorHAnsi"/>
        </w:rPr>
        <w:t>3.7</w:t>
      </w:r>
      <w:r w:rsidR="00746FEE" w:rsidRPr="00746FEE">
        <w:rPr>
          <w:rFonts w:cstheme="minorHAnsi"/>
        </w:rPr>
        <w:t>.</w:t>
      </w:r>
      <w:r w:rsidRPr="00D04C0B">
        <w:rPr>
          <w:rFonts w:cstheme="minorHAnsi"/>
        </w:rPr>
        <w:t xml:space="preserve"> </w:t>
      </w:r>
      <w:r w:rsidR="009758D8" w:rsidRPr="00D04C0B">
        <w:rPr>
          <w:rFonts w:cstheme="minorHAnsi"/>
        </w:rPr>
        <w:t>Κατανομή Τερμάτων κατά τη Διάρκεια του Αγώνα</w:t>
      </w:r>
      <w:bookmarkEnd w:id="50"/>
    </w:p>
    <w:p w14:paraId="306748C6" w14:textId="24284792" w:rsidR="009758D8" w:rsidRPr="00D04C0B" w:rsidRDefault="009758D8"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Οι αναλύσεις της παρούσας ενότητας αφορούσαν όλα τα τέρματα που σημειώθηκαν τόσο στον κανονικό χρόνο όσο και στις καθυστερήσεις (0′</w:t>
      </w:r>
      <w:r w:rsidR="00644D3E">
        <w:rPr>
          <w:rFonts w:asciiTheme="minorHAnsi" w:hAnsiTheme="minorHAnsi" w:cstheme="minorHAnsi"/>
        </w:rPr>
        <w:t>-</w:t>
      </w:r>
      <w:r w:rsidRPr="00D04C0B">
        <w:rPr>
          <w:rFonts w:asciiTheme="minorHAnsi" w:hAnsiTheme="minorHAnsi" w:cstheme="minorHAnsi"/>
        </w:rPr>
        <w:t>90′). Η κατανομή των γκολ εξετάστηκε τόσο ανά ημίχρονο όσο και ανά 15λεπτα χρονικά διαστήματα (Πίνακας 7 και Σχήμα 2).</w:t>
      </w:r>
    </w:p>
    <w:p w14:paraId="3F8C536A" w14:textId="27F64AC0" w:rsidR="009758D8" w:rsidRPr="00D04C0B" w:rsidRDefault="009758D8"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Αρχικά, εφαρμόστηκε έλεγχος χ² για τη σύγκριση της κατανομής των τερμάτων μεταξύ πρώτου και δεύτερου ημιχρόνου. Τα αποτελέσματα έδειξαν στατιστικά σημαντική διαφορά, χ²(1) = 9</w:t>
      </w:r>
      <w:r w:rsidR="000758D1">
        <w:rPr>
          <w:rFonts w:asciiTheme="minorHAnsi" w:hAnsiTheme="minorHAnsi" w:cstheme="minorHAnsi"/>
        </w:rPr>
        <w:t>,</w:t>
      </w:r>
      <w:r w:rsidRPr="00D04C0B">
        <w:rPr>
          <w:rFonts w:asciiTheme="minorHAnsi" w:hAnsiTheme="minorHAnsi" w:cstheme="minorHAnsi"/>
        </w:rPr>
        <w:t>63, p = 0</w:t>
      </w:r>
      <w:r w:rsidR="000758D1">
        <w:rPr>
          <w:rFonts w:asciiTheme="minorHAnsi" w:hAnsiTheme="minorHAnsi" w:cstheme="minorHAnsi"/>
        </w:rPr>
        <w:t>,</w:t>
      </w:r>
      <w:r w:rsidRPr="00D04C0B">
        <w:rPr>
          <w:rFonts w:asciiTheme="minorHAnsi" w:hAnsiTheme="minorHAnsi" w:cstheme="minorHAnsi"/>
        </w:rPr>
        <w:t>002, με υψηλότερο ποσοστό τερμάτων να σημειώνεται στο δεύτερο ημίχρονο (64</w:t>
      </w:r>
      <w:r w:rsidR="000758D1">
        <w:rPr>
          <w:rFonts w:asciiTheme="minorHAnsi" w:hAnsiTheme="minorHAnsi" w:cstheme="minorHAnsi"/>
        </w:rPr>
        <w:t>,</w:t>
      </w:r>
      <w:r w:rsidRPr="00D04C0B">
        <w:rPr>
          <w:rFonts w:asciiTheme="minorHAnsi" w:hAnsiTheme="minorHAnsi" w:cstheme="minorHAnsi"/>
        </w:rPr>
        <w:t>2%) σε σύγκριση με το πρώτο (35</w:t>
      </w:r>
      <w:r w:rsidR="000758D1">
        <w:rPr>
          <w:rFonts w:asciiTheme="minorHAnsi" w:hAnsiTheme="minorHAnsi" w:cstheme="minorHAnsi"/>
        </w:rPr>
        <w:t>,</w:t>
      </w:r>
      <w:r w:rsidRPr="00D04C0B">
        <w:rPr>
          <w:rFonts w:asciiTheme="minorHAnsi" w:hAnsiTheme="minorHAnsi" w:cstheme="minorHAnsi"/>
        </w:rPr>
        <w:t>8%).</w:t>
      </w:r>
    </w:p>
    <w:p w14:paraId="2517514C" w14:textId="7E7AB923" w:rsidR="009758D8" w:rsidRPr="00D04C0B" w:rsidRDefault="009758D8"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Στη συνέχεια, πραγματοποιήθηκε δεύτερος έλεγχος χ² για την</w:t>
      </w:r>
      <w:r w:rsidR="00D5562D">
        <w:rPr>
          <w:rFonts w:asciiTheme="minorHAnsi" w:hAnsiTheme="minorHAnsi" w:cstheme="minorHAnsi"/>
        </w:rPr>
        <w:t xml:space="preserve"> συνολική</w:t>
      </w:r>
      <w:r w:rsidRPr="00D04C0B">
        <w:rPr>
          <w:rFonts w:asciiTheme="minorHAnsi" w:hAnsiTheme="minorHAnsi" w:cstheme="minorHAnsi"/>
        </w:rPr>
        <w:t xml:space="preserve"> κατανομή των τερμάτων </w:t>
      </w:r>
      <w:r w:rsidR="00D5562D">
        <w:rPr>
          <w:rFonts w:asciiTheme="minorHAnsi" w:hAnsiTheme="minorHAnsi" w:cstheme="minorHAnsi"/>
        </w:rPr>
        <w:t>στα</w:t>
      </w:r>
      <w:r w:rsidRPr="00D04C0B">
        <w:rPr>
          <w:rFonts w:asciiTheme="minorHAnsi" w:hAnsiTheme="minorHAnsi" w:cstheme="minorHAnsi"/>
        </w:rPr>
        <w:t xml:space="preserve"> 15λεπτα χρονικά διαστήματα</w:t>
      </w:r>
      <w:r w:rsidR="00D5562D">
        <w:rPr>
          <w:rFonts w:asciiTheme="minorHAnsi" w:hAnsiTheme="minorHAnsi" w:cstheme="minorHAnsi"/>
        </w:rPr>
        <w:t xml:space="preserve"> του αγώνα</w:t>
      </w:r>
      <w:r w:rsidRPr="00D04C0B">
        <w:rPr>
          <w:rFonts w:asciiTheme="minorHAnsi" w:hAnsiTheme="minorHAnsi" w:cstheme="minorHAnsi"/>
        </w:rPr>
        <w:t>, λαμβάνοντας υπόψη κάθε ημίχρονο ξεχωριστά. Στο πρώτο ημίχρονο παρατηρήθηκε σταδιακή αύξηση της συχνότητας των γκολ, με αποκορύφωμα το διάστημα 30′</w:t>
      </w:r>
      <w:r w:rsidR="00644D3E">
        <w:rPr>
          <w:rFonts w:asciiTheme="minorHAnsi" w:hAnsiTheme="minorHAnsi" w:cstheme="minorHAnsi"/>
        </w:rPr>
        <w:t>-</w:t>
      </w:r>
      <w:r w:rsidRPr="00D04C0B">
        <w:rPr>
          <w:rFonts w:asciiTheme="minorHAnsi" w:hAnsiTheme="minorHAnsi" w:cstheme="minorHAnsi"/>
        </w:rPr>
        <w:t>45′, όπου σημειώθηκε το 51% των τερμάτων του ημιχρόνου. Αντίστοιχα, στο δεύτερο ημίχρονο καταγράφηκε συγκέντρωση των τερμάτων στα τελευταία λεπτά, με το 40% των γκολ να σημειώνεται μεταξύ του 75ου και του 90ού λεπτού.</w:t>
      </w:r>
    </w:p>
    <w:p w14:paraId="65B77D48" w14:textId="77777777" w:rsidR="00947C54" w:rsidRPr="00A811B0" w:rsidRDefault="00947C54" w:rsidP="00947C54">
      <w:pPr>
        <w:pStyle w:val="a3"/>
        <w:spacing w:line="360" w:lineRule="auto"/>
        <w:ind w:right="-23" w:firstLine="719"/>
        <w:jc w:val="both"/>
        <w:rPr>
          <w:rFonts w:asciiTheme="minorHAnsi" w:hAnsiTheme="minorHAnsi" w:cstheme="minorHAnsi"/>
        </w:rPr>
      </w:pPr>
    </w:p>
    <w:p w14:paraId="3684727A" w14:textId="77777777" w:rsidR="004767A7" w:rsidRPr="00A811B0" w:rsidRDefault="004767A7" w:rsidP="00947C54">
      <w:pPr>
        <w:pStyle w:val="a3"/>
        <w:spacing w:line="360" w:lineRule="auto"/>
        <w:ind w:right="-23" w:firstLine="719"/>
        <w:jc w:val="both"/>
        <w:rPr>
          <w:rFonts w:asciiTheme="minorHAnsi" w:hAnsiTheme="minorHAnsi" w:cstheme="minorHAnsi"/>
        </w:rPr>
      </w:pPr>
    </w:p>
    <w:p w14:paraId="38CC701C" w14:textId="77777777" w:rsidR="004767A7" w:rsidRPr="00A811B0" w:rsidRDefault="004767A7" w:rsidP="00947C54">
      <w:pPr>
        <w:pStyle w:val="a3"/>
        <w:spacing w:line="360" w:lineRule="auto"/>
        <w:ind w:right="-23" w:firstLine="719"/>
        <w:jc w:val="both"/>
        <w:rPr>
          <w:rFonts w:asciiTheme="minorHAnsi" w:hAnsiTheme="minorHAnsi" w:cstheme="minorHAnsi"/>
        </w:rPr>
      </w:pPr>
    </w:p>
    <w:p w14:paraId="2CD7ABCD" w14:textId="7D9F19D4" w:rsidR="00914D3F" w:rsidRPr="00D04C0B" w:rsidRDefault="00914D3F" w:rsidP="00947C54">
      <w:pPr>
        <w:pStyle w:val="ad"/>
        <w:keepNext/>
        <w:ind w:left="1134" w:right="-22" w:hanging="1134"/>
        <w:rPr>
          <w:rFonts w:asciiTheme="minorHAnsi" w:hAnsiTheme="minorHAnsi" w:cstheme="minorHAnsi"/>
          <w:i w:val="0"/>
          <w:iCs w:val="0"/>
          <w:color w:val="auto"/>
          <w:sz w:val="24"/>
          <w:szCs w:val="24"/>
        </w:rPr>
      </w:pPr>
      <w:bookmarkStart w:id="51" w:name="_Toc235125909"/>
      <w:r w:rsidRPr="00D04C0B">
        <w:rPr>
          <w:rFonts w:asciiTheme="minorHAnsi" w:hAnsiTheme="minorHAnsi" w:cstheme="minorHAnsi"/>
          <w:b/>
          <w:bCs/>
          <w:i w:val="0"/>
          <w:iCs w:val="0"/>
          <w:color w:val="auto"/>
          <w:sz w:val="24"/>
          <w:szCs w:val="24"/>
        </w:rPr>
        <w:lastRenderedPageBreak/>
        <w:t xml:space="preserve">Πίνακας </w:t>
      </w:r>
      <w:r w:rsidRPr="00D04C0B">
        <w:rPr>
          <w:rFonts w:asciiTheme="minorHAnsi" w:hAnsiTheme="minorHAnsi" w:cstheme="minorHAnsi"/>
          <w:b/>
          <w:bCs/>
          <w:i w:val="0"/>
          <w:iCs w:val="0"/>
          <w:color w:val="auto"/>
          <w:sz w:val="24"/>
          <w:szCs w:val="24"/>
        </w:rPr>
        <w:fldChar w:fldCharType="begin"/>
      </w:r>
      <w:r w:rsidRPr="00D04C0B">
        <w:rPr>
          <w:rFonts w:asciiTheme="minorHAnsi" w:hAnsiTheme="minorHAnsi" w:cstheme="minorHAnsi"/>
          <w:b/>
          <w:bCs/>
          <w:i w:val="0"/>
          <w:iCs w:val="0"/>
          <w:color w:val="auto"/>
          <w:sz w:val="24"/>
          <w:szCs w:val="24"/>
        </w:rPr>
        <w:instrText xml:space="preserve"> SEQ Πίνακας \* ARABIC </w:instrText>
      </w:r>
      <w:r w:rsidRPr="00D04C0B">
        <w:rPr>
          <w:rFonts w:asciiTheme="minorHAnsi" w:hAnsiTheme="minorHAnsi" w:cstheme="minorHAnsi"/>
          <w:b/>
          <w:bCs/>
          <w:i w:val="0"/>
          <w:iCs w:val="0"/>
          <w:color w:val="auto"/>
          <w:sz w:val="24"/>
          <w:szCs w:val="24"/>
        </w:rPr>
        <w:fldChar w:fldCharType="separate"/>
      </w:r>
      <w:r w:rsidR="006A0129">
        <w:rPr>
          <w:rFonts w:asciiTheme="minorHAnsi" w:hAnsiTheme="minorHAnsi" w:cstheme="minorHAnsi"/>
          <w:b/>
          <w:bCs/>
          <w:i w:val="0"/>
          <w:iCs w:val="0"/>
          <w:noProof/>
          <w:color w:val="auto"/>
          <w:sz w:val="24"/>
          <w:szCs w:val="24"/>
        </w:rPr>
        <w:t>7</w:t>
      </w:r>
      <w:r w:rsidRPr="00D04C0B">
        <w:rPr>
          <w:rFonts w:asciiTheme="minorHAnsi" w:hAnsiTheme="minorHAnsi" w:cstheme="minorHAnsi"/>
          <w:b/>
          <w:bCs/>
          <w:i w:val="0"/>
          <w:iCs w:val="0"/>
          <w:color w:val="auto"/>
          <w:sz w:val="24"/>
          <w:szCs w:val="24"/>
        </w:rPr>
        <w:fldChar w:fldCharType="end"/>
      </w:r>
      <w:r w:rsidRPr="00D04C0B">
        <w:rPr>
          <w:rFonts w:asciiTheme="minorHAnsi" w:hAnsiTheme="minorHAnsi" w:cstheme="minorHAnsi"/>
          <w:b/>
          <w:bCs/>
          <w:i w:val="0"/>
          <w:iCs w:val="0"/>
          <w:color w:val="auto"/>
          <w:sz w:val="24"/>
          <w:szCs w:val="24"/>
        </w:rPr>
        <w:t>.</w:t>
      </w:r>
      <w:r w:rsidRPr="00D04C0B">
        <w:rPr>
          <w:rFonts w:asciiTheme="minorHAnsi" w:hAnsiTheme="minorHAnsi" w:cstheme="minorHAnsi"/>
          <w:i w:val="0"/>
          <w:iCs w:val="0"/>
          <w:color w:val="auto"/>
          <w:sz w:val="24"/>
          <w:szCs w:val="24"/>
        </w:rPr>
        <w:t xml:space="preserve"> Σύνοψη των ελέγχων χ² για την κατανομή των τερμάτων ανά ημίχρονο, ανά 15λεπτα χρονικά διαστήματα του αγώνα και την επίδραση της επίτευξης του πρώτου γκολ στο αποτέλεσμα του αγώνα.</w:t>
      </w:r>
      <w:bookmarkEnd w:id="51"/>
    </w:p>
    <w:tbl>
      <w:tblPr>
        <w:tblW w:w="8506" w:type="dxa"/>
        <w:jc w:val="center"/>
        <w:tblLayout w:type="fixed"/>
        <w:tblCellMar>
          <w:left w:w="0" w:type="dxa"/>
          <w:right w:w="0" w:type="dxa"/>
        </w:tblCellMar>
        <w:tblLook w:val="04A0" w:firstRow="1" w:lastRow="0" w:firstColumn="1" w:lastColumn="0" w:noHBand="0" w:noVBand="1"/>
      </w:tblPr>
      <w:tblGrid>
        <w:gridCol w:w="5954"/>
        <w:gridCol w:w="709"/>
        <w:gridCol w:w="992"/>
        <w:gridCol w:w="851"/>
      </w:tblGrid>
      <w:tr w:rsidR="00911EA7" w:rsidRPr="00D04C0B" w14:paraId="2E2EC9E6" w14:textId="77777777" w:rsidTr="004767A7">
        <w:trPr>
          <w:tblHeader/>
          <w:jc w:val="center"/>
        </w:trPr>
        <w:tc>
          <w:tcPr>
            <w:tcW w:w="5954" w:type="dxa"/>
            <w:tcBorders>
              <w:top w:val="single" w:sz="4" w:space="0" w:color="auto"/>
              <w:bottom w:val="single" w:sz="4" w:space="0" w:color="auto"/>
            </w:tcBorders>
            <w:vAlign w:val="center"/>
            <w:hideMark/>
          </w:tcPr>
          <w:p w14:paraId="62D8E04B" w14:textId="77777777" w:rsidR="00911EA7" w:rsidRPr="00D04C0B" w:rsidRDefault="00911EA7" w:rsidP="004A3809">
            <w:pPr>
              <w:ind w:right="-22"/>
              <w:jc w:val="center"/>
              <w:rPr>
                <w:rFonts w:asciiTheme="minorHAnsi" w:eastAsia="Times New Roman" w:hAnsiTheme="minorHAnsi" w:cstheme="minorHAnsi"/>
                <w:b/>
                <w:bCs/>
                <w:sz w:val="20"/>
                <w:szCs w:val="20"/>
                <w:lang w:eastAsia="el-GR"/>
              </w:rPr>
            </w:pPr>
          </w:p>
        </w:tc>
        <w:tc>
          <w:tcPr>
            <w:tcW w:w="709" w:type="dxa"/>
            <w:tcBorders>
              <w:top w:val="single" w:sz="4" w:space="0" w:color="auto"/>
              <w:bottom w:val="single" w:sz="4" w:space="0" w:color="auto"/>
            </w:tcBorders>
            <w:hideMark/>
          </w:tcPr>
          <w:p w14:paraId="352191FC" w14:textId="77777777" w:rsidR="00911EA7" w:rsidRPr="00D04C0B" w:rsidRDefault="00911EA7" w:rsidP="004A3809">
            <w:pPr>
              <w:ind w:right="-22"/>
              <w:jc w:val="center"/>
              <w:rPr>
                <w:rFonts w:asciiTheme="minorHAnsi" w:eastAsia="Times New Roman" w:hAnsiTheme="minorHAnsi" w:cstheme="minorHAnsi"/>
                <w:b/>
                <w:bCs/>
                <w:sz w:val="20"/>
                <w:szCs w:val="20"/>
                <w:lang w:eastAsia="el-GR"/>
              </w:rPr>
            </w:pPr>
            <w:r w:rsidRPr="00D04C0B">
              <w:rPr>
                <w:rFonts w:asciiTheme="minorHAnsi" w:hAnsiTheme="minorHAnsi" w:cstheme="minorHAnsi"/>
                <w:b/>
                <w:bCs/>
                <w:sz w:val="20"/>
                <w:szCs w:val="20"/>
              </w:rPr>
              <w:t>χ²</w:t>
            </w:r>
          </w:p>
        </w:tc>
        <w:tc>
          <w:tcPr>
            <w:tcW w:w="992" w:type="dxa"/>
            <w:tcBorders>
              <w:top w:val="single" w:sz="4" w:space="0" w:color="auto"/>
              <w:bottom w:val="single" w:sz="4" w:space="0" w:color="auto"/>
            </w:tcBorders>
          </w:tcPr>
          <w:p w14:paraId="1C97C883" w14:textId="1D231FBC" w:rsidR="00911EA7" w:rsidRPr="00911EA7" w:rsidRDefault="00911EA7" w:rsidP="004A3809">
            <w:pPr>
              <w:ind w:right="-22"/>
              <w:jc w:val="center"/>
              <w:rPr>
                <w:rFonts w:asciiTheme="minorHAnsi" w:hAnsiTheme="minorHAnsi" w:cstheme="minorHAnsi"/>
                <w:b/>
                <w:bCs/>
                <w:i/>
                <w:iCs/>
                <w:sz w:val="20"/>
                <w:szCs w:val="20"/>
                <w:lang w:val="en-US"/>
              </w:rPr>
            </w:pPr>
            <w:r>
              <w:rPr>
                <w:rFonts w:asciiTheme="minorHAnsi" w:hAnsiTheme="minorHAnsi" w:cstheme="minorHAnsi"/>
                <w:b/>
                <w:bCs/>
                <w:i/>
                <w:iCs/>
                <w:sz w:val="20"/>
                <w:szCs w:val="20"/>
                <w:lang w:val="en-US"/>
              </w:rPr>
              <w:t>df</w:t>
            </w:r>
          </w:p>
        </w:tc>
        <w:tc>
          <w:tcPr>
            <w:tcW w:w="851" w:type="dxa"/>
            <w:tcBorders>
              <w:top w:val="single" w:sz="4" w:space="0" w:color="auto"/>
              <w:bottom w:val="single" w:sz="4" w:space="0" w:color="auto"/>
            </w:tcBorders>
            <w:hideMark/>
          </w:tcPr>
          <w:p w14:paraId="63EA4A3C" w14:textId="7B94F569" w:rsidR="00911EA7" w:rsidRPr="00D04C0B" w:rsidRDefault="00911EA7" w:rsidP="004A3809">
            <w:pPr>
              <w:ind w:right="-22"/>
              <w:jc w:val="center"/>
              <w:rPr>
                <w:rFonts w:asciiTheme="minorHAnsi" w:eastAsia="Times New Roman" w:hAnsiTheme="minorHAnsi" w:cstheme="minorHAnsi"/>
                <w:b/>
                <w:bCs/>
                <w:i/>
                <w:iCs/>
                <w:sz w:val="20"/>
                <w:szCs w:val="20"/>
                <w:lang w:eastAsia="el-GR"/>
              </w:rPr>
            </w:pPr>
            <w:r w:rsidRPr="00D04C0B">
              <w:rPr>
                <w:rFonts w:asciiTheme="minorHAnsi" w:hAnsiTheme="minorHAnsi" w:cstheme="minorHAnsi"/>
                <w:b/>
                <w:bCs/>
                <w:i/>
                <w:iCs/>
                <w:sz w:val="20"/>
                <w:szCs w:val="20"/>
              </w:rPr>
              <w:t>p</w:t>
            </w:r>
          </w:p>
        </w:tc>
      </w:tr>
      <w:tr w:rsidR="00911EA7" w:rsidRPr="00D04C0B" w14:paraId="0D6100D9" w14:textId="77777777" w:rsidTr="004767A7">
        <w:trPr>
          <w:jc w:val="center"/>
        </w:trPr>
        <w:tc>
          <w:tcPr>
            <w:tcW w:w="5954" w:type="dxa"/>
            <w:vAlign w:val="center"/>
            <w:hideMark/>
          </w:tcPr>
          <w:p w14:paraId="540437D2" w14:textId="77777777" w:rsidR="00911EA7" w:rsidRPr="00D04C0B" w:rsidRDefault="00911EA7" w:rsidP="00911EA7">
            <w:pPr>
              <w:ind w:right="-22"/>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Επίτευξη των τερμάτων ανά ημίχρονο</w:t>
            </w:r>
          </w:p>
        </w:tc>
        <w:tc>
          <w:tcPr>
            <w:tcW w:w="709" w:type="dxa"/>
            <w:hideMark/>
          </w:tcPr>
          <w:p w14:paraId="40DE6721" w14:textId="10E15AE9" w:rsidR="00911EA7" w:rsidRPr="00D04C0B" w:rsidRDefault="00911EA7" w:rsidP="00911EA7">
            <w:pPr>
              <w:ind w:right="-22"/>
              <w:jc w:val="center"/>
              <w:rPr>
                <w:rFonts w:asciiTheme="minorHAnsi" w:eastAsia="Times New Roman" w:hAnsiTheme="minorHAnsi" w:cstheme="minorHAnsi"/>
                <w:sz w:val="20"/>
                <w:szCs w:val="20"/>
                <w:lang w:val="en-US" w:eastAsia="el-GR"/>
              </w:rPr>
            </w:pPr>
            <w:r w:rsidRPr="00D04C0B">
              <w:rPr>
                <w:rFonts w:asciiTheme="minorHAnsi" w:hAnsiTheme="minorHAnsi" w:cstheme="minorHAnsi"/>
                <w:sz w:val="20"/>
                <w:szCs w:val="20"/>
              </w:rPr>
              <w:t xml:space="preserve"> </w:t>
            </w:r>
            <w:r w:rsidRPr="00D04C0B">
              <w:rPr>
                <w:rFonts w:asciiTheme="minorHAnsi" w:hAnsiTheme="minorHAnsi" w:cstheme="minorHAnsi"/>
                <w:sz w:val="20"/>
                <w:szCs w:val="20"/>
                <w:lang w:val="en-US"/>
              </w:rPr>
              <w:t>9</w:t>
            </w:r>
            <w:r>
              <w:rPr>
                <w:rFonts w:asciiTheme="minorHAnsi" w:hAnsiTheme="minorHAnsi" w:cstheme="minorHAnsi"/>
                <w:sz w:val="20"/>
                <w:szCs w:val="20"/>
              </w:rPr>
              <w:t>,</w:t>
            </w:r>
            <w:r w:rsidRPr="00D04C0B">
              <w:rPr>
                <w:rFonts w:asciiTheme="minorHAnsi" w:hAnsiTheme="minorHAnsi" w:cstheme="minorHAnsi"/>
                <w:sz w:val="20"/>
                <w:szCs w:val="20"/>
                <w:lang w:val="en-US"/>
              </w:rPr>
              <w:t>63</w:t>
            </w:r>
          </w:p>
        </w:tc>
        <w:tc>
          <w:tcPr>
            <w:tcW w:w="992" w:type="dxa"/>
          </w:tcPr>
          <w:p w14:paraId="01258E77" w14:textId="06F13123" w:rsidR="00911EA7" w:rsidRPr="00D04C0B" w:rsidRDefault="00911EA7" w:rsidP="00911EA7">
            <w:pPr>
              <w:ind w:right="-22"/>
              <w:jc w:val="center"/>
              <w:rPr>
                <w:rFonts w:asciiTheme="minorHAnsi" w:hAnsiTheme="minorHAnsi" w:cstheme="minorHAnsi"/>
                <w:sz w:val="20"/>
                <w:szCs w:val="20"/>
                <w:lang w:val="en-US"/>
              </w:rPr>
            </w:pPr>
            <w:r w:rsidRPr="00D04C0B">
              <w:rPr>
                <w:rFonts w:asciiTheme="minorHAnsi" w:hAnsiTheme="minorHAnsi" w:cstheme="minorHAnsi"/>
                <w:sz w:val="20"/>
                <w:szCs w:val="20"/>
              </w:rPr>
              <w:t xml:space="preserve"> </w:t>
            </w:r>
            <w:r w:rsidRPr="00911EA7">
              <w:rPr>
                <w:rFonts w:asciiTheme="minorHAnsi" w:hAnsiTheme="minorHAnsi" w:cstheme="minorHAnsi"/>
                <w:sz w:val="20"/>
                <w:szCs w:val="20"/>
                <w:lang w:val="en-US"/>
              </w:rPr>
              <w:t>df = 1</w:t>
            </w:r>
          </w:p>
        </w:tc>
        <w:tc>
          <w:tcPr>
            <w:tcW w:w="851" w:type="dxa"/>
            <w:hideMark/>
          </w:tcPr>
          <w:p w14:paraId="2F272FC9" w14:textId="05F41DBD" w:rsidR="00911EA7" w:rsidRPr="00D04C0B" w:rsidRDefault="00911EA7" w:rsidP="00911EA7">
            <w:pPr>
              <w:ind w:right="-22"/>
              <w:jc w:val="center"/>
              <w:rPr>
                <w:rFonts w:asciiTheme="minorHAnsi" w:eastAsia="Times New Roman" w:hAnsiTheme="minorHAnsi" w:cstheme="minorHAnsi"/>
                <w:sz w:val="20"/>
                <w:szCs w:val="20"/>
                <w:lang w:eastAsia="el-GR"/>
              </w:rPr>
            </w:pPr>
            <w:r w:rsidRPr="00D04C0B">
              <w:rPr>
                <w:rFonts w:asciiTheme="minorHAnsi" w:hAnsiTheme="minorHAnsi" w:cstheme="minorHAnsi"/>
                <w:sz w:val="20"/>
                <w:szCs w:val="20"/>
                <w:lang w:val="en-US"/>
              </w:rPr>
              <w:t xml:space="preserve"> </w:t>
            </w:r>
            <w:r w:rsidRPr="00D04C0B">
              <w:rPr>
                <w:rFonts w:asciiTheme="minorHAnsi" w:hAnsiTheme="minorHAnsi" w:cstheme="minorHAnsi"/>
                <w:sz w:val="20"/>
                <w:szCs w:val="20"/>
              </w:rPr>
              <w:t xml:space="preserve">  </w:t>
            </w:r>
            <w:r w:rsidRPr="00D04C0B">
              <w:rPr>
                <w:rFonts w:asciiTheme="minorHAnsi" w:hAnsiTheme="minorHAnsi" w:cstheme="minorHAnsi"/>
                <w:sz w:val="20"/>
                <w:szCs w:val="20"/>
                <w:lang w:val="en-US"/>
              </w:rPr>
              <w:t xml:space="preserve">   </w:t>
            </w:r>
            <w:r>
              <w:rPr>
                <w:rFonts w:asciiTheme="minorHAnsi" w:hAnsiTheme="minorHAnsi" w:cstheme="minorHAnsi"/>
                <w:sz w:val="20"/>
                <w:szCs w:val="20"/>
              </w:rPr>
              <w:t>,</w:t>
            </w:r>
            <w:r w:rsidRPr="00D04C0B">
              <w:rPr>
                <w:rFonts w:asciiTheme="minorHAnsi" w:hAnsiTheme="minorHAnsi" w:cstheme="minorHAnsi"/>
                <w:sz w:val="20"/>
                <w:szCs w:val="20"/>
              </w:rPr>
              <w:t>00</w:t>
            </w:r>
            <w:r w:rsidRPr="00D04C0B">
              <w:rPr>
                <w:rFonts w:asciiTheme="minorHAnsi" w:hAnsiTheme="minorHAnsi" w:cstheme="minorHAnsi"/>
                <w:sz w:val="20"/>
                <w:szCs w:val="20"/>
                <w:lang w:val="en-US"/>
              </w:rPr>
              <w:t xml:space="preserve">2 </w:t>
            </w:r>
            <w:r w:rsidRPr="00D04C0B">
              <w:rPr>
                <w:rFonts w:asciiTheme="minorHAnsi" w:hAnsiTheme="minorHAnsi" w:cstheme="minorHAnsi"/>
                <w:sz w:val="20"/>
                <w:szCs w:val="20"/>
              </w:rPr>
              <w:t>**</w:t>
            </w:r>
          </w:p>
        </w:tc>
      </w:tr>
      <w:tr w:rsidR="00911EA7" w:rsidRPr="00D04C0B" w14:paraId="5378D610" w14:textId="77777777" w:rsidTr="004767A7">
        <w:trPr>
          <w:jc w:val="center"/>
        </w:trPr>
        <w:tc>
          <w:tcPr>
            <w:tcW w:w="5954" w:type="dxa"/>
            <w:vAlign w:val="center"/>
            <w:hideMark/>
          </w:tcPr>
          <w:p w14:paraId="5D6A3B9A" w14:textId="77777777" w:rsidR="00911EA7" w:rsidRPr="00D04C0B" w:rsidRDefault="00911EA7" w:rsidP="00911EA7">
            <w:pPr>
              <w:ind w:right="-22"/>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Επίτευξη των τερμάτων ανά 15 λεπτά αγώνα</w:t>
            </w:r>
          </w:p>
        </w:tc>
        <w:tc>
          <w:tcPr>
            <w:tcW w:w="709" w:type="dxa"/>
            <w:hideMark/>
          </w:tcPr>
          <w:p w14:paraId="4F7D7AAE" w14:textId="75BFD207" w:rsidR="00911EA7" w:rsidRPr="00D04C0B" w:rsidRDefault="00911EA7" w:rsidP="00911EA7">
            <w:pPr>
              <w:ind w:right="-22"/>
              <w:jc w:val="center"/>
              <w:rPr>
                <w:rFonts w:asciiTheme="minorHAnsi" w:eastAsia="Times New Roman" w:hAnsiTheme="minorHAnsi" w:cstheme="minorHAnsi"/>
                <w:sz w:val="20"/>
                <w:szCs w:val="20"/>
                <w:lang w:val="en-US" w:eastAsia="el-GR"/>
              </w:rPr>
            </w:pPr>
            <w:r w:rsidRPr="00D04C0B">
              <w:rPr>
                <w:rFonts w:asciiTheme="minorHAnsi" w:hAnsiTheme="minorHAnsi" w:cstheme="minorHAnsi"/>
                <w:sz w:val="20"/>
                <w:szCs w:val="20"/>
                <w:lang w:val="en-US"/>
              </w:rPr>
              <w:t>16</w:t>
            </w:r>
            <w:r>
              <w:rPr>
                <w:rFonts w:asciiTheme="minorHAnsi" w:hAnsiTheme="minorHAnsi" w:cstheme="minorHAnsi"/>
                <w:sz w:val="20"/>
                <w:szCs w:val="20"/>
              </w:rPr>
              <w:t>,</w:t>
            </w:r>
            <w:r w:rsidRPr="00D04C0B">
              <w:rPr>
                <w:rFonts w:asciiTheme="minorHAnsi" w:hAnsiTheme="minorHAnsi" w:cstheme="minorHAnsi"/>
                <w:sz w:val="20"/>
                <w:szCs w:val="20"/>
                <w:lang w:val="en-US"/>
              </w:rPr>
              <w:t>8</w:t>
            </w:r>
          </w:p>
        </w:tc>
        <w:tc>
          <w:tcPr>
            <w:tcW w:w="992" w:type="dxa"/>
          </w:tcPr>
          <w:p w14:paraId="10A20D58" w14:textId="54C6E268" w:rsidR="00911EA7" w:rsidRPr="00D04C0B" w:rsidRDefault="00911EA7" w:rsidP="00911EA7">
            <w:pPr>
              <w:ind w:right="-22"/>
              <w:jc w:val="center"/>
              <w:rPr>
                <w:rFonts w:asciiTheme="minorHAnsi" w:hAnsiTheme="minorHAnsi" w:cstheme="minorHAnsi"/>
                <w:sz w:val="20"/>
                <w:szCs w:val="20"/>
                <w:lang w:val="en-US"/>
              </w:rPr>
            </w:pPr>
            <w:r w:rsidRPr="00911EA7">
              <w:rPr>
                <w:rFonts w:asciiTheme="minorHAnsi" w:hAnsiTheme="minorHAnsi" w:cstheme="minorHAnsi"/>
                <w:sz w:val="20"/>
                <w:szCs w:val="20"/>
                <w:lang w:val="en-US"/>
              </w:rPr>
              <w:t xml:space="preserve">df = </w:t>
            </w:r>
            <w:r>
              <w:rPr>
                <w:rFonts w:asciiTheme="minorHAnsi" w:hAnsiTheme="minorHAnsi" w:cstheme="minorHAnsi"/>
                <w:sz w:val="20"/>
                <w:szCs w:val="20"/>
                <w:lang w:val="en-US"/>
              </w:rPr>
              <w:t>5</w:t>
            </w:r>
          </w:p>
        </w:tc>
        <w:tc>
          <w:tcPr>
            <w:tcW w:w="851" w:type="dxa"/>
            <w:hideMark/>
          </w:tcPr>
          <w:p w14:paraId="1BD84918" w14:textId="18D7248E" w:rsidR="00911EA7" w:rsidRPr="00D04C0B" w:rsidRDefault="00911EA7" w:rsidP="00911EA7">
            <w:pPr>
              <w:ind w:right="-22"/>
              <w:jc w:val="center"/>
              <w:rPr>
                <w:rFonts w:asciiTheme="minorHAnsi" w:eastAsia="Times New Roman" w:hAnsiTheme="minorHAnsi" w:cstheme="minorHAnsi"/>
                <w:sz w:val="20"/>
                <w:szCs w:val="20"/>
                <w:lang w:eastAsia="el-GR"/>
              </w:rPr>
            </w:pPr>
            <w:r w:rsidRPr="00D04C0B">
              <w:rPr>
                <w:rFonts w:asciiTheme="minorHAnsi" w:hAnsiTheme="minorHAnsi" w:cstheme="minorHAnsi"/>
                <w:sz w:val="20"/>
                <w:szCs w:val="20"/>
                <w:lang w:val="en-US"/>
              </w:rPr>
              <w:t xml:space="preserve"> </w:t>
            </w:r>
            <w:r w:rsidRPr="00D04C0B">
              <w:rPr>
                <w:rFonts w:asciiTheme="minorHAnsi" w:hAnsiTheme="minorHAnsi" w:cstheme="minorHAnsi"/>
                <w:sz w:val="20"/>
                <w:szCs w:val="20"/>
              </w:rPr>
              <w:t xml:space="preserve"> </w:t>
            </w:r>
            <w:r w:rsidRPr="00D04C0B">
              <w:rPr>
                <w:rFonts w:asciiTheme="minorHAnsi" w:hAnsiTheme="minorHAnsi" w:cstheme="minorHAnsi"/>
                <w:sz w:val="20"/>
                <w:szCs w:val="20"/>
                <w:lang w:val="en-US"/>
              </w:rPr>
              <w:t xml:space="preserve">   </w:t>
            </w:r>
            <w:r w:rsidRPr="00D04C0B">
              <w:rPr>
                <w:rFonts w:asciiTheme="minorHAnsi" w:hAnsiTheme="minorHAnsi" w:cstheme="minorHAnsi"/>
                <w:sz w:val="20"/>
                <w:szCs w:val="20"/>
              </w:rPr>
              <w:t xml:space="preserve"> </w:t>
            </w:r>
            <w:r>
              <w:rPr>
                <w:rFonts w:asciiTheme="minorHAnsi" w:hAnsiTheme="minorHAnsi" w:cstheme="minorHAnsi"/>
                <w:sz w:val="20"/>
                <w:szCs w:val="20"/>
              </w:rPr>
              <w:t>,</w:t>
            </w:r>
            <w:r w:rsidRPr="00D04C0B">
              <w:rPr>
                <w:rFonts w:asciiTheme="minorHAnsi" w:hAnsiTheme="minorHAnsi" w:cstheme="minorHAnsi"/>
                <w:sz w:val="20"/>
                <w:szCs w:val="20"/>
              </w:rPr>
              <w:t>00</w:t>
            </w:r>
            <w:r w:rsidRPr="00D04C0B">
              <w:rPr>
                <w:rFonts w:asciiTheme="minorHAnsi" w:hAnsiTheme="minorHAnsi" w:cstheme="minorHAnsi"/>
                <w:sz w:val="20"/>
                <w:szCs w:val="20"/>
                <w:lang w:val="en-US"/>
              </w:rPr>
              <w:t xml:space="preserve">5 </w:t>
            </w:r>
            <w:r w:rsidRPr="00D04C0B">
              <w:rPr>
                <w:rFonts w:asciiTheme="minorHAnsi" w:hAnsiTheme="minorHAnsi" w:cstheme="minorHAnsi"/>
                <w:sz w:val="20"/>
                <w:szCs w:val="20"/>
              </w:rPr>
              <w:t>**</w:t>
            </w:r>
          </w:p>
        </w:tc>
      </w:tr>
      <w:tr w:rsidR="00911EA7" w:rsidRPr="00D04C0B" w14:paraId="0038E582" w14:textId="77777777" w:rsidTr="004767A7">
        <w:trPr>
          <w:jc w:val="center"/>
        </w:trPr>
        <w:tc>
          <w:tcPr>
            <w:tcW w:w="5954" w:type="dxa"/>
            <w:tcBorders>
              <w:bottom w:val="single" w:sz="4" w:space="0" w:color="auto"/>
            </w:tcBorders>
            <w:vAlign w:val="center"/>
            <w:hideMark/>
          </w:tcPr>
          <w:p w14:paraId="5DB9146E" w14:textId="3992FCF3" w:rsidR="00911EA7" w:rsidRPr="00D04C0B" w:rsidRDefault="00911EA7" w:rsidP="00911EA7">
            <w:pPr>
              <w:ind w:right="-22"/>
              <w:rPr>
                <w:rFonts w:asciiTheme="minorHAnsi" w:eastAsia="Times New Roman" w:hAnsiTheme="minorHAnsi" w:cstheme="minorHAnsi"/>
                <w:sz w:val="20"/>
                <w:szCs w:val="20"/>
                <w:lang w:eastAsia="el-GR"/>
              </w:rPr>
            </w:pPr>
            <w:r w:rsidRPr="00D04C0B">
              <w:rPr>
                <w:rFonts w:asciiTheme="minorHAnsi" w:eastAsia="Times New Roman" w:hAnsiTheme="minorHAnsi" w:cstheme="minorHAnsi"/>
                <w:sz w:val="20"/>
                <w:szCs w:val="20"/>
                <w:lang w:eastAsia="el-GR"/>
              </w:rPr>
              <w:t>Επίδραση της επίτευξης του 1</w:t>
            </w:r>
            <w:r w:rsidRPr="0056594D">
              <w:rPr>
                <w:rFonts w:asciiTheme="minorHAnsi" w:eastAsia="Times New Roman" w:hAnsiTheme="minorHAnsi" w:cstheme="minorHAnsi"/>
                <w:sz w:val="20"/>
                <w:szCs w:val="20"/>
                <w:vertAlign w:val="superscript"/>
                <w:lang w:eastAsia="el-GR"/>
              </w:rPr>
              <w:t>ου</w:t>
            </w:r>
            <w:r>
              <w:rPr>
                <w:rFonts w:asciiTheme="minorHAnsi" w:eastAsia="Times New Roman" w:hAnsiTheme="minorHAnsi" w:cstheme="minorHAnsi"/>
                <w:sz w:val="20"/>
                <w:szCs w:val="20"/>
                <w:lang w:eastAsia="el-GR"/>
              </w:rPr>
              <w:t xml:space="preserve"> </w:t>
            </w:r>
            <w:r w:rsidRPr="00D04C0B">
              <w:rPr>
                <w:rFonts w:asciiTheme="minorHAnsi" w:eastAsia="Times New Roman" w:hAnsiTheme="minorHAnsi" w:cstheme="minorHAnsi"/>
                <w:sz w:val="20"/>
                <w:szCs w:val="20"/>
                <w:lang w:eastAsia="el-GR"/>
              </w:rPr>
              <w:t>τέρματος στην τελική έκβαση</w:t>
            </w:r>
          </w:p>
        </w:tc>
        <w:tc>
          <w:tcPr>
            <w:tcW w:w="709" w:type="dxa"/>
            <w:tcBorders>
              <w:bottom w:val="single" w:sz="4" w:space="0" w:color="auto"/>
            </w:tcBorders>
            <w:hideMark/>
          </w:tcPr>
          <w:p w14:paraId="20519A07" w14:textId="0AEA6377" w:rsidR="00911EA7" w:rsidRPr="00D04C0B" w:rsidRDefault="00911EA7" w:rsidP="00911EA7">
            <w:pPr>
              <w:ind w:right="-22"/>
              <w:jc w:val="center"/>
              <w:rPr>
                <w:rFonts w:asciiTheme="minorHAnsi" w:eastAsia="Times New Roman" w:hAnsiTheme="minorHAnsi" w:cstheme="minorHAnsi"/>
                <w:sz w:val="20"/>
                <w:szCs w:val="20"/>
                <w:lang w:val="en-US" w:eastAsia="el-GR"/>
              </w:rPr>
            </w:pPr>
            <w:r w:rsidRPr="00D04C0B">
              <w:rPr>
                <w:rFonts w:asciiTheme="minorHAnsi" w:hAnsiTheme="minorHAnsi" w:cstheme="minorHAnsi"/>
                <w:sz w:val="20"/>
                <w:szCs w:val="20"/>
              </w:rPr>
              <w:t>24</w:t>
            </w:r>
            <w:r>
              <w:rPr>
                <w:rFonts w:asciiTheme="minorHAnsi" w:hAnsiTheme="minorHAnsi" w:cstheme="minorHAnsi"/>
                <w:sz w:val="20"/>
                <w:szCs w:val="20"/>
              </w:rPr>
              <w:t>,</w:t>
            </w:r>
            <w:r w:rsidRPr="00D04C0B">
              <w:rPr>
                <w:rFonts w:asciiTheme="minorHAnsi" w:hAnsiTheme="minorHAnsi" w:cstheme="minorHAnsi"/>
                <w:sz w:val="20"/>
                <w:szCs w:val="20"/>
              </w:rPr>
              <w:t>5</w:t>
            </w:r>
          </w:p>
        </w:tc>
        <w:tc>
          <w:tcPr>
            <w:tcW w:w="992" w:type="dxa"/>
            <w:tcBorders>
              <w:bottom w:val="single" w:sz="4" w:space="0" w:color="auto"/>
            </w:tcBorders>
          </w:tcPr>
          <w:p w14:paraId="3086E91A" w14:textId="29A8ACF6" w:rsidR="00911EA7" w:rsidRPr="00D04C0B" w:rsidRDefault="00911EA7" w:rsidP="00911EA7">
            <w:pPr>
              <w:ind w:right="-22"/>
              <w:jc w:val="center"/>
              <w:rPr>
                <w:rFonts w:asciiTheme="minorHAnsi" w:hAnsiTheme="minorHAnsi" w:cstheme="minorHAnsi"/>
                <w:sz w:val="20"/>
                <w:szCs w:val="20"/>
              </w:rPr>
            </w:pPr>
            <w:r w:rsidRPr="00911EA7">
              <w:rPr>
                <w:rFonts w:asciiTheme="minorHAnsi" w:hAnsiTheme="minorHAnsi" w:cstheme="minorHAnsi"/>
                <w:sz w:val="20"/>
                <w:szCs w:val="20"/>
                <w:lang w:val="en-US"/>
              </w:rPr>
              <w:t xml:space="preserve">df = </w:t>
            </w:r>
            <w:r>
              <w:rPr>
                <w:rFonts w:asciiTheme="minorHAnsi" w:hAnsiTheme="minorHAnsi" w:cstheme="minorHAnsi"/>
                <w:sz w:val="20"/>
                <w:szCs w:val="20"/>
                <w:lang w:val="en-US"/>
              </w:rPr>
              <w:t>2</w:t>
            </w:r>
          </w:p>
        </w:tc>
        <w:tc>
          <w:tcPr>
            <w:tcW w:w="851" w:type="dxa"/>
            <w:tcBorders>
              <w:bottom w:val="single" w:sz="4" w:space="0" w:color="auto"/>
            </w:tcBorders>
            <w:hideMark/>
          </w:tcPr>
          <w:p w14:paraId="758EBEC1" w14:textId="33E698F6" w:rsidR="00911EA7" w:rsidRPr="00D04C0B" w:rsidRDefault="00911EA7" w:rsidP="00911EA7">
            <w:pPr>
              <w:ind w:right="-22"/>
              <w:jc w:val="center"/>
              <w:rPr>
                <w:rFonts w:asciiTheme="minorHAnsi" w:eastAsia="Times New Roman" w:hAnsiTheme="minorHAnsi" w:cstheme="minorHAnsi"/>
                <w:sz w:val="20"/>
                <w:szCs w:val="20"/>
                <w:lang w:eastAsia="el-GR"/>
              </w:rPr>
            </w:pPr>
            <w:r w:rsidRPr="00D04C0B">
              <w:rPr>
                <w:rFonts w:asciiTheme="minorHAnsi" w:hAnsiTheme="minorHAnsi" w:cstheme="minorHAnsi"/>
                <w:sz w:val="20"/>
                <w:szCs w:val="20"/>
              </w:rPr>
              <w:t xml:space="preserve"> </w:t>
            </w:r>
            <w:r w:rsidRPr="00D04C0B">
              <w:rPr>
                <w:rFonts w:asciiTheme="minorHAnsi" w:hAnsiTheme="minorHAnsi" w:cstheme="minorHAnsi"/>
                <w:sz w:val="20"/>
                <w:szCs w:val="20"/>
                <w:lang w:val="en-US"/>
              </w:rPr>
              <w:t xml:space="preserve">   </w:t>
            </w:r>
            <w:r w:rsidRPr="00D04C0B">
              <w:rPr>
                <w:rFonts w:asciiTheme="minorHAnsi" w:hAnsiTheme="minorHAnsi" w:cstheme="minorHAnsi"/>
                <w:sz w:val="20"/>
                <w:szCs w:val="20"/>
              </w:rPr>
              <w:t xml:space="preserve"> </w:t>
            </w:r>
            <w:r w:rsidRPr="00D04C0B">
              <w:rPr>
                <w:rFonts w:asciiTheme="minorHAnsi" w:hAnsiTheme="minorHAnsi" w:cstheme="minorHAnsi"/>
                <w:sz w:val="20"/>
                <w:szCs w:val="20"/>
                <w:lang w:val="en-US"/>
              </w:rPr>
              <w:t xml:space="preserve">   </w:t>
            </w:r>
            <w:r>
              <w:rPr>
                <w:rFonts w:asciiTheme="minorHAnsi" w:hAnsiTheme="minorHAnsi" w:cstheme="minorHAnsi"/>
                <w:sz w:val="20"/>
                <w:szCs w:val="20"/>
              </w:rPr>
              <w:t>,</w:t>
            </w:r>
            <w:r w:rsidRPr="00D04C0B">
              <w:rPr>
                <w:rFonts w:asciiTheme="minorHAnsi" w:hAnsiTheme="minorHAnsi" w:cstheme="minorHAnsi"/>
                <w:sz w:val="20"/>
                <w:szCs w:val="20"/>
              </w:rPr>
              <w:t>001</w:t>
            </w:r>
            <w:r w:rsidRPr="00D04C0B">
              <w:rPr>
                <w:rFonts w:asciiTheme="minorHAnsi" w:hAnsiTheme="minorHAnsi" w:cstheme="minorHAnsi"/>
                <w:sz w:val="20"/>
                <w:szCs w:val="20"/>
                <w:lang w:val="en-US"/>
              </w:rPr>
              <w:t xml:space="preserve"> </w:t>
            </w:r>
            <w:r w:rsidRPr="00D04C0B">
              <w:rPr>
                <w:rFonts w:asciiTheme="minorHAnsi" w:hAnsiTheme="minorHAnsi" w:cstheme="minorHAnsi"/>
                <w:sz w:val="20"/>
                <w:szCs w:val="20"/>
              </w:rPr>
              <w:t>***</w:t>
            </w:r>
          </w:p>
        </w:tc>
      </w:tr>
    </w:tbl>
    <w:p w14:paraId="21C95537" w14:textId="0197AB03" w:rsidR="00F95CA1" w:rsidRPr="00D04C0B" w:rsidRDefault="00F95CA1" w:rsidP="004A3809">
      <w:pPr>
        <w:pStyle w:val="MDPI43tablefooter"/>
        <w:spacing w:line="240" w:lineRule="auto"/>
        <w:ind w:left="0" w:right="-22"/>
        <w:rPr>
          <w:rFonts w:asciiTheme="minorHAnsi" w:hAnsiTheme="minorHAnsi" w:cstheme="minorHAnsi"/>
          <w:lang w:val="en-GB"/>
        </w:rPr>
      </w:pPr>
      <w:r w:rsidRPr="00D04C0B">
        <w:rPr>
          <w:rFonts w:asciiTheme="minorHAnsi" w:hAnsiTheme="minorHAnsi" w:cstheme="minorHAnsi"/>
          <w:lang w:val="en-GB"/>
        </w:rPr>
        <w:t xml:space="preserve">   ***p ≤ </w:t>
      </w:r>
      <w:r w:rsidR="000758D1">
        <w:rPr>
          <w:rFonts w:asciiTheme="minorHAnsi" w:hAnsiTheme="minorHAnsi" w:cstheme="minorHAnsi"/>
          <w:lang w:val="el-GR"/>
        </w:rPr>
        <w:t>,</w:t>
      </w:r>
      <w:r w:rsidRPr="00D04C0B">
        <w:rPr>
          <w:rFonts w:asciiTheme="minorHAnsi" w:hAnsiTheme="minorHAnsi" w:cstheme="minorHAnsi"/>
          <w:lang w:val="en-GB"/>
        </w:rPr>
        <w:t xml:space="preserve">001, **p ≤ </w:t>
      </w:r>
      <w:r w:rsidR="000758D1">
        <w:rPr>
          <w:rFonts w:asciiTheme="minorHAnsi" w:hAnsiTheme="minorHAnsi" w:cstheme="minorHAnsi"/>
          <w:lang w:val="el-GR"/>
        </w:rPr>
        <w:t>,</w:t>
      </w:r>
      <w:r w:rsidRPr="00D04C0B">
        <w:rPr>
          <w:rFonts w:asciiTheme="minorHAnsi" w:hAnsiTheme="minorHAnsi" w:cstheme="minorHAnsi"/>
          <w:lang w:val="en-GB"/>
        </w:rPr>
        <w:t xml:space="preserve">01, *p ≤ </w:t>
      </w:r>
      <w:r w:rsidR="000758D1">
        <w:rPr>
          <w:rFonts w:asciiTheme="minorHAnsi" w:hAnsiTheme="minorHAnsi" w:cstheme="minorHAnsi"/>
          <w:lang w:val="el-GR"/>
        </w:rPr>
        <w:t>,</w:t>
      </w:r>
      <w:r w:rsidRPr="00D04C0B">
        <w:rPr>
          <w:rFonts w:asciiTheme="minorHAnsi" w:hAnsiTheme="minorHAnsi" w:cstheme="minorHAnsi"/>
          <w:lang w:val="en-GB"/>
        </w:rPr>
        <w:t>05</w:t>
      </w:r>
    </w:p>
    <w:p w14:paraId="5F848E91" w14:textId="77777777" w:rsidR="00F95CA1" w:rsidRPr="00D04C0B" w:rsidRDefault="00F95CA1" w:rsidP="004A3809">
      <w:pPr>
        <w:pStyle w:val="a3"/>
        <w:spacing w:before="146" w:line="360" w:lineRule="auto"/>
        <w:ind w:right="-22" w:firstLine="719"/>
        <w:jc w:val="both"/>
        <w:rPr>
          <w:rFonts w:asciiTheme="minorHAnsi" w:hAnsiTheme="minorHAnsi" w:cstheme="minorHAnsi"/>
        </w:rPr>
      </w:pPr>
    </w:p>
    <w:p w14:paraId="623836E1" w14:textId="6F072F42" w:rsidR="007E0BA5" w:rsidRDefault="007E0BA5" w:rsidP="004A3809">
      <w:pPr>
        <w:ind w:right="-22"/>
        <w:jc w:val="center"/>
        <w:rPr>
          <w:rFonts w:ascii="Segoe UI" w:hAnsi="Segoe UI" w:cs="Segoe UI"/>
          <w:color w:val="333333"/>
          <w:sz w:val="18"/>
          <w:szCs w:val="18"/>
        </w:rPr>
      </w:pPr>
      <w:r>
        <w:rPr>
          <w:rFonts w:ascii="Segoe UI" w:hAnsi="Segoe UI" w:cs="Segoe UI"/>
          <w:noProof/>
          <w:color w:val="333333"/>
          <w:sz w:val="18"/>
          <w:szCs w:val="18"/>
        </w:rPr>
        <w:drawing>
          <wp:inline distT="0" distB="0" distL="0" distR="0" wp14:anchorId="19FB11A1" wp14:editId="27AB6FE0">
            <wp:extent cx="4411431" cy="2836506"/>
            <wp:effectExtent l="0" t="0" r="0" b="0"/>
            <wp:docPr id="1940470173"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2476" r="2900" b="7392"/>
                    <a:stretch>
                      <a:fillRect/>
                    </a:stretch>
                  </pic:blipFill>
                  <pic:spPr bwMode="auto">
                    <a:xfrm>
                      <a:off x="0" y="0"/>
                      <a:ext cx="4480568" cy="2880960"/>
                    </a:xfrm>
                    <a:prstGeom prst="rect">
                      <a:avLst/>
                    </a:prstGeom>
                    <a:noFill/>
                    <a:ln>
                      <a:noFill/>
                    </a:ln>
                    <a:extLst>
                      <a:ext uri="{53640926-AAD7-44D8-BBD7-CCE9431645EC}">
                        <a14:shadowObscured xmlns:a14="http://schemas.microsoft.com/office/drawing/2010/main"/>
                      </a:ext>
                    </a:extLst>
                  </pic:spPr>
                </pic:pic>
              </a:graphicData>
            </a:graphic>
          </wp:inline>
        </w:drawing>
      </w:r>
    </w:p>
    <w:p w14:paraId="1E3872B8" w14:textId="77777777" w:rsidR="00D3420A" w:rsidRDefault="00D3420A" w:rsidP="004A3809">
      <w:pPr>
        <w:pStyle w:val="ad"/>
        <w:spacing w:after="0"/>
        <w:ind w:right="-22" w:hanging="851"/>
        <w:rPr>
          <w:rFonts w:asciiTheme="minorHAnsi" w:hAnsiTheme="minorHAnsi" w:cstheme="minorHAnsi"/>
          <w:b/>
          <w:bCs/>
          <w:i w:val="0"/>
          <w:iCs w:val="0"/>
          <w:color w:val="auto"/>
          <w:sz w:val="24"/>
          <w:szCs w:val="24"/>
          <w:lang w:val="en-US"/>
        </w:rPr>
      </w:pPr>
      <w:bookmarkStart w:id="52" w:name="_Toc225358794"/>
    </w:p>
    <w:p w14:paraId="320CD3A3" w14:textId="7081E36E" w:rsidR="002D2FBD" w:rsidRPr="00A811B0" w:rsidRDefault="00914D3F" w:rsidP="00947C54">
      <w:pPr>
        <w:pStyle w:val="ad"/>
        <w:spacing w:after="0"/>
        <w:ind w:left="851" w:right="-22" w:hanging="851"/>
        <w:jc w:val="both"/>
        <w:rPr>
          <w:rFonts w:asciiTheme="minorHAnsi" w:hAnsiTheme="minorHAnsi" w:cstheme="minorHAnsi"/>
          <w:i w:val="0"/>
          <w:iCs w:val="0"/>
          <w:color w:val="auto"/>
          <w:sz w:val="24"/>
          <w:szCs w:val="24"/>
        </w:rPr>
      </w:pPr>
      <w:r w:rsidRPr="00D04C0B">
        <w:rPr>
          <w:rFonts w:asciiTheme="minorHAnsi" w:hAnsiTheme="minorHAnsi" w:cstheme="minorHAnsi"/>
          <w:b/>
          <w:bCs/>
          <w:i w:val="0"/>
          <w:iCs w:val="0"/>
          <w:color w:val="auto"/>
          <w:sz w:val="24"/>
          <w:szCs w:val="24"/>
        </w:rPr>
        <w:t xml:space="preserve">Σχήμα </w:t>
      </w:r>
      <w:r w:rsidRPr="00D04C0B">
        <w:rPr>
          <w:rFonts w:asciiTheme="minorHAnsi" w:hAnsiTheme="minorHAnsi" w:cstheme="minorHAnsi"/>
          <w:b/>
          <w:bCs/>
          <w:i w:val="0"/>
          <w:iCs w:val="0"/>
          <w:color w:val="auto"/>
          <w:sz w:val="24"/>
          <w:szCs w:val="24"/>
        </w:rPr>
        <w:fldChar w:fldCharType="begin"/>
      </w:r>
      <w:r w:rsidRPr="00D04C0B">
        <w:rPr>
          <w:rFonts w:asciiTheme="minorHAnsi" w:hAnsiTheme="minorHAnsi" w:cstheme="minorHAnsi"/>
          <w:b/>
          <w:bCs/>
          <w:i w:val="0"/>
          <w:iCs w:val="0"/>
          <w:color w:val="auto"/>
          <w:sz w:val="24"/>
          <w:szCs w:val="24"/>
        </w:rPr>
        <w:instrText xml:space="preserve"> SEQ Σχήμα \* ARABIC </w:instrText>
      </w:r>
      <w:r w:rsidRPr="00D04C0B">
        <w:rPr>
          <w:rFonts w:asciiTheme="minorHAnsi" w:hAnsiTheme="minorHAnsi" w:cstheme="minorHAnsi"/>
          <w:b/>
          <w:bCs/>
          <w:i w:val="0"/>
          <w:iCs w:val="0"/>
          <w:color w:val="auto"/>
          <w:sz w:val="24"/>
          <w:szCs w:val="24"/>
        </w:rPr>
        <w:fldChar w:fldCharType="separate"/>
      </w:r>
      <w:r w:rsidR="006A0129">
        <w:rPr>
          <w:rFonts w:asciiTheme="minorHAnsi" w:hAnsiTheme="minorHAnsi" w:cstheme="minorHAnsi"/>
          <w:b/>
          <w:bCs/>
          <w:i w:val="0"/>
          <w:iCs w:val="0"/>
          <w:noProof/>
          <w:color w:val="auto"/>
          <w:sz w:val="24"/>
          <w:szCs w:val="24"/>
        </w:rPr>
        <w:t>2</w:t>
      </w:r>
      <w:r w:rsidRPr="00D04C0B">
        <w:rPr>
          <w:rFonts w:asciiTheme="minorHAnsi" w:hAnsiTheme="minorHAnsi" w:cstheme="minorHAnsi"/>
          <w:b/>
          <w:bCs/>
          <w:i w:val="0"/>
          <w:iCs w:val="0"/>
          <w:color w:val="auto"/>
          <w:sz w:val="24"/>
          <w:szCs w:val="24"/>
        </w:rPr>
        <w:fldChar w:fldCharType="end"/>
      </w:r>
      <w:r w:rsidR="002D2FBD" w:rsidRPr="00D04C0B">
        <w:rPr>
          <w:rFonts w:asciiTheme="minorHAnsi" w:hAnsiTheme="minorHAnsi" w:cstheme="minorHAnsi"/>
          <w:b/>
          <w:bCs/>
          <w:i w:val="0"/>
          <w:iCs w:val="0"/>
          <w:color w:val="auto"/>
          <w:sz w:val="24"/>
          <w:szCs w:val="24"/>
        </w:rPr>
        <w:t>.</w:t>
      </w:r>
      <w:r w:rsidR="002D2FBD" w:rsidRPr="00D04C0B">
        <w:rPr>
          <w:rFonts w:asciiTheme="minorHAnsi" w:hAnsiTheme="minorHAnsi" w:cstheme="minorHAnsi"/>
          <w:i w:val="0"/>
          <w:iCs w:val="0"/>
          <w:color w:val="auto"/>
          <w:sz w:val="24"/>
          <w:szCs w:val="24"/>
        </w:rPr>
        <w:t xml:space="preserve"> </w:t>
      </w:r>
      <w:r w:rsidR="009758D8" w:rsidRPr="00D04C0B">
        <w:rPr>
          <w:rFonts w:asciiTheme="minorHAnsi" w:hAnsiTheme="minorHAnsi" w:cstheme="minorHAnsi"/>
          <w:i w:val="0"/>
          <w:iCs w:val="0"/>
          <w:color w:val="auto"/>
          <w:sz w:val="24"/>
          <w:szCs w:val="24"/>
        </w:rPr>
        <w:t xml:space="preserve">Ποσοστιαία κατανομή των τερμάτων ανά </w:t>
      </w:r>
      <w:r w:rsidR="008C53FE">
        <w:rPr>
          <w:rFonts w:asciiTheme="minorHAnsi" w:hAnsiTheme="minorHAnsi" w:cstheme="minorHAnsi"/>
          <w:i w:val="0"/>
          <w:iCs w:val="0"/>
          <w:color w:val="auto"/>
          <w:sz w:val="24"/>
          <w:szCs w:val="24"/>
        </w:rPr>
        <w:t xml:space="preserve">15 </w:t>
      </w:r>
      <w:r w:rsidR="008C53FE" w:rsidRPr="00D04C0B">
        <w:rPr>
          <w:rFonts w:asciiTheme="minorHAnsi" w:hAnsiTheme="minorHAnsi" w:cstheme="minorHAnsi"/>
          <w:i w:val="0"/>
          <w:iCs w:val="0"/>
          <w:color w:val="auto"/>
          <w:sz w:val="24"/>
          <w:szCs w:val="24"/>
        </w:rPr>
        <w:t>λεπτά</w:t>
      </w:r>
      <w:r w:rsidR="009758D8" w:rsidRPr="00D04C0B">
        <w:rPr>
          <w:rFonts w:asciiTheme="minorHAnsi" w:hAnsiTheme="minorHAnsi" w:cstheme="minorHAnsi"/>
          <w:i w:val="0"/>
          <w:iCs w:val="0"/>
          <w:color w:val="auto"/>
          <w:sz w:val="24"/>
          <w:szCs w:val="24"/>
        </w:rPr>
        <w:t xml:space="preserve"> χρονικά διαστήματα σε κάθε ημίχρονο κατά τη διάρκεια του κανονικού χρόνου στο Παγκόσμιο Κύπελλο FIFA 2022 (0′</w:t>
      </w:r>
      <w:r w:rsidR="00644D3E">
        <w:rPr>
          <w:rFonts w:asciiTheme="minorHAnsi" w:hAnsiTheme="minorHAnsi" w:cstheme="minorHAnsi"/>
          <w:i w:val="0"/>
          <w:iCs w:val="0"/>
          <w:color w:val="auto"/>
          <w:sz w:val="24"/>
          <w:szCs w:val="24"/>
        </w:rPr>
        <w:t>-</w:t>
      </w:r>
      <w:r w:rsidR="009758D8" w:rsidRPr="00D04C0B">
        <w:rPr>
          <w:rFonts w:asciiTheme="minorHAnsi" w:hAnsiTheme="minorHAnsi" w:cstheme="minorHAnsi"/>
          <w:i w:val="0"/>
          <w:iCs w:val="0"/>
          <w:color w:val="auto"/>
          <w:sz w:val="24"/>
          <w:szCs w:val="24"/>
        </w:rPr>
        <w:t>90′, συμπεριλαμβανομένων των καθυστερήσεων).</w:t>
      </w:r>
      <w:bookmarkEnd w:id="52"/>
    </w:p>
    <w:p w14:paraId="31E451B6" w14:textId="77777777" w:rsidR="004767A7" w:rsidRPr="00A811B0" w:rsidRDefault="004767A7" w:rsidP="004767A7"/>
    <w:p w14:paraId="1219CDF1" w14:textId="02ADAC15" w:rsidR="009758D8" w:rsidRPr="0056594D" w:rsidRDefault="009758D8" w:rsidP="00947C54">
      <w:pPr>
        <w:ind w:left="851" w:right="-22"/>
        <w:jc w:val="both"/>
        <w:rPr>
          <w:rFonts w:asciiTheme="minorHAnsi" w:hAnsiTheme="minorHAnsi" w:cstheme="minorHAnsi"/>
          <w:sz w:val="18"/>
          <w:szCs w:val="18"/>
        </w:rPr>
      </w:pPr>
      <w:r w:rsidRPr="0056594D">
        <w:rPr>
          <w:rFonts w:asciiTheme="minorHAnsi" w:hAnsiTheme="minorHAnsi" w:cstheme="minorHAnsi"/>
          <w:sz w:val="18"/>
          <w:szCs w:val="18"/>
        </w:rPr>
        <w:t xml:space="preserve">Σημείωση: Το σχήμα παρουσιάζει τη σχετική κατανομή των τερμάτων εντός κάθε ημιχρόνου, με τα ποσοστά να έχουν </w:t>
      </w:r>
      <w:proofErr w:type="spellStart"/>
      <w:r w:rsidRPr="0056594D">
        <w:rPr>
          <w:rFonts w:asciiTheme="minorHAnsi" w:hAnsiTheme="minorHAnsi" w:cstheme="minorHAnsi"/>
          <w:sz w:val="18"/>
          <w:szCs w:val="18"/>
        </w:rPr>
        <w:t>κανονικοποιηθεί</w:t>
      </w:r>
      <w:proofErr w:type="spellEnd"/>
      <w:r w:rsidRPr="0056594D">
        <w:rPr>
          <w:rFonts w:asciiTheme="minorHAnsi" w:hAnsiTheme="minorHAnsi" w:cstheme="minorHAnsi"/>
          <w:sz w:val="18"/>
          <w:szCs w:val="18"/>
        </w:rPr>
        <w:t xml:space="preserve"> ώστε να αθροίζουν στο 100% ξεχωριστά για το πρώτο και το δεύτερο ημίχρονο. Στο πρώτο ημίχρονο, τα γκολ κατανέμονται ως εξής: 0</w:t>
      </w:r>
      <w:r w:rsidR="00644D3E">
        <w:rPr>
          <w:rFonts w:asciiTheme="minorHAnsi" w:hAnsiTheme="minorHAnsi" w:cstheme="minorHAnsi"/>
          <w:sz w:val="18"/>
          <w:szCs w:val="18"/>
        </w:rPr>
        <w:t>-</w:t>
      </w:r>
      <w:r w:rsidRPr="0056594D">
        <w:rPr>
          <w:rFonts w:asciiTheme="minorHAnsi" w:hAnsiTheme="minorHAnsi" w:cstheme="minorHAnsi"/>
          <w:sz w:val="18"/>
          <w:szCs w:val="18"/>
        </w:rPr>
        <w:t>15 λεπτά (21%), 15</w:t>
      </w:r>
      <w:r w:rsidR="00644D3E">
        <w:rPr>
          <w:rFonts w:asciiTheme="minorHAnsi" w:hAnsiTheme="minorHAnsi" w:cstheme="minorHAnsi"/>
          <w:sz w:val="18"/>
          <w:szCs w:val="18"/>
        </w:rPr>
        <w:t>-</w:t>
      </w:r>
      <w:r w:rsidRPr="0056594D">
        <w:rPr>
          <w:rFonts w:asciiTheme="minorHAnsi" w:hAnsiTheme="minorHAnsi" w:cstheme="minorHAnsi"/>
          <w:sz w:val="18"/>
          <w:szCs w:val="18"/>
        </w:rPr>
        <w:t>30 λεπτά (28%) και 30</w:t>
      </w:r>
      <w:r w:rsidR="00644D3E">
        <w:rPr>
          <w:rFonts w:asciiTheme="minorHAnsi" w:hAnsiTheme="minorHAnsi" w:cstheme="minorHAnsi"/>
          <w:sz w:val="18"/>
          <w:szCs w:val="18"/>
        </w:rPr>
        <w:t>-</w:t>
      </w:r>
      <w:r w:rsidRPr="0056594D">
        <w:rPr>
          <w:rFonts w:asciiTheme="minorHAnsi" w:hAnsiTheme="minorHAnsi" w:cstheme="minorHAnsi"/>
          <w:sz w:val="18"/>
          <w:szCs w:val="18"/>
        </w:rPr>
        <w:t>45 λεπτά (51%). Στο δεύτερο ημίχρονο, η κατανομή είναι: 45</w:t>
      </w:r>
      <w:r w:rsidR="00644D3E">
        <w:rPr>
          <w:rFonts w:asciiTheme="minorHAnsi" w:hAnsiTheme="minorHAnsi" w:cstheme="minorHAnsi"/>
          <w:sz w:val="18"/>
          <w:szCs w:val="18"/>
        </w:rPr>
        <w:t>-</w:t>
      </w:r>
      <w:r w:rsidRPr="0056594D">
        <w:rPr>
          <w:rFonts w:asciiTheme="minorHAnsi" w:hAnsiTheme="minorHAnsi" w:cstheme="minorHAnsi"/>
          <w:sz w:val="18"/>
          <w:szCs w:val="18"/>
        </w:rPr>
        <w:t>60 λεπτά (27%), 60</w:t>
      </w:r>
      <w:r w:rsidR="00644D3E">
        <w:rPr>
          <w:rFonts w:asciiTheme="minorHAnsi" w:hAnsiTheme="minorHAnsi" w:cstheme="minorHAnsi"/>
          <w:sz w:val="18"/>
          <w:szCs w:val="18"/>
        </w:rPr>
        <w:t>-</w:t>
      </w:r>
      <w:r w:rsidRPr="0056594D">
        <w:rPr>
          <w:rFonts w:asciiTheme="minorHAnsi" w:hAnsiTheme="minorHAnsi" w:cstheme="minorHAnsi"/>
          <w:sz w:val="18"/>
          <w:szCs w:val="18"/>
        </w:rPr>
        <w:t>75 λεπτά (33%) και 75</w:t>
      </w:r>
      <w:r w:rsidR="00644D3E">
        <w:rPr>
          <w:rFonts w:asciiTheme="minorHAnsi" w:hAnsiTheme="minorHAnsi" w:cstheme="minorHAnsi"/>
          <w:sz w:val="18"/>
          <w:szCs w:val="18"/>
        </w:rPr>
        <w:t>-</w:t>
      </w:r>
      <w:r w:rsidRPr="0056594D">
        <w:rPr>
          <w:rFonts w:asciiTheme="minorHAnsi" w:hAnsiTheme="minorHAnsi" w:cstheme="minorHAnsi"/>
          <w:sz w:val="18"/>
          <w:szCs w:val="18"/>
        </w:rPr>
        <w:t>90 λεπτά (40%).  Συνολικά, σε όλους τους αγώνες, η κατανομή των τερμάτων ανά 15λεπτο ήταν: 0</w:t>
      </w:r>
      <w:r w:rsidR="00644D3E">
        <w:rPr>
          <w:rFonts w:asciiTheme="minorHAnsi" w:hAnsiTheme="minorHAnsi" w:cstheme="minorHAnsi"/>
          <w:sz w:val="18"/>
          <w:szCs w:val="18"/>
        </w:rPr>
        <w:t>-</w:t>
      </w:r>
      <w:r w:rsidRPr="0056594D">
        <w:rPr>
          <w:rFonts w:asciiTheme="minorHAnsi" w:hAnsiTheme="minorHAnsi" w:cstheme="minorHAnsi"/>
          <w:sz w:val="18"/>
          <w:szCs w:val="18"/>
        </w:rPr>
        <w:t>15 λεπτά (7</w:t>
      </w:r>
      <w:r w:rsidR="000758D1">
        <w:rPr>
          <w:rFonts w:asciiTheme="minorHAnsi" w:hAnsiTheme="minorHAnsi" w:cstheme="minorHAnsi"/>
          <w:sz w:val="18"/>
          <w:szCs w:val="18"/>
        </w:rPr>
        <w:t>,</w:t>
      </w:r>
      <w:r w:rsidRPr="0056594D">
        <w:rPr>
          <w:rFonts w:asciiTheme="minorHAnsi" w:hAnsiTheme="minorHAnsi" w:cstheme="minorHAnsi"/>
          <w:sz w:val="18"/>
          <w:szCs w:val="18"/>
        </w:rPr>
        <w:t>5%), 15</w:t>
      </w:r>
      <w:r w:rsidR="00644D3E">
        <w:rPr>
          <w:rFonts w:asciiTheme="minorHAnsi" w:hAnsiTheme="minorHAnsi" w:cstheme="minorHAnsi"/>
          <w:sz w:val="18"/>
          <w:szCs w:val="18"/>
        </w:rPr>
        <w:t>-</w:t>
      </w:r>
      <w:r w:rsidRPr="0056594D">
        <w:rPr>
          <w:rFonts w:asciiTheme="minorHAnsi" w:hAnsiTheme="minorHAnsi" w:cstheme="minorHAnsi"/>
          <w:sz w:val="18"/>
          <w:szCs w:val="18"/>
        </w:rPr>
        <w:t>30 λεπτά (10</w:t>
      </w:r>
      <w:r w:rsidR="000758D1">
        <w:rPr>
          <w:rFonts w:asciiTheme="minorHAnsi" w:hAnsiTheme="minorHAnsi" w:cstheme="minorHAnsi"/>
          <w:sz w:val="18"/>
          <w:szCs w:val="18"/>
        </w:rPr>
        <w:t>,</w:t>
      </w:r>
      <w:r w:rsidRPr="0056594D">
        <w:rPr>
          <w:rFonts w:asciiTheme="minorHAnsi" w:hAnsiTheme="minorHAnsi" w:cstheme="minorHAnsi"/>
          <w:sz w:val="18"/>
          <w:szCs w:val="18"/>
        </w:rPr>
        <w:t>0%), 30</w:t>
      </w:r>
      <w:r w:rsidR="00644D3E">
        <w:rPr>
          <w:rFonts w:asciiTheme="minorHAnsi" w:hAnsiTheme="minorHAnsi" w:cstheme="minorHAnsi"/>
          <w:sz w:val="18"/>
          <w:szCs w:val="18"/>
        </w:rPr>
        <w:t>-</w:t>
      </w:r>
      <w:r w:rsidRPr="0056594D">
        <w:rPr>
          <w:rFonts w:asciiTheme="minorHAnsi" w:hAnsiTheme="minorHAnsi" w:cstheme="minorHAnsi"/>
          <w:sz w:val="18"/>
          <w:szCs w:val="18"/>
        </w:rPr>
        <w:t>45 λεπτά (18</w:t>
      </w:r>
      <w:r w:rsidR="000758D1">
        <w:rPr>
          <w:rFonts w:asciiTheme="minorHAnsi" w:hAnsiTheme="minorHAnsi" w:cstheme="minorHAnsi"/>
          <w:sz w:val="18"/>
          <w:szCs w:val="18"/>
        </w:rPr>
        <w:t>,</w:t>
      </w:r>
      <w:r w:rsidRPr="0056594D">
        <w:rPr>
          <w:rFonts w:asciiTheme="minorHAnsi" w:hAnsiTheme="minorHAnsi" w:cstheme="minorHAnsi"/>
          <w:sz w:val="18"/>
          <w:szCs w:val="18"/>
        </w:rPr>
        <w:t>3%), 45</w:t>
      </w:r>
      <w:r w:rsidR="00644D3E">
        <w:rPr>
          <w:rFonts w:asciiTheme="minorHAnsi" w:hAnsiTheme="minorHAnsi" w:cstheme="minorHAnsi"/>
          <w:sz w:val="18"/>
          <w:szCs w:val="18"/>
        </w:rPr>
        <w:t>-</w:t>
      </w:r>
      <w:r w:rsidRPr="0056594D">
        <w:rPr>
          <w:rFonts w:asciiTheme="minorHAnsi" w:hAnsiTheme="minorHAnsi" w:cstheme="minorHAnsi"/>
          <w:sz w:val="18"/>
          <w:szCs w:val="18"/>
        </w:rPr>
        <w:t>60 λεπτά (17</w:t>
      </w:r>
      <w:r w:rsidR="000758D1">
        <w:rPr>
          <w:rFonts w:asciiTheme="minorHAnsi" w:hAnsiTheme="minorHAnsi" w:cstheme="minorHAnsi"/>
          <w:sz w:val="18"/>
          <w:szCs w:val="18"/>
        </w:rPr>
        <w:t>,</w:t>
      </w:r>
      <w:r w:rsidRPr="0056594D">
        <w:rPr>
          <w:rFonts w:asciiTheme="minorHAnsi" w:hAnsiTheme="minorHAnsi" w:cstheme="minorHAnsi"/>
          <w:sz w:val="18"/>
          <w:szCs w:val="18"/>
        </w:rPr>
        <w:t>5%), 60</w:t>
      </w:r>
      <w:r w:rsidR="00644D3E">
        <w:rPr>
          <w:rFonts w:asciiTheme="minorHAnsi" w:hAnsiTheme="minorHAnsi" w:cstheme="minorHAnsi"/>
          <w:sz w:val="18"/>
          <w:szCs w:val="18"/>
        </w:rPr>
        <w:t>-</w:t>
      </w:r>
      <w:r w:rsidRPr="0056594D">
        <w:rPr>
          <w:rFonts w:asciiTheme="minorHAnsi" w:hAnsiTheme="minorHAnsi" w:cstheme="minorHAnsi"/>
          <w:sz w:val="18"/>
          <w:szCs w:val="18"/>
        </w:rPr>
        <w:t>75 λεπτά (20</w:t>
      </w:r>
      <w:r w:rsidR="000758D1">
        <w:rPr>
          <w:rFonts w:asciiTheme="minorHAnsi" w:hAnsiTheme="minorHAnsi" w:cstheme="minorHAnsi"/>
          <w:sz w:val="18"/>
          <w:szCs w:val="18"/>
        </w:rPr>
        <w:t>,</w:t>
      </w:r>
      <w:r w:rsidRPr="0056594D">
        <w:rPr>
          <w:rFonts w:asciiTheme="minorHAnsi" w:hAnsiTheme="minorHAnsi" w:cstheme="minorHAnsi"/>
          <w:sz w:val="18"/>
          <w:szCs w:val="18"/>
        </w:rPr>
        <w:t>8%) και 75</w:t>
      </w:r>
      <w:r w:rsidR="00644D3E">
        <w:rPr>
          <w:rFonts w:asciiTheme="minorHAnsi" w:hAnsiTheme="minorHAnsi" w:cstheme="minorHAnsi"/>
          <w:sz w:val="18"/>
          <w:szCs w:val="18"/>
        </w:rPr>
        <w:t>-</w:t>
      </w:r>
      <w:r w:rsidRPr="0056594D">
        <w:rPr>
          <w:rFonts w:asciiTheme="minorHAnsi" w:hAnsiTheme="minorHAnsi" w:cstheme="minorHAnsi"/>
          <w:sz w:val="18"/>
          <w:szCs w:val="18"/>
        </w:rPr>
        <w:t>90 λεπτά (25</w:t>
      </w:r>
      <w:r w:rsidR="000758D1">
        <w:rPr>
          <w:rFonts w:asciiTheme="minorHAnsi" w:hAnsiTheme="minorHAnsi" w:cstheme="minorHAnsi"/>
          <w:sz w:val="18"/>
          <w:szCs w:val="18"/>
        </w:rPr>
        <w:t>,</w:t>
      </w:r>
      <w:r w:rsidRPr="0056594D">
        <w:rPr>
          <w:rFonts w:asciiTheme="minorHAnsi" w:hAnsiTheme="minorHAnsi" w:cstheme="minorHAnsi"/>
          <w:sz w:val="18"/>
          <w:szCs w:val="18"/>
        </w:rPr>
        <w:t>8%). Συνολικά, το 35</w:t>
      </w:r>
      <w:r w:rsidR="000758D1">
        <w:rPr>
          <w:rFonts w:asciiTheme="minorHAnsi" w:hAnsiTheme="minorHAnsi" w:cstheme="minorHAnsi"/>
          <w:sz w:val="18"/>
          <w:szCs w:val="18"/>
        </w:rPr>
        <w:t>,</w:t>
      </w:r>
      <w:r w:rsidRPr="0056594D">
        <w:rPr>
          <w:rFonts w:asciiTheme="minorHAnsi" w:hAnsiTheme="minorHAnsi" w:cstheme="minorHAnsi"/>
          <w:sz w:val="18"/>
          <w:szCs w:val="18"/>
        </w:rPr>
        <w:t>8% των τερμάτων σημειώθηκε στο πρώτο ημίχρονο και το 64</w:t>
      </w:r>
      <w:r w:rsidR="000758D1">
        <w:rPr>
          <w:rFonts w:asciiTheme="minorHAnsi" w:hAnsiTheme="minorHAnsi" w:cstheme="minorHAnsi"/>
          <w:sz w:val="18"/>
          <w:szCs w:val="18"/>
        </w:rPr>
        <w:t>,</w:t>
      </w:r>
      <w:r w:rsidRPr="0056594D">
        <w:rPr>
          <w:rFonts w:asciiTheme="minorHAnsi" w:hAnsiTheme="minorHAnsi" w:cstheme="minorHAnsi"/>
          <w:sz w:val="18"/>
          <w:szCs w:val="18"/>
        </w:rPr>
        <w:t>2% στο δεύτερο.</w:t>
      </w:r>
    </w:p>
    <w:p w14:paraId="0FF6A65E" w14:textId="77777777" w:rsidR="00947C54" w:rsidRDefault="00947C54" w:rsidP="00947C54">
      <w:pPr>
        <w:pStyle w:val="a3"/>
        <w:spacing w:line="360" w:lineRule="auto"/>
        <w:ind w:right="-23" w:firstLine="851"/>
        <w:jc w:val="both"/>
        <w:rPr>
          <w:rFonts w:asciiTheme="minorHAnsi" w:hAnsiTheme="minorHAnsi" w:cstheme="minorHAnsi"/>
        </w:rPr>
      </w:pPr>
    </w:p>
    <w:p w14:paraId="1629CB32" w14:textId="02263CC9" w:rsidR="009C4E31" w:rsidRDefault="009C4E31" w:rsidP="00947C54">
      <w:pPr>
        <w:pStyle w:val="a3"/>
        <w:spacing w:line="360" w:lineRule="auto"/>
        <w:ind w:right="-23" w:firstLine="851"/>
        <w:jc w:val="both"/>
        <w:rPr>
          <w:rFonts w:asciiTheme="minorHAnsi" w:hAnsiTheme="minorHAnsi" w:cstheme="minorHAnsi"/>
        </w:rPr>
      </w:pPr>
      <w:r w:rsidRPr="00D04C0B">
        <w:rPr>
          <w:rFonts w:asciiTheme="minorHAnsi" w:hAnsiTheme="minorHAnsi" w:cstheme="minorHAnsi"/>
        </w:rPr>
        <w:t xml:space="preserve">Τα παραπάνω πρότυπα </w:t>
      </w:r>
      <w:r w:rsidR="004378BD" w:rsidRPr="00D04C0B">
        <w:rPr>
          <w:rFonts w:asciiTheme="minorHAnsi" w:hAnsiTheme="minorHAnsi" w:cstheme="minorHAnsi"/>
        </w:rPr>
        <w:t>(Πίνακας 7 και Σχήμα 2)</w:t>
      </w:r>
      <w:r w:rsidR="004378BD">
        <w:rPr>
          <w:rFonts w:asciiTheme="minorHAnsi" w:hAnsiTheme="minorHAnsi" w:cstheme="minorHAnsi"/>
        </w:rPr>
        <w:t xml:space="preserve"> </w:t>
      </w:r>
      <w:r w:rsidRPr="00D04C0B">
        <w:rPr>
          <w:rFonts w:asciiTheme="minorHAnsi" w:hAnsiTheme="minorHAnsi" w:cstheme="minorHAnsi"/>
        </w:rPr>
        <w:t>αντανακλούν την επίδραση της συσσωρευμένης έντασης του αγώνα, των τακτικών προσαρμογών και της αυξανόμενης αγωνιστικής πίεσης όσο πλησιάζει η λήξη του αγώνα, επιβεβαιώνοντας ότι τα τελευταία στάδια κάθε ημιχρόνου είναι πιο «παραγωγικά» ως προς την επίτευξη τερμάτων. Τέλος, η επίτευξη του πρώτου γκολ παρουσίασε στατιστικά σημαντική συσχέτιση με την έκβαση του αγώνα, υποδεικνύοντας αυξημένη πιθανότητα νίκης για τις ομάδες που προηγούνται στο σκορ.</w:t>
      </w:r>
    </w:p>
    <w:p w14:paraId="4226219B" w14:textId="462F47A4" w:rsidR="009758D8" w:rsidRPr="00D04C0B" w:rsidRDefault="005A2859" w:rsidP="00947C54">
      <w:pPr>
        <w:pStyle w:val="2"/>
        <w:spacing w:before="0" w:beforeAutospacing="0" w:after="0" w:line="360" w:lineRule="auto"/>
        <w:ind w:right="-23"/>
        <w:rPr>
          <w:rFonts w:cstheme="minorHAnsi"/>
        </w:rPr>
      </w:pPr>
      <w:bookmarkStart w:id="53" w:name="_Toc236383526"/>
      <w:r w:rsidRPr="00D04C0B">
        <w:rPr>
          <w:rFonts w:cstheme="minorHAnsi"/>
        </w:rPr>
        <w:lastRenderedPageBreak/>
        <w:t>3.8</w:t>
      </w:r>
      <w:r w:rsidR="00746FEE" w:rsidRPr="004A3809">
        <w:rPr>
          <w:rFonts w:cstheme="minorHAnsi"/>
        </w:rPr>
        <w:t>.</w:t>
      </w:r>
      <w:r w:rsidRPr="00D04C0B">
        <w:rPr>
          <w:rFonts w:cstheme="minorHAnsi"/>
        </w:rPr>
        <w:t xml:space="preserve"> </w:t>
      </w:r>
      <w:r w:rsidR="009758D8" w:rsidRPr="00D04C0B">
        <w:rPr>
          <w:rFonts w:cstheme="minorHAnsi"/>
        </w:rPr>
        <w:t>Προβλεπτικό Μοντέλο Αποτελέσματος Αγώνα</w:t>
      </w:r>
      <w:bookmarkEnd w:id="53"/>
    </w:p>
    <w:p w14:paraId="16BD3496" w14:textId="5A791F5D" w:rsidR="009758D8" w:rsidRPr="00D04C0B" w:rsidRDefault="009758D8" w:rsidP="00947C54">
      <w:pPr>
        <w:pStyle w:val="a3"/>
        <w:spacing w:line="360" w:lineRule="auto"/>
        <w:ind w:right="-23" w:firstLine="709"/>
        <w:jc w:val="both"/>
        <w:rPr>
          <w:rFonts w:asciiTheme="minorHAnsi" w:hAnsiTheme="minorHAnsi" w:cstheme="minorHAnsi"/>
        </w:rPr>
      </w:pPr>
      <w:r w:rsidRPr="00D04C0B">
        <w:rPr>
          <w:rFonts w:asciiTheme="minorHAnsi" w:hAnsiTheme="minorHAnsi" w:cstheme="minorHAnsi"/>
        </w:rPr>
        <w:t>Πραγματοποιήθηκε ανάλυση δυαδικής λογιστικής παλινδρόμησης (Πίνακας 8) με σκοπό τη διερεύνηση της σχέσης μεταξύ επιλεγμένων δεικτών απόδοσης και του αποτελέσματος του αγώνα (νίκη έναντι μη νίκης [ισοπαλία/ήττα]). Το συνολικό μοντέλο ήταν στατιστικά σημαντικό</w:t>
      </w:r>
      <w:r w:rsidR="00F96449" w:rsidRPr="00F96449">
        <w:rPr>
          <w:rFonts w:asciiTheme="minorHAnsi" w:hAnsiTheme="minorHAnsi" w:cstheme="minorHAnsi"/>
        </w:rPr>
        <w:t xml:space="preserve"> [</w:t>
      </w:r>
      <w:r w:rsidRPr="00D04C0B">
        <w:rPr>
          <w:rFonts w:asciiTheme="minorHAnsi" w:hAnsiTheme="minorHAnsi" w:cstheme="minorHAnsi"/>
        </w:rPr>
        <w:t>χ²(8) = 57</w:t>
      </w:r>
      <w:r w:rsidR="000758D1">
        <w:rPr>
          <w:rFonts w:asciiTheme="minorHAnsi" w:hAnsiTheme="minorHAnsi" w:cstheme="minorHAnsi"/>
        </w:rPr>
        <w:t>,</w:t>
      </w:r>
      <w:r w:rsidRPr="00D04C0B">
        <w:rPr>
          <w:rFonts w:asciiTheme="minorHAnsi" w:hAnsiTheme="minorHAnsi" w:cstheme="minorHAnsi"/>
        </w:rPr>
        <w:t>9</w:t>
      </w:r>
      <w:r w:rsidR="00F96449" w:rsidRPr="00F96449">
        <w:rPr>
          <w:rFonts w:asciiTheme="minorHAnsi" w:hAnsiTheme="minorHAnsi" w:cstheme="minorHAnsi"/>
        </w:rPr>
        <w:t>;</w:t>
      </w:r>
      <w:r w:rsidRPr="00D04C0B">
        <w:rPr>
          <w:rFonts w:asciiTheme="minorHAnsi" w:hAnsiTheme="minorHAnsi" w:cstheme="minorHAnsi"/>
        </w:rPr>
        <w:t xml:space="preserve"> p&lt; 0</w:t>
      </w:r>
      <w:r w:rsidR="000758D1">
        <w:rPr>
          <w:rFonts w:asciiTheme="minorHAnsi" w:hAnsiTheme="minorHAnsi" w:cstheme="minorHAnsi"/>
        </w:rPr>
        <w:t>,</w:t>
      </w:r>
      <w:r w:rsidRPr="00D04C0B">
        <w:rPr>
          <w:rFonts w:asciiTheme="minorHAnsi" w:hAnsiTheme="minorHAnsi" w:cstheme="minorHAnsi"/>
        </w:rPr>
        <w:t>001</w:t>
      </w:r>
      <w:r w:rsidR="00F96449" w:rsidRPr="00F96449">
        <w:rPr>
          <w:rFonts w:asciiTheme="minorHAnsi" w:hAnsiTheme="minorHAnsi" w:cstheme="minorHAnsi"/>
        </w:rPr>
        <w:t>]</w:t>
      </w:r>
      <w:r w:rsidRPr="00D04C0B">
        <w:rPr>
          <w:rFonts w:asciiTheme="minorHAnsi" w:hAnsiTheme="minorHAnsi" w:cstheme="minorHAnsi"/>
        </w:rPr>
        <w:t>, γεγονός που υποδηλώνει ότι το σύνολο των μεταβλητών μπορεί να διακρίνει αξιόπιστα μεταξύ νίκης και μη νίκης.</w:t>
      </w:r>
    </w:p>
    <w:p w14:paraId="6FDBCB6C" w14:textId="3178FDC6" w:rsidR="009758D8" w:rsidRPr="00D3420A" w:rsidRDefault="009758D8" w:rsidP="00947C54">
      <w:pPr>
        <w:pStyle w:val="a3"/>
        <w:spacing w:line="360" w:lineRule="auto"/>
        <w:ind w:right="-23" w:firstLine="709"/>
        <w:jc w:val="both"/>
        <w:rPr>
          <w:rFonts w:asciiTheme="minorHAnsi" w:hAnsiTheme="minorHAnsi" w:cstheme="minorHAnsi"/>
        </w:rPr>
      </w:pPr>
      <w:r w:rsidRPr="00D04C0B">
        <w:rPr>
          <w:rFonts w:asciiTheme="minorHAnsi" w:hAnsiTheme="minorHAnsi" w:cstheme="minorHAnsi"/>
        </w:rPr>
        <w:t>Όπως φαίνεται στον Πίνακα 8, οι τελικές προσπάθειες εντός στόχου (OR= 2</w:t>
      </w:r>
      <w:r w:rsidR="000758D1">
        <w:rPr>
          <w:rFonts w:asciiTheme="minorHAnsi" w:hAnsiTheme="minorHAnsi" w:cstheme="minorHAnsi"/>
        </w:rPr>
        <w:t>,</w:t>
      </w:r>
      <w:r w:rsidRPr="00D04C0B">
        <w:rPr>
          <w:rFonts w:asciiTheme="minorHAnsi" w:hAnsiTheme="minorHAnsi" w:cstheme="minorHAnsi"/>
        </w:rPr>
        <w:t>13</w:t>
      </w:r>
      <w:r w:rsidR="00F96449" w:rsidRPr="00F96449">
        <w:rPr>
          <w:rFonts w:asciiTheme="minorHAnsi" w:hAnsiTheme="minorHAnsi" w:cstheme="minorHAnsi"/>
        </w:rPr>
        <w:t>;</w:t>
      </w:r>
      <w:r w:rsidRPr="00D04C0B">
        <w:rPr>
          <w:rFonts w:asciiTheme="minorHAnsi" w:hAnsiTheme="minorHAnsi" w:cstheme="minorHAnsi"/>
        </w:rPr>
        <w:t xml:space="preserve"> p &lt;0</w:t>
      </w:r>
      <w:r w:rsidR="000758D1">
        <w:rPr>
          <w:rFonts w:asciiTheme="minorHAnsi" w:hAnsiTheme="minorHAnsi" w:cstheme="minorHAnsi"/>
        </w:rPr>
        <w:t>,</w:t>
      </w:r>
      <w:r w:rsidRPr="00D04C0B">
        <w:rPr>
          <w:rFonts w:asciiTheme="minorHAnsi" w:hAnsiTheme="minorHAnsi" w:cstheme="minorHAnsi"/>
        </w:rPr>
        <w:t>001), οι τελικές προσπάθειες εντός στόχου που δέχεται η ομάδα (OR= 0</w:t>
      </w:r>
      <w:r w:rsidR="000758D1">
        <w:rPr>
          <w:rFonts w:asciiTheme="minorHAnsi" w:hAnsiTheme="minorHAnsi" w:cstheme="minorHAnsi"/>
        </w:rPr>
        <w:t>,</w:t>
      </w:r>
      <w:r w:rsidRPr="00D04C0B">
        <w:rPr>
          <w:rFonts w:asciiTheme="minorHAnsi" w:hAnsiTheme="minorHAnsi" w:cstheme="minorHAnsi"/>
        </w:rPr>
        <w:t>45</w:t>
      </w:r>
      <w:r w:rsidR="00F96449" w:rsidRPr="00F96449">
        <w:rPr>
          <w:rFonts w:asciiTheme="minorHAnsi" w:hAnsiTheme="minorHAnsi" w:cstheme="minorHAnsi"/>
        </w:rPr>
        <w:t>;</w:t>
      </w:r>
      <w:r w:rsidRPr="00D04C0B">
        <w:rPr>
          <w:rFonts w:asciiTheme="minorHAnsi" w:hAnsiTheme="minorHAnsi" w:cstheme="minorHAnsi"/>
        </w:rPr>
        <w:t xml:space="preserve"> p&lt; 0</w:t>
      </w:r>
      <w:r w:rsidR="000758D1">
        <w:rPr>
          <w:rFonts w:asciiTheme="minorHAnsi" w:hAnsiTheme="minorHAnsi" w:cstheme="minorHAnsi"/>
        </w:rPr>
        <w:t>,</w:t>
      </w:r>
      <w:r w:rsidRPr="00D04C0B">
        <w:rPr>
          <w:rFonts w:asciiTheme="minorHAnsi" w:hAnsiTheme="minorHAnsi" w:cstheme="minorHAnsi"/>
        </w:rPr>
        <w:t>001), οι «δεύτερες μπάλες» (OR= 0</w:t>
      </w:r>
      <w:r w:rsidR="000758D1">
        <w:rPr>
          <w:rFonts w:asciiTheme="minorHAnsi" w:hAnsiTheme="minorHAnsi" w:cstheme="minorHAnsi"/>
        </w:rPr>
        <w:t>,</w:t>
      </w:r>
      <w:r w:rsidRPr="00D04C0B">
        <w:rPr>
          <w:rFonts w:asciiTheme="minorHAnsi" w:hAnsiTheme="minorHAnsi" w:cstheme="minorHAnsi"/>
        </w:rPr>
        <w:t>86</w:t>
      </w:r>
      <w:r w:rsidR="00F96449" w:rsidRPr="00F96449">
        <w:rPr>
          <w:rFonts w:asciiTheme="minorHAnsi" w:hAnsiTheme="minorHAnsi" w:cstheme="minorHAnsi"/>
        </w:rPr>
        <w:t>;</w:t>
      </w:r>
      <w:r w:rsidRPr="00D04C0B">
        <w:rPr>
          <w:rFonts w:asciiTheme="minorHAnsi" w:hAnsiTheme="minorHAnsi" w:cstheme="minorHAnsi"/>
        </w:rPr>
        <w:t xml:space="preserve"> p&lt; 0</w:t>
      </w:r>
      <w:r w:rsidR="000758D1">
        <w:rPr>
          <w:rFonts w:asciiTheme="minorHAnsi" w:hAnsiTheme="minorHAnsi" w:cstheme="minorHAnsi"/>
        </w:rPr>
        <w:t>,</w:t>
      </w:r>
      <w:r w:rsidRPr="00D04C0B">
        <w:rPr>
          <w:rFonts w:asciiTheme="minorHAnsi" w:hAnsiTheme="minorHAnsi" w:cstheme="minorHAnsi"/>
        </w:rPr>
        <w:t>001), οι προωθήσεις της μπάλας (OR= 1</w:t>
      </w:r>
      <w:r w:rsidR="000758D1">
        <w:rPr>
          <w:rFonts w:asciiTheme="minorHAnsi" w:hAnsiTheme="minorHAnsi" w:cstheme="minorHAnsi"/>
        </w:rPr>
        <w:t>,</w:t>
      </w:r>
      <w:r w:rsidRPr="00D04C0B">
        <w:rPr>
          <w:rFonts w:asciiTheme="minorHAnsi" w:hAnsiTheme="minorHAnsi" w:cstheme="minorHAnsi"/>
        </w:rPr>
        <w:t>16</w:t>
      </w:r>
      <w:r w:rsidR="00F96449" w:rsidRPr="00F96449">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007) και το σύνολο των μπλοκαρισμάτων (OR= 1</w:t>
      </w:r>
      <w:r w:rsidR="000758D1">
        <w:rPr>
          <w:rFonts w:asciiTheme="minorHAnsi" w:hAnsiTheme="minorHAnsi" w:cstheme="minorHAnsi"/>
        </w:rPr>
        <w:t>,</w:t>
      </w:r>
      <w:r w:rsidRPr="00D04C0B">
        <w:rPr>
          <w:rFonts w:asciiTheme="minorHAnsi" w:hAnsiTheme="minorHAnsi" w:cstheme="minorHAnsi"/>
        </w:rPr>
        <w:t>18</w:t>
      </w:r>
      <w:r w:rsidR="00F96449" w:rsidRPr="00F96449">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021) αποτέλεσαν στατιστικά σημαντικούς προγνωστικούς παράγοντες. Αντίθετα, το ποσοστό κατοχής μπάλας παρουσίασε αρνητική συσχέτιση με τη νίκη (OR= 0</w:t>
      </w:r>
      <w:r w:rsidR="000758D1">
        <w:rPr>
          <w:rFonts w:asciiTheme="minorHAnsi" w:hAnsiTheme="minorHAnsi" w:cstheme="minorHAnsi"/>
        </w:rPr>
        <w:t>,</w:t>
      </w:r>
      <w:r w:rsidRPr="00D04C0B">
        <w:rPr>
          <w:rFonts w:asciiTheme="minorHAnsi" w:hAnsiTheme="minorHAnsi" w:cstheme="minorHAnsi"/>
        </w:rPr>
        <w:t>85</w:t>
      </w:r>
      <w:r w:rsidR="00F96449" w:rsidRPr="00F96449">
        <w:rPr>
          <w:rFonts w:asciiTheme="minorHAnsi" w:hAnsiTheme="minorHAnsi" w:cstheme="minorHAnsi"/>
        </w:rPr>
        <w:t>;</w:t>
      </w:r>
      <w:r w:rsidRPr="00D04C0B">
        <w:rPr>
          <w:rFonts w:asciiTheme="minorHAnsi" w:hAnsiTheme="minorHAnsi" w:cstheme="minorHAnsi"/>
        </w:rPr>
        <w:t xml:space="preserve"> p= 0</w:t>
      </w:r>
      <w:r w:rsidR="000758D1">
        <w:rPr>
          <w:rFonts w:asciiTheme="minorHAnsi" w:hAnsiTheme="minorHAnsi" w:cstheme="minorHAnsi"/>
        </w:rPr>
        <w:t>,</w:t>
      </w:r>
      <w:r w:rsidRPr="00D04C0B">
        <w:rPr>
          <w:rFonts w:asciiTheme="minorHAnsi" w:hAnsiTheme="minorHAnsi" w:cstheme="minorHAnsi"/>
        </w:rPr>
        <w:t>005).</w:t>
      </w:r>
      <w:r w:rsidR="00DC2959" w:rsidRPr="00DC2959">
        <w:rPr>
          <w:rFonts w:asciiTheme="minorHAnsi" w:hAnsiTheme="minorHAnsi" w:cstheme="minorHAnsi"/>
        </w:rPr>
        <w:t xml:space="preserve"> </w:t>
      </w:r>
      <w:r w:rsidRPr="00D04C0B">
        <w:rPr>
          <w:rFonts w:asciiTheme="minorHAnsi" w:hAnsiTheme="minorHAnsi" w:cstheme="minorHAnsi"/>
        </w:rPr>
        <w:t>Οι διασπάσεις γραμμών εμφάνισαν τάση προς στατιστική σημαντικότητα (p= 0</w:t>
      </w:r>
      <w:r w:rsidR="000758D1">
        <w:rPr>
          <w:rFonts w:asciiTheme="minorHAnsi" w:hAnsiTheme="minorHAnsi" w:cstheme="minorHAnsi"/>
        </w:rPr>
        <w:t>,</w:t>
      </w:r>
      <w:r w:rsidRPr="00D04C0B">
        <w:rPr>
          <w:rFonts w:asciiTheme="minorHAnsi" w:hAnsiTheme="minorHAnsi" w:cstheme="minorHAnsi"/>
        </w:rPr>
        <w:t>072), χωρίς όμως να την επιτυγχάνουν, ενώ το σύνολο των μονομαχιών (p= 0</w:t>
      </w:r>
      <w:r w:rsidR="000758D1">
        <w:rPr>
          <w:rFonts w:asciiTheme="minorHAnsi" w:hAnsiTheme="minorHAnsi" w:cstheme="minorHAnsi"/>
        </w:rPr>
        <w:t>,</w:t>
      </w:r>
      <w:r w:rsidRPr="00D04C0B">
        <w:rPr>
          <w:rFonts w:asciiTheme="minorHAnsi" w:hAnsiTheme="minorHAnsi" w:cstheme="minorHAnsi"/>
        </w:rPr>
        <w:t>128) δεν σχετίστηκε στατιστικά σημαντικά με το αποτέλεσμα.</w:t>
      </w:r>
      <w:r w:rsidR="00F95CA1" w:rsidRPr="00D04C0B">
        <w:rPr>
          <w:rFonts w:asciiTheme="minorHAnsi" w:hAnsiTheme="minorHAnsi" w:cstheme="minorHAnsi"/>
        </w:rPr>
        <w:t xml:space="preserve"> </w:t>
      </w:r>
      <w:r w:rsidRPr="00D04C0B">
        <w:rPr>
          <w:rFonts w:asciiTheme="minorHAnsi" w:hAnsiTheme="minorHAnsi" w:cstheme="minorHAnsi"/>
        </w:rPr>
        <w:t>Η απόδοση του μοντέλου ως προς την ταξινόμηση των αποτελεσμάτων ήταν υψηλή, με συνολική ακρίβεια 82</w:t>
      </w:r>
      <w:r w:rsidR="000758D1">
        <w:rPr>
          <w:rFonts w:asciiTheme="minorHAnsi" w:hAnsiTheme="minorHAnsi" w:cstheme="minorHAnsi"/>
        </w:rPr>
        <w:t>,</w:t>
      </w:r>
      <w:r w:rsidRPr="00D04C0B">
        <w:rPr>
          <w:rFonts w:asciiTheme="minorHAnsi" w:hAnsiTheme="minorHAnsi" w:cstheme="minorHAnsi"/>
        </w:rPr>
        <w:t>3%. Συγκεκριμένα, το μοντέλο ταξινόμησε σωστά το 84</w:t>
      </w:r>
      <w:r w:rsidR="000758D1">
        <w:rPr>
          <w:rFonts w:asciiTheme="minorHAnsi" w:hAnsiTheme="minorHAnsi" w:cstheme="minorHAnsi"/>
        </w:rPr>
        <w:t>,</w:t>
      </w:r>
      <w:r w:rsidRPr="00D04C0B">
        <w:rPr>
          <w:rFonts w:asciiTheme="minorHAnsi" w:hAnsiTheme="minorHAnsi" w:cstheme="minorHAnsi"/>
        </w:rPr>
        <w:t>5% των περιπτώσεων ισοπαλίας/ήττας και το 78</w:t>
      </w:r>
      <w:r w:rsidR="000758D1">
        <w:rPr>
          <w:rFonts w:asciiTheme="minorHAnsi" w:hAnsiTheme="minorHAnsi" w:cstheme="minorHAnsi"/>
        </w:rPr>
        <w:t>,</w:t>
      </w:r>
      <w:r w:rsidRPr="00D04C0B">
        <w:rPr>
          <w:rFonts w:asciiTheme="minorHAnsi" w:hAnsiTheme="minorHAnsi" w:cstheme="minorHAnsi"/>
        </w:rPr>
        <w:t>9% των νικών. Η ανάλυση ROC έδειξε AUC= 0</w:t>
      </w:r>
      <w:r w:rsidR="000758D1">
        <w:rPr>
          <w:rFonts w:asciiTheme="minorHAnsi" w:hAnsiTheme="minorHAnsi" w:cstheme="minorHAnsi"/>
        </w:rPr>
        <w:t>,</w:t>
      </w:r>
      <w:r w:rsidRPr="00D04C0B">
        <w:rPr>
          <w:rFonts w:asciiTheme="minorHAnsi" w:hAnsiTheme="minorHAnsi" w:cstheme="minorHAnsi"/>
        </w:rPr>
        <w:t>909, γεγονός που υποδηλώνει εξαιρετική ικανότητα του μοντέλου να διακρίνει μεταξύ νικηφόρων και μη νικηφόρων αποτελεσμάτων</w:t>
      </w:r>
      <w:r w:rsidR="00DC5B35" w:rsidRPr="00D04C0B">
        <w:rPr>
          <w:rFonts w:asciiTheme="minorHAnsi" w:hAnsiTheme="minorHAnsi" w:cstheme="minorHAnsi"/>
        </w:rPr>
        <w:t xml:space="preserve">. </w:t>
      </w:r>
    </w:p>
    <w:p w14:paraId="4BF0CC7E" w14:textId="77777777" w:rsidR="00947C54" w:rsidRPr="00D3420A" w:rsidRDefault="00947C54" w:rsidP="00A372E1">
      <w:pPr>
        <w:pStyle w:val="a3"/>
        <w:spacing w:line="360" w:lineRule="auto"/>
        <w:ind w:left="1134" w:right="-23" w:hanging="1134"/>
        <w:jc w:val="both"/>
        <w:rPr>
          <w:rFonts w:asciiTheme="minorHAnsi" w:hAnsiTheme="minorHAnsi" w:cstheme="minorHAnsi"/>
        </w:rPr>
      </w:pPr>
    </w:p>
    <w:p w14:paraId="630D1466" w14:textId="0FD57C92" w:rsidR="00914D3F" w:rsidRPr="00D04C0B" w:rsidRDefault="00914D3F" w:rsidP="00A372E1">
      <w:pPr>
        <w:pStyle w:val="ad"/>
        <w:keepNext/>
        <w:ind w:left="1134" w:right="-22" w:hanging="1134"/>
        <w:jc w:val="both"/>
        <w:rPr>
          <w:rFonts w:asciiTheme="minorHAnsi" w:hAnsiTheme="minorHAnsi" w:cstheme="minorHAnsi"/>
          <w:i w:val="0"/>
          <w:iCs w:val="0"/>
          <w:color w:val="auto"/>
          <w:sz w:val="24"/>
          <w:szCs w:val="24"/>
        </w:rPr>
      </w:pPr>
      <w:bookmarkStart w:id="54" w:name="_Toc235125910"/>
      <w:r w:rsidRPr="00D04C0B">
        <w:rPr>
          <w:rFonts w:asciiTheme="minorHAnsi" w:hAnsiTheme="minorHAnsi" w:cstheme="minorHAnsi"/>
          <w:b/>
          <w:bCs/>
          <w:i w:val="0"/>
          <w:iCs w:val="0"/>
          <w:color w:val="auto"/>
          <w:sz w:val="24"/>
          <w:szCs w:val="24"/>
        </w:rPr>
        <w:t xml:space="preserve">Πίνακας </w:t>
      </w:r>
      <w:r w:rsidRPr="00D04C0B">
        <w:rPr>
          <w:rFonts w:asciiTheme="minorHAnsi" w:hAnsiTheme="minorHAnsi" w:cstheme="minorHAnsi"/>
          <w:b/>
          <w:bCs/>
          <w:i w:val="0"/>
          <w:iCs w:val="0"/>
          <w:color w:val="auto"/>
          <w:sz w:val="24"/>
          <w:szCs w:val="24"/>
        </w:rPr>
        <w:fldChar w:fldCharType="begin"/>
      </w:r>
      <w:r w:rsidRPr="00D04C0B">
        <w:rPr>
          <w:rFonts w:asciiTheme="minorHAnsi" w:hAnsiTheme="minorHAnsi" w:cstheme="minorHAnsi"/>
          <w:b/>
          <w:bCs/>
          <w:i w:val="0"/>
          <w:iCs w:val="0"/>
          <w:color w:val="auto"/>
          <w:sz w:val="24"/>
          <w:szCs w:val="24"/>
        </w:rPr>
        <w:instrText xml:space="preserve"> SEQ Πίνακας \* ARABIC </w:instrText>
      </w:r>
      <w:r w:rsidRPr="00D04C0B">
        <w:rPr>
          <w:rFonts w:asciiTheme="minorHAnsi" w:hAnsiTheme="minorHAnsi" w:cstheme="minorHAnsi"/>
          <w:b/>
          <w:bCs/>
          <w:i w:val="0"/>
          <w:iCs w:val="0"/>
          <w:color w:val="auto"/>
          <w:sz w:val="24"/>
          <w:szCs w:val="24"/>
        </w:rPr>
        <w:fldChar w:fldCharType="separate"/>
      </w:r>
      <w:r w:rsidR="006A0129">
        <w:rPr>
          <w:rFonts w:asciiTheme="minorHAnsi" w:hAnsiTheme="minorHAnsi" w:cstheme="minorHAnsi"/>
          <w:b/>
          <w:bCs/>
          <w:i w:val="0"/>
          <w:iCs w:val="0"/>
          <w:noProof/>
          <w:color w:val="auto"/>
          <w:sz w:val="24"/>
          <w:szCs w:val="24"/>
        </w:rPr>
        <w:t>8</w:t>
      </w:r>
      <w:r w:rsidRPr="00D04C0B">
        <w:rPr>
          <w:rFonts w:asciiTheme="minorHAnsi" w:hAnsiTheme="minorHAnsi" w:cstheme="minorHAnsi"/>
          <w:b/>
          <w:bCs/>
          <w:i w:val="0"/>
          <w:iCs w:val="0"/>
          <w:color w:val="auto"/>
          <w:sz w:val="24"/>
          <w:szCs w:val="24"/>
        </w:rPr>
        <w:fldChar w:fldCharType="end"/>
      </w:r>
      <w:r w:rsidRPr="00D04C0B">
        <w:rPr>
          <w:rFonts w:asciiTheme="minorHAnsi" w:hAnsiTheme="minorHAnsi" w:cstheme="minorHAnsi"/>
          <w:b/>
          <w:bCs/>
          <w:i w:val="0"/>
          <w:iCs w:val="0"/>
          <w:color w:val="auto"/>
          <w:sz w:val="24"/>
          <w:szCs w:val="24"/>
        </w:rPr>
        <w:t>.</w:t>
      </w:r>
      <w:r w:rsidRPr="00D04C0B">
        <w:rPr>
          <w:rFonts w:asciiTheme="minorHAnsi" w:hAnsiTheme="minorHAnsi" w:cstheme="minorHAnsi"/>
          <w:i w:val="0"/>
          <w:iCs w:val="0"/>
          <w:color w:val="auto"/>
          <w:sz w:val="24"/>
          <w:szCs w:val="24"/>
        </w:rPr>
        <w:t xml:space="preserve"> Δυαδική λογιστική παλινδρόμηση για την πρόβλεψη του αποτελέσματος του αγώνα (</w:t>
      </w:r>
      <w:r w:rsidR="008C53FE" w:rsidRPr="00D04C0B">
        <w:rPr>
          <w:rFonts w:asciiTheme="minorHAnsi" w:hAnsiTheme="minorHAnsi" w:cstheme="minorHAnsi"/>
          <w:i w:val="0"/>
          <w:iCs w:val="0"/>
          <w:color w:val="auto"/>
          <w:sz w:val="24"/>
          <w:szCs w:val="24"/>
        </w:rPr>
        <w:t xml:space="preserve">Νίκη </w:t>
      </w:r>
      <w:r w:rsidR="008C53FE">
        <w:rPr>
          <w:rFonts w:asciiTheme="minorHAnsi" w:hAnsiTheme="minorHAnsi" w:cstheme="minorHAnsi"/>
          <w:i w:val="0"/>
          <w:iCs w:val="0"/>
          <w:color w:val="auto"/>
          <w:sz w:val="24"/>
          <w:szCs w:val="24"/>
        </w:rPr>
        <w:t>έ</w:t>
      </w:r>
      <w:r w:rsidR="008C53FE" w:rsidRPr="00D04C0B">
        <w:rPr>
          <w:rFonts w:asciiTheme="minorHAnsi" w:hAnsiTheme="minorHAnsi" w:cstheme="minorHAnsi"/>
          <w:i w:val="0"/>
          <w:iCs w:val="0"/>
          <w:color w:val="auto"/>
          <w:sz w:val="24"/>
          <w:szCs w:val="24"/>
        </w:rPr>
        <w:t>ναντι Ισοπαλίας</w:t>
      </w:r>
      <w:r w:rsidR="008C53FE">
        <w:rPr>
          <w:rFonts w:asciiTheme="minorHAnsi" w:hAnsiTheme="minorHAnsi" w:cstheme="minorHAnsi"/>
          <w:i w:val="0"/>
          <w:iCs w:val="0"/>
          <w:color w:val="auto"/>
          <w:sz w:val="24"/>
          <w:szCs w:val="24"/>
        </w:rPr>
        <w:t xml:space="preserve"> </w:t>
      </w:r>
      <w:r w:rsidR="008C53FE" w:rsidRPr="00D04C0B">
        <w:rPr>
          <w:rFonts w:asciiTheme="minorHAnsi" w:hAnsiTheme="minorHAnsi" w:cstheme="minorHAnsi"/>
          <w:i w:val="0"/>
          <w:iCs w:val="0"/>
          <w:color w:val="auto"/>
          <w:sz w:val="24"/>
          <w:szCs w:val="24"/>
        </w:rPr>
        <w:t>/</w:t>
      </w:r>
      <w:r w:rsidR="008C53FE">
        <w:rPr>
          <w:rFonts w:asciiTheme="minorHAnsi" w:hAnsiTheme="minorHAnsi" w:cstheme="minorHAnsi"/>
          <w:i w:val="0"/>
          <w:iCs w:val="0"/>
          <w:color w:val="auto"/>
          <w:sz w:val="24"/>
          <w:szCs w:val="24"/>
        </w:rPr>
        <w:t xml:space="preserve"> </w:t>
      </w:r>
      <w:r w:rsidR="008C53FE" w:rsidRPr="00D04C0B">
        <w:rPr>
          <w:rFonts w:asciiTheme="minorHAnsi" w:hAnsiTheme="minorHAnsi" w:cstheme="minorHAnsi"/>
          <w:i w:val="0"/>
          <w:iCs w:val="0"/>
          <w:color w:val="auto"/>
          <w:sz w:val="24"/>
          <w:szCs w:val="24"/>
        </w:rPr>
        <w:t>Ήττας</w:t>
      </w:r>
      <w:r w:rsidRPr="00D04C0B">
        <w:rPr>
          <w:rFonts w:asciiTheme="minorHAnsi" w:hAnsiTheme="minorHAnsi" w:cstheme="minorHAnsi"/>
          <w:i w:val="0"/>
          <w:iCs w:val="0"/>
          <w:color w:val="auto"/>
          <w:sz w:val="24"/>
          <w:szCs w:val="24"/>
        </w:rPr>
        <w:t>).</w:t>
      </w:r>
      <w:bookmarkEnd w:id="54"/>
    </w:p>
    <w:tbl>
      <w:tblPr>
        <w:tblW w:w="8790"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3261"/>
        <w:gridCol w:w="567"/>
        <w:gridCol w:w="709"/>
        <w:gridCol w:w="709"/>
        <w:gridCol w:w="283"/>
        <w:gridCol w:w="709"/>
        <w:gridCol w:w="709"/>
        <w:gridCol w:w="1134"/>
        <w:gridCol w:w="709"/>
      </w:tblGrid>
      <w:tr w:rsidR="009758D8" w:rsidRPr="00D04C0B" w14:paraId="1015D443" w14:textId="77777777" w:rsidTr="004767A7">
        <w:trPr>
          <w:trHeight w:val="20"/>
        </w:trPr>
        <w:tc>
          <w:tcPr>
            <w:tcW w:w="3261" w:type="dxa"/>
            <w:tcBorders>
              <w:bottom w:val="single" w:sz="4" w:space="0" w:color="auto"/>
            </w:tcBorders>
            <w:vAlign w:val="center"/>
          </w:tcPr>
          <w:p w14:paraId="198422AC" w14:textId="77777777" w:rsidR="009758D8" w:rsidRPr="00D04C0B" w:rsidRDefault="009758D8" w:rsidP="004A3809">
            <w:pPr>
              <w:pStyle w:val="MDPI42tablebody"/>
              <w:spacing w:line="240" w:lineRule="auto"/>
              <w:ind w:right="-22"/>
              <w:rPr>
                <w:rFonts w:asciiTheme="minorHAnsi" w:hAnsiTheme="minorHAnsi" w:cstheme="minorHAnsi"/>
                <w:b/>
                <w:snapToGrid/>
                <w:lang w:val="en-GB"/>
              </w:rPr>
            </w:pPr>
            <w:proofErr w:type="spellStart"/>
            <w:r w:rsidRPr="00D04C0B">
              <w:rPr>
                <w:rFonts w:asciiTheme="minorHAnsi" w:hAnsiTheme="minorHAnsi" w:cstheme="minorHAnsi"/>
                <w:b/>
                <w:bCs/>
                <w:color w:val="auto"/>
                <w:lang w:val="el-GR" w:eastAsia="el-GR"/>
              </w:rPr>
              <w:t>Predictor</w:t>
            </w:r>
            <w:proofErr w:type="spellEnd"/>
          </w:p>
        </w:tc>
        <w:tc>
          <w:tcPr>
            <w:tcW w:w="567" w:type="dxa"/>
            <w:tcBorders>
              <w:bottom w:val="single" w:sz="4" w:space="0" w:color="auto"/>
            </w:tcBorders>
            <w:vAlign w:val="center"/>
          </w:tcPr>
          <w:p w14:paraId="7D32F00E" w14:textId="77777777" w:rsidR="009758D8" w:rsidRPr="00D04C0B" w:rsidRDefault="009758D8" w:rsidP="004A3809">
            <w:pPr>
              <w:pStyle w:val="MDPI42tablebody"/>
              <w:spacing w:line="240" w:lineRule="auto"/>
              <w:ind w:right="-22"/>
              <w:rPr>
                <w:rFonts w:asciiTheme="minorHAnsi" w:hAnsiTheme="minorHAnsi" w:cstheme="minorHAnsi"/>
                <w:b/>
                <w:snapToGrid/>
                <w:lang w:val="en-GB"/>
              </w:rPr>
            </w:pPr>
            <w:r w:rsidRPr="00D04C0B">
              <w:rPr>
                <w:rFonts w:asciiTheme="minorHAnsi" w:hAnsiTheme="minorHAnsi" w:cstheme="minorHAnsi"/>
                <w:b/>
                <w:bCs/>
                <w:color w:val="auto"/>
                <w:lang w:val="el-GR" w:eastAsia="el-GR"/>
              </w:rPr>
              <w:t>B</w:t>
            </w:r>
          </w:p>
        </w:tc>
        <w:tc>
          <w:tcPr>
            <w:tcW w:w="709" w:type="dxa"/>
            <w:tcBorders>
              <w:bottom w:val="single" w:sz="4" w:space="0" w:color="auto"/>
            </w:tcBorders>
            <w:vAlign w:val="center"/>
          </w:tcPr>
          <w:p w14:paraId="2630458B" w14:textId="77777777" w:rsidR="009758D8" w:rsidRPr="00D04C0B" w:rsidRDefault="009758D8" w:rsidP="004A3809">
            <w:pPr>
              <w:pStyle w:val="MDPI42tablebody"/>
              <w:spacing w:line="240" w:lineRule="auto"/>
              <w:ind w:right="-22"/>
              <w:rPr>
                <w:rFonts w:asciiTheme="minorHAnsi" w:hAnsiTheme="minorHAnsi" w:cstheme="minorHAnsi"/>
                <w:b/>
                <w:snapToGrid/>
                <w:lang w:val="en-GB"/>
              </w:rPr>
            </w:pPr>
            <w:r w:rsidRPr="00D04C0B">
              <w:rPr>
                <w:rFonts w:asciiTheme="minorHAnsi" w:hAnsiTheme="minorHAnsi" w:cstheme="minorHAnsi"/>
                <w:b/>
                <w:bCs/>
                <w:color w:val="auto"/>
                <w:lang w:val="el-GR" w:eastAsia="el-GR"/>
              </w:rPr>
              <w:t>SE</w:t>
            </w:r>
          </w:p>
        </w:tc>
        <w:tc>
          <w:tcPr>
            <w:tcW w:w="709" w:type="dxa"/>
            <w:tcBorders>
              <w:bottom w:val="single" w:sz="4" w:space="0" w:color="auto"/>
            </w:tcBorders>
            <w:vAlign w:val="center"/>
          </w:tcPr>
          <w:p w14:paraId="24E8B419" w14:textId="77777777" w:rsidR="009758D8" w:rsidRPr="00D04C0B" w:rsidRDefault="009758D8" w:rsidP="004A3809">
            <w:pPr>
              <w:pStyle w:val="MDPI42tablebody"/>
              <w:spacing w:line="240" w:lineRule="auto"/>
              <w:ind w:right="-22"/>
              <w:rPr>
                <w:rFonts w:asciiTheme="minorHAnsi" w:hAnsiTheme="minorHAnsi" w:cstheme="minorHAnsi"/>
                <w:b/>
                <w:snapToGrid/>
                <w:lang w:val="en-GB"/>
              </w:rPr>
            </w:pPr>
            <w:r w:rsidRPr="00D04C0B">
              <w:rPr>
                <w:rFonts w:asciiTheme="minorHAnsi" w:hAnsiTheme="minorHAnsi" w:cstheme="minorHAnsi"/>
                <w:b/>
                <w:bCs/>
                <w:color w:val="auto"/>
                <w:lang w:val="el-GR" w:eastAsia="el-GR"/>
              </w:rPr>
              <w:t>Z</w:t>
            </w:r>
          </w:p>
        </w:tc>
        <w:tc>
          <w:tcPr>
            <w:tcW w:w="283" w:type="dxa"/>
            <w:tcBorders>
              <w:top w:val="single" w:sz="8" w:space="0" w:color="auto"/>
              <w:bottom w:val="single" w:sz="4" w:space="0" w:color="auto"/>
            </w:tcBorders>
          </w:tcPr>
          <w:p w14:paraId="0E51EB51" w14:textId="77777777" w:rsidR="009758D8" w:rsidRPr="00D04C0B" w:rsidRDefault="009758D8" w:rsidP="004A3809">
            <w:pPr>
              <w:pStyle w:val="MDPI42tablebody"/>
              <w:spacing w:line="240" w:lineRule="auto"/>
              <w:ind w:right="-22"/>
              <w:jc w:val="left"/>
              <w:rPr>
                <w:rFonts w:asciiTheme="minorHAnsi" w:hAnsiTheme="minorHAnsi" w:cstheme="minorHAnsi"/>
                <w:b/>
                <w:bCs/>
                <w:i/>
                <w:iCs/>
                <w:color w:val="auto"/>
                <w:lang w:eastAsia="el-GR"/>
              </w:rPr>
            </w:pPr>
          </w:p>
        </w:tc>
        <w:tc>
          <w:tcPr>
            <w:tcW w:w="709" w:type="dxa"/>
            <w:tcBorders>
              <w:bottom w:val="single" w:sz="4" w:space="0" w:color="auto"/>
            </w:tcBorders>
            <w:vAlign w:val="center"/>
          </w:tcPr>
          <w:p w14:paraId="77BD39CB" w14:textId="77777777" w:rsidR="009758D8" w:rsidRPr="00D04C0B" w:rsidRDefault="009758D8" w:rsidP="004A3809">
            <w:pPr>
              <w:pStyle w:val="MDPI42tablebody"/>
              <w:spacing w:line="240" w:lineRule="auto"/>
              <w:ind w:right="-22"/>
              <w:jc w:val="left"/>
              <w:rPr>
                <w:rFonts w:asciiTheme="minorHAnsi" w:hAnsiTheme="minorHAnsi" w:cstheme="minorHAnsi"/>
                <w:b/>
                <w:snapToGrid/>
                <w:lang w:val="en-GB"/>
              </w:rPr>
            </w:pPr>
            <w:r w:rsidRPr="00D04C0B">
              <w:rPr>
                <w:rFonts w:asciiTheme="minorHAnsi" w:hAnsiTheme="minorHAnsi" w:cstheme="minorHAnsi"/>
                <w:b/>
                <w:bCs/>
                <w:i/>
                <w:iCs/>
                <w:color w:val="auto"/>
                <w:lang w:eastAsia="el-GR"/>
              </w:rPr>
              <w:t xml:space="preserve">  </w:t>
            </w:r>
            <w:r w:rsidRPr="00D04C0B">
              <w:rPr>
                <w:rFonts w:asciiTheme="minorHAnsi" w:hAnsiTheme="minorHAnsi" w:cstheme="minorHAnsi"/>
                <w:b/>
                <w:bCs/>
                <w:i/>
                <w:iCs/>
                <w:color w:val="auto"/>
                <w:lang w:val="el-GR" w:eastAsia="el-GR"/>
              </w:rPr>
              <w:t>p</w:t>
            </w:r>
          </w:p>
        </w:tc>
        <w:tc>
          <w:tcPr>
            <w:tcW w:w="709" w:type="dxa"/>
            <w:tcBorders>
              <w:bottom w:val="single" w:sz="4" w:space="0" w:color="auto"/>
            </w:tcBorders>
            <w:vAlign w:val="center"/>
          </w:tcPr>
          <w:p w14:paraId="315F29DE" w14:textId="77777777" w:rsidR="009758D8" w:rsidRPr="00D04C0B" w:rsidRDefault="009758D8" w:rsidP="004A3809">
            <w:pPr>
              <w:pStyle w:val="MDPI42tablebody"/>
              <w:spacing w:line="240" w:lineRule="auto"/>
              <w:ind w:right="-22"/>
              <w:rPr>
                <w:rFonts w:asciiTheme="minorHAnsi" w:hAnsiTheme="minorHAnsi" w:cstheme="minorHAnsi"/>
                <w:b/>
                <w:snapToGrid/>
                <w:lang w:val="en-GB"/>
              </w:rPr>
            </w:pPr>
            <w:r w:rsidRPr="00D04C0B">
              <w:rPr>
                <w:rFonts w:asciiTheme="minorHAnsi" w:hAnsiTheme="minorHAnsi" w:cstheme="minorHAnsi"/>
                <w:b/>
                <w:bCs/>
                <w:color w:val="auto"/>
                <w:lang w:val="el-GR" w:eastAsia="el-GR"/>
              </w:rPr>
              <w:t>OR</w:t>
            </w:r>
          </w:p>
        </w:tc>
        <w:tc>
          <w:tcPr>
            <w:tcW w:w="1134" w:type="dxa"/>
            <w:tcBorders>
              <w:bottom w:val="single" w:sz="4" w:space="0" w:color="auto"/>
            </w:tcBorders>
            <w:vAlign w:val="center"/>
          </w:tcPr>
          <w:p w14:paraId="2AD5ECB6" w14:textId="77777777" w:rsidR="009758D8" w:rsidRPr="00D04C0B" w:rsidRDefault="009758D8" w:rsidP="004A3809">
            <w:pPr>
              <w:pStyle w:val="MDPI42tablebody"/>
              <w:spacing w:line="240" w:lineRule="auto"/>
              <w:ind w:right="-22"/>
              <w:rPr>
                <w:rFonts w:asciiTheme="minorHAnsi" w:hAnsiTheme="minorHAnsi" w:cstheme="minorHAnsi"/>
                <w:b/>
                <w:snapToGrid/>
                <w:lang w:val="en-GB"/>
              </w:rPr>
            </w:pPr>
            <w:r w:rsidRPr="00D04C0B">
              <w:rPr>
                <w:rFonts w:asciiTheme="minorHAnsi" w:hAnsiTheme="minorHAnsi" w:cstheme="minorHAnsi"/>
                <w:b/>
                <w:bCs/>
                <w:color w:val="auto"/>
                <w:lang w:val="el-GR" w:eastAsia="el-GR"/>
              </w:rPr>
              <w:t>95% CI (</w:t>
            </w:r>
            <w:proofErr w:type="spellStart"/>
            <w:r w:rsidRPr="00D04C0B">
              <w:rPr>
                <w:rFonts w:asciiTheme="minorHAnsi" w:hAnsiTheme="minorHAnsi" w:cstheme="minorHAnsi"/>
                <w:b/>
                <w:bCs/>
                <w:color w:val="auto"/>
                <w:lang w:val="el-GR" w:eastAsia="el-GR"/>
              </w:rPr>
              <w:t>Lower</w:t>
            </w:r>
            <w:proofErr w:type="spellEnd"/>
            <w:r w:rsidRPr="00D04C0B">
              <w:rPr>
                <w:rFonts w:asciiTheme="minorHAnsi" w:hAnsiTheme="minorHAnsi" w:cstheme="minorHAnsi"/>
                <w:b/>
                <w:bCs/>
                <w:color w:val="auto"/>
                <w:lang w:val="el-GR" w:eastAsia="el-GR"/>
              </w:rPr>
              <w:t>)</w:t>
            </w:r>
          </w:p>
        </w:tc>
        <w:tc>
          <w:tcPr>
            <w:tcW w:w="709" w:type="dxa"/>
            <w:tcBorders>
              <w:bottom w:val="single" w:sz="4" w:space="0" w:color="auto"/>
            </w:tcBorders>
            <w:vAlign w:val="center"/>
          </w:tcPr>
          <w:p w14:paraId="6BE6CB65" w14:textId="77777777" w:rsidR="009758D8" w:rsidRPr="00D04C0B" w:rsidRDefault="009758D8" w:rsidP="004A3809">
            <w:pPr>
              <w:pStyle w:val="MDPI42tablebody"/>
              <w:spacing w:line="240" w:lineRule="auto"/>
              <w:ind w:right="-22"/>
              <w:rPr>
                <w:rFonts w:asciiTheme="minorHAnsi" w:hAnsiTheme="minorHAnsi" w:cstheme="minorHAnsi"/>
                <w:b/>
                <w:snapToGrid/>
                <w:lang w:val="en-GB"/>
              </w:rPr>
            </w:pPr>
            <w:r w:rsidRPr="00D04C0B">
              <w:rPr>
                <w:rFonts w:asciiTheme="minorHAnsi" w:hAnsiTheme="minorHAnsi" w:cstheme="minorHAnsi"/>
                <w:b/>
                <w:bCs/>
                <w:color w:val="auto"/>
                <w:lang w:val="el-GR" w:eastAsia="el-GR"/>
              </w:rPr>
              <w:t>95% CI (</w:t>
            </w:r>
            <w:proofErr w:type="spellStart"/>
            <w:r w:rsidRPr="00D04C0B">
              <w:rPr>
                <w:rFonts w:asciiTheme="minorHAnsi" w:hAnsiTheme="minorHAnsi" w:cstheme="minorHAnsi"/>
                <w:b/>
                <w:bCs/>
                <w:color w:val="auto"/>
                <w:lang w:val="el-GR" w:eastAsia="el-GR"/>
              </w:rPr>
              <w:t>Upper</w:t>
            </w:r>
            <w:proofErr w:type="spellEnd"/>
            <w:r w:rsidRPr="00D04C0B">
              <w:rPr>
                <w:rFonts w:asciiTheme="minorHAnsi" w:hAnsiTheme="minorHAnsi" w:cstheme="minorHAnsi"/>
                <w:b/>
                <w:bCs/>
                <w:color w:val="auto"/>
                <w:lang w:val="el-GR" w:eastAsia="el-GR"/>
              </w:rPr>
              <w:t>)</w:t>
            </w:r>
          </w:p>
        </w:tc>
      </w:tr>
      <w:tr w:rsidR="009758D8" w:rsidRPr="00D04C0B" w14:paraId="535BD61E" w14:textId="77777777" w:rsidTr="004767A7">
        <w:trPr>
          <w:trHeight w:val="20"/>
        </w:trPr>
        <w:tc>
          <w:tcPr>
            <w:tcW w:w="3261" w:type="dxa"/>
            <w:vAlign w:val="center"/>
          </w:tcPr>
          <w:p w14:paraId="307CB77A" w14:textId="77777777" w:rsidR="009758D8" w:rsidRPr="00D04C0B" w:rsidRDefault="009758D8" w:rsidP="004A3809">
            <w:pPr>
              <w:pStyle w:val="MDPI42tablebody"/>
              <w:spacing w:line="240" w:lineRule="auto"/>
              <w:ind w:right="-22"/>
              <w:jc w:val="left"/>
              <w:rPr>
                <w:rFonts w:asciiTheme="minorHAnsi" w:hAnsiTheme="minorHAnsi" w:cstheme="minorHAnsi"/>
                <w:lang w:val="en-GB" w:eastAsia="el-GR"/>
              </w:rPr>
            </w:pPr>
            <w:proofErr w:type="spellStart"/>
            <w:r w:rsidRPr="00D04C0B">
              <w:rPr>
                <w:rFonts w:asciiTheme="minorHAnsi" w:hAnsiTheme="minorHAnsi" w:cstheme="minorHAnsi"/>
                <w:color w:val="auto"/>
                <w:lang w:val="el-GR" w:eastAsia="el-GR"/>
              </w:rPr>
              <w:t>Intercept</w:t>
            </w:r>
            <w:proofErr w:type="spellEnd"/>
          </w:p>
        </w:tc>
        <w:tc>
          <w:tcPr>
            <w:tcW w:w="567" w:type="dxa"/>
            <w:vAlign w:val="center"/>
          </w:tcPr>
          <w:p w14:paraId="3B979272" w14:textId="1BCA7436"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3</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56</w:t>
            </w:r>
          </w:p>
        </w:tc>
        <w:tc>
          <w:tcPr>
            <w:tcW w:w="709" w:type="dxa"/>
            <w:vAlign w:val="center"/>
          </w:tcPr>
          <w:p w14:paraId="40D9F20F" w14:textId="61726E2F"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2</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79</w:t>
            </w:r>
          </w:p>
        </w:tc>
        <w:tc>
          <w:tcPr>
            <w:tcW w:w="709" w:type="dxa"/>
            <w:vAlign w:val="center"/>
          </w:tcPr>
          <w:p w14:paraId="042810B4" w14:textId="79CB0113"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28</w:t>
            </w:r>
          </w:p>
        </w:tc>
        <w:tc>
          <w:tcPr>
            <w:tcW w:w="283" w:type="dxa"/>
            <w:tcBorders>
              <w:top w:val="single" w:sz="4" w:space="0" w:color="auto"/>
            </w:tcBorders>
          </w:tcPr>
          <w:p w14:paraId="10158869" w14:textId="77777777" w:rsidR="009758D8" w:rsidRPr="00D04C0B" w:rsidRDefault="009758D8" w:rsidP="004A3809">
            <w:pPr>
              <w:pStyle w:val="MDPI42tablebody"/>
              <w:spacing w:line="240" w:lineRule="auto"/>
              <w:ind w:right="-22"/>
              <w:jc w:val="left"/>
              <w:rPr>
                <w:rFonts w:asciiTheme="minorHAnsi" w:hAnsiTheme="minorHAnsi" w:cstheme="minorHAnsi"/>
                <w:color w:val="auto"/>
                <w:lang w:val="el-GR" w:eastAsia="el-GR"/>
              </w:rPr>
            </w:pPr>
          </w:p>
        </w:tc>
        <w:tc>
          <w:tcPr>
            <w:tcW w:w="709" w:type="dxa"/>
            <w:vAlign w:val="center"/>
          </w:tcPr>
          <w:p w14:paraId="251ECE68" w14:textId="09E73306" w:rsidR="009758D8" w:rsidRPr="00D04C0B" w:rsidRDefault="000758D1" w:rsidP="004A3809">
            <w:pPr>
              <w:pStyle w:val="MDPI42tablebody"/>
              <w:spacing w:line="240" w:lineRule="auto"/>
              <w:ind w:right="-22"/>
              <w:jc w:val="left"/>
              <w:rPr>
                <w:rFonts w:asciiTheme="minorHAnsi" w:hAnsiTheme="minorHAnsi" w:cstheme="minorHAnsi"/>
                <w:lang w:val="en-GB" w:eastAsia="el-GR"/>
              </w:rPr>
            </w:pPr>
            <w:r>
              <w:rPr>
                <w:rFonts w:asciiTheme="minorHAnsi" w:hAnsiTheme="minorHAnsi" w:cstheme="minorHAnsi"/>
                <w:color w:val="auto"/>
                <w:lang w:val="el-GR" w:eastAsia="el-GR"/>
              </w:rPr>
              <w:t>,</w:t>
            </w:r>
            <w:r w:rsidR="009758D8" w:rsidRPr="00D04C0B">
              <w:rPr>
                <w:rFonts w:asciiTheme="minorHAnsi" w:hAnsiTheme="minorHAnsi" w:cstheme="minorHAnsi"/>
                <w:color w:val="auto"/>
                <w:lang w:val="el-GR" w:eastAsia="el-GR"/>
              </w:rPr>
              <w:t>202</w:t>
            </w:r>
          </w:p>
        </w:tc>
        <w:tc>
          <w:tcPr>
            <w:tcW w:w="709" w:type="dxa"/>
            <w:vAlign w:val="center"/>
          </w:tcPr>
          <w:p w14:paraId="29E13058" w14:textId="78735945"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35</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22</w:t>
            </w:r>
          </w:p>
        </w:tc>
        <w:tc>
          <w:tcPr>
            <w:tcW w:w="1134" w:type="dxa"/>
            <w:vAlign w:val="center"/>
          </w:tcPr>
          <w:p w14:paraId="3F085B2A" w14:textId="08BF477A"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15</w:t>
            </w:r>
          </w:p>
        </w:tc>
        <w:tc>
          <w:tcPr>
            <w:tcW w:w="709" w:type="dxa"/>
            <w:vAlign w:val="center"/>
          </w:tcPr>
          <w:p w14:paraId="3E9E20C4" w14:textId="1D0ED45F"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8371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42</w:t>
            </w:r>
          </w:p>
        </w:tc>
      </w:tr>
      <w:tr w:rsidR="009758D8" w:rsidRPr="00D04C0B" w14:paraId="7A1EF243" w14:textId="77777777" w:rsidTr="004767A7">
        <w:trPr>
          <w:trHeight w:val="20"/>
        </w:trPr>
        <w:tc>
          <w:tcPr>
            <w:tcW w:w="3261" w:type="dxa"/>
            <w:vAlign w:val="center"/>
          </w:tcPr>
          <w:p w14:paraId="053231B7" w14:textId="3DE745A2" w:rsidR="009758D8" w:rsidRPr="00D04C0B" w:rsidRDefault="008C53FE" w:rsidP="004A3809">
            <w:pPr>
              <w:pStyle w:val="MDPI42tablebody"/>
              <w:spacing w:line="240" w:lineRule="auto"/>
              <w:ind w:right="-22"/>
              <w:jc w:val="left"/>
              <w:rPr>
                <w:rFonts w:asciiTheme="minorHAnsi" w:hAnsiTheme="minorHAnsi" w:cstheme="minorHAnsi"/>
                <w:lang w:val="en-GB" w:eastAsia="el-GR"/>
              </w:rPr>
            </w:pPr>
            <w:r w:rsidRPr="008C53FE">
              <w:rPr>
                <w:rFonts w:asciiTheme="minorHAnsi" w:hAnsiTheme="minorHAnsi" w:cstheme="minorHAnsi"/>
                <w:color w:val="auto"/>
                <w:lang w:val="el-GR" w:eastAsia="el-GR"/>
              </w:rPr>
              <w:t>Συνολική κατοχή μπάλας</w:t>
            </w:r>
            <w:r>
              <w:rPr>
                <w:rFonts w:asciiTheme="minorHAnsi" w:hAnsiTheme="minorHAnsi" w:cstheme="minorHAnsi"/>
                <w:color w:val="auto"/>
                <w:lang w:val="el-GR" w:eastAsia="el-GR"/>
              </w:rPr>
              <w:t xml:space="preserve"> </w:t>
            </w:r>
            <w:r w:rsidR="009758D8" w:rsidRPr="00D04C0B">
              <w:rPr>
                <w:rFonts w:asciiTheme="minorHAnsi" w:hAnsiTheme="minorHAnsi" w:cstheme="minorHAnsi"/>
                <w:color w:val="auto"/>
                <w:lang w:val="el-GR" w:eastAsia="el-GR"/>
              </w:rPr>
              <w:t>%</w:t>
            </w:r>
          </w:p>
        </w:tc>
        <w:tc>
          <w:tcPr>
            <w:tcW w:w="567" w:type="dxa"/>
            <w:vAlign w:val="center"/>
          </w:tcPr>
          <w:p w14:paraId="71A9F3C6" w14:textId="63673987"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17</w:t>
            </w:r>
          </w:p>
        </w:tc>
        <w:tc>
          <w:tcPr>
            <w:tcW w:w="709" w:type="dxa"/>
            <w:vAlign w:val="center"/>
          </w:tcPr>
          <w:p w14:paraId="1FF9D8E9" w14:textId="29FD95BD"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06</w:t>
            </w:r>
          </w:p>
        </w:tc>
        <w:tc>
          <w:tcPr>
            <w:tcW w:w="709" w:type="dxa"/>
            <w:vAlign w:val="center"/>
          </w:tcPr>
          <w:p w14:paraId="4F031E5D" w14:textId="6B28EDAD"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-2</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82</w:t>
            </w:r>
          </w:p>
        </w:tc>
        <w:tc>
          <w:tcPr>
            <w:tcW w:w="283" w:type="dxa"/>
          </w:tcPr>
          <w:p w14:paraId="45B0A6B5" w14:textId="77777777" w:rsidR="009758D8" w:rsidRPr="00D04C0B" w:rsidRDefault="009758D8" w:rsidP="004A3809">
            <w:pPr>
              <w:pStyle w:val="MDPI42tablebody"/>
              <w:spacing w:line="240" w:lineRule="auto"/>
              <w:ind w:right="-22"/>
              <w:jc w:val="left"/>
              <w:rPr>
                <w:rFonts w:asciiTheme="minorHAnsi" w:hAnsiTheme="minorHAnsi" w:cstheme="minorHAnsi"/>
                <w:color w:val="auto"/>
                <w:lang w:val="el-GR" w:eastAsia="el-GR"/>
              </w:rPr>
            </w:pPr>
          </w:p>
        </w:tc>
        <w:tc>
          <w:tcPr>
            <w:tcW w:w="709" w:type="dxa"/>
            <w:vAlign w:val="center"/>
          </w:tcPr>
          <w:p w14:paraId="24F84E30" w14:textId="6A319B3C" w:rsidR="009758D8" w:rsidRPr="00D04C0B" w:rsidRDefault="000758D1" w:rsidP="004A3809">
            <w:pPr>
              <w:pStyle w:val="MDPI42tablebody"/>
              <w:spacing w:line="240" w:lineRule="auto"/>
              <w:ind w:right="-22"/>
              <w:jc w:val="left"/>
              <w:rPr>
                <w:rFonts w:asciiTheme="minorHAnsi" w:hAnsiTheme="minorHAnsi" w:cstheme="minorHAnsi"/>
                <w:lang w:val="en-GB" w:eastAsia="el-GR"/>
              </w:rPr>
            </w:pPr>
            <w:r>
              <w:rPr>
                <w:rFonts w:asciiTheme="minorHAnsi" w:hAnsiTheme="minorHAnsi" w:cstheme="minorHAnsi"/>
                <w:color w:val="auto"/>
                <w:lang w:val="el-GR" w:eastAsia="el-GR"/>
              </w:rPr>
              <w:t>,</w:t>
            </w:r>
            <w:r w:rsidR="009758D8" w:rsidRPr="00D04C0B">
              <w:rPr>
                <w:rFonts w:asciiTheme="minorHAnsi" w:hAnsiTheme="minorHAnsi" w:cstheme="minorHAnsi"/>
                <w:color w:val="auto"/>
                <w:lang w:val="el-GR" w:eastAsia="el-GR"/>
              </w:rPr>
              <w:t>005</w:t>
            </w:r>
            <w:r w:rsidR="009758D8" w:rsidRPr="00D04C0B">
              <w:rPr>
                <w:rFonts w:asciiTheme="minorHAnsi" w:hAnsiTheme="minorHAnsi" w:cstheme="minorHAnsi"/>
                <w:lang w:val="en-GB"/>
              </w:rPr>
              <w:t>**</w:t>
            </w:r>
          </w:p>
        </w:tc>
        <w:tc>
          <w:tcPr>
            <w:tcW w:w="709" w:type="dxa"/>
            <w:vAlign w:val="center"/>
          </w:tcPr>
          <w:p w14:paraId="64DC5882" w14:textId="5AE36D63"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85</w:t>
            </w:r>
          </w:p>
        </w:tc>
        <w:tc>
          <w:tcPr>
            <w:tcW w:w="1134" w:type="dxa"/>
            <w:vAlign w:val="center"/>
          </w:tcPr>
          <w:p w14:paraId="743C6198" w14:textId="28A52858"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76</w:t>
            </w:r>
          </w:p>
        </w:tc>
        <w:tc>
          <w:tcPr>
            <w:tcW w:w="709" w:type="dxa"/>
            <w:vAlign w:val="center"/>
          </w:tcPr>
          <w:p w14:paraId="4B78F369" w14:textId="7EA4C0F7"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95</w:t>
            </w:r>
          </w:p>
        </w:tc>
      </w:tr>
      <w:tr w:rsidR="009758D8" w:rsidRPr="00D04C0B" w14:paraId="0EC60573" w14:textId="77777777" w:rsidTr="004767A7">
        <w:trPr>
          <w:trHeight w:val="20"/>
        </w:trPr>
        <w:tc>
          <w:tcPr>
            <w:tcW w:w="3261" w:type="dxa"/>
            <w:vAlign w:val="center"/>
          </w:tcPr>
          <w:p w14:paraId="1040DC7E" w14:textId="10F58017" w:rsidR="009758D8" w:rsidRPr="00D04C0B" w:rsidRDefault="008C53FE" w:rsidP="004A3809">
            <w:pPr>
              <w:pStyle w:val="MDPI42tablebody"/>
              <w:spacing w:line="240" w:lineRule="auto"/>
              <w:ind w:right="-22"/>
              <w:jc w:val="left"/>
              <w:rPr>
                <w:rFonts w:asciiTheme="minorHAnsi" w:hAnsiTheme="minorHAnsi" w:cstheme="minorHAnsi"/>
                <w:lang w:val="en-GB" w:eastAsia="el-GR"/>
              </w:rPr>
            </w:pPr>
            <w:proofErr w:type="spellStart"/>
            <w:r w:rsidRPr="008C53FE">
              <w:rPr>
                <w:rFonts w:asciiTheme="minorHAnsi" w:hAnsiTheme="minorHAnsi" w:cstheme="minorHAnsi"/>
                <w:color w:val="auto"/>
                <w:lang w:eastAsia="el-GR"/>
              </w:rPr>
              <w:t>Τελικές</w:t>
            </w:r>
            <w:proofErr w:type="spellEnd"/>
            <w:r w:rsidRPr="008C53FE">
              <w:rPr>
                <w:rFonts w:asciiTheme="minorHAnsi" w:hAnsiTheme="minorHAnsi" w:cstheme="minorHAnsi"/>
                <w:color w:val="auto"/>
                <w:lang w:eastAsia="el-GR"/>
              </w:rPr>
              <w:t xml:space="preserve"> π</w:t>
            </w:r>
            <w:proofErr w:type="spellStart"/>
            <w:r w:rsidRPr="008C53FE">
              <w:rPr>
                <w:rFonts w:asciiTheme="minorHAnsi" w:hAnsiTheme="minorHAnsi" w:cstheme="minorHAnsi"/>
                <w:color w:val="auto"/>
                <w:lang w:eastAsia="el-GR"/>
              </w:rPr>
              <w:t>ροσ</w:t>
            </w:r>
            <w:proofErr w:type="spellEnd"/>
            <w:r w:rsidRPr="008C53FE">
              <w:rPr>
                <w:rFonts w:asciiTheme="minorHAnsi" w:hAnsiTheme="minorHAnsi" w:cstheme="minorHAnsi"/>
                <w:color w:val="auto"/>
                <w:lang w:eastAsia="el-GR"/>
              </w:rPr>
              <w:t>π</w:t>
            </w:r>
            <w:proofErr w:type="spellStart"/>
            <w:r w:rsidRPr="008C53FE">
              <w:rPr>
                <w:rFonts w:asciiTheme="minorHAnsi" w:hAnsiTheme="minorHAnsi" w:cstheme="minorHAnsi"/>
                <w:color w:val="auto"/>
                <w:lang w:eastAsia="el-GR"/>
              </w:rPr>
              <w:t>άθειες</w:t>
            </w:r>
            <w:proofErr w:type="spellEnd"/>
            <w:r w:rsidRPr="008C53FE">
              <w:rPr>
                <w:rFonts w:asciiTheme="minorHAnsi" w:hAnsiTheme="minorHAnsi" w:cstheme="minorHAnsi"/>
                <w:color w:val="auto"/>
                <w:lang w:eastAsia="el-GR"/>
              </w:rPr>
              <w:t xml:space="preserve"> </w:t>
            </w:r>
            <w:proofErr w:type="spellStart"/>
            <w:r w:rsidRPr="008C53FE">
              <w:rPr>
                <w:rFonts w:asciiTheme="minorHAnsi" w:hAnsiTheme="minorHAnsi" w:cstheme="minorHAnsi"/>
                <w:color w:val="auto"/>
                <w:lang w:eastAsia="el-GR"/>
              </w:rPr>
              <w:t>εντός</w:t>
            </w:r>
            <w:proofErr w:type="spellEnd"/>
            <w:r w:rsidRPr="008C53FE">
              <w:rPr>
                <w:rFonts w:asciiTheme="minorHAnsi" w:hAnsiTheme="minorHAnsi" w:cstheme="minorHAnsi"/>
                <w:color w:val="auto"/>
                <w:lang w:eastAsia="el-GR"/>
              </w:rPr>
              <w:t xml:space="preserve"> </w:t>
            </w:r>
            <w:proofErr w:type="spellStart"/>
            <w:r w:rsidRPr="008C53FE">
              <w:rPr>
                <w:rFonts w:asciiTheme="minorHAnsi" w:hAnsiTheme="minorHAnsi" w:cstheme="minorHAnsi"/>
                <w:color w:val="auto"/>
                <w:lang w:eastAsia="el-GR"/>
              </w:rPr>
              <w:t>στόχου</w:t>
            </w:r>
            <w:proofErr w:type="spellEnd"/>
          </w:p>
        </w:tc>
        <w:tc>
          <w:tcPr>
            <w:tcW w:w="567" w:type="dxa"/>
            <w:vAlign w:val="center"/>
          </w:tcPr>
          <w:p w14:paraId="235793D5" w14:textId="3AD14F05"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76</w:t>
            </w:r>
          </w:p>
        </w:tc>
        <w:tc>
          <w:tcPr>
            <w:tcW w:w="709" w:type="dxa"/>
            <w:vAlign w:val="center"/>
          </w:tcPr>
          <w:p w14:paraId="71CF25D9" w14:textId="1C1D27B2"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19</w:t>
            </w:r>
          </w:p>
        </w:tc>
        <w:tc>
          <w:tcPr>
            <w:tcW w:w="709" w:type="dxa"/>
            <w:vAlign w:val="center"/>
          </w:tcPr>
          <w:p w14:paraId="32EBDD02" w14:textId="037108B1"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3</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96</w:t>
            </w:r>
          </w:p>
        </w:tc>
        <w:tc>
          <w:tcPr>
            <w:tcW w:w="283" w:type="dxa"/>
          </w:tcPr>
          <w:p w14:paraId="1D8A7437" w14:textId="77777777" w:rsidR="009758D8" w:rsidRPr="00D04C0B" w:rsidRDefault="009758D8" w:rsidP="004A3809">
            <w:pPr>
              <w:pStyle w:val="MDPI42tablebody"/>
              <w:spacing w:line="240" w:lineRule="auto"/>
              <w:ind w:right="-22"/>
              <w:jc w:val="left"/>
              <w:rPr>
                <w:rFonts w:asciiTheme="minorHAnsi" w:hAnsiTheme="minorHAnsi" w:cstheme="minorHAnsi"/>
                <w:color w:val="auto"/>
                <w:lang w:val="el-GR" w:eastAsia="el-GR"/>
              </w:rPr>
            </w:pPr>
          </w:p>
        </w:tc>
        <w:tc>
          <w:tcPr>
            <w:tcW w:w="709" w:type="dxa"/>
            <w:vAlign w:val="center"/>
          </w:tcPr>
          <w:p w14:paraId="63991754" w14:textId="6A53B7C8" w:rsidR="009758D8" w:rsidRPr="00D04C0B" w:rsidRDefault="000758D1" w:rsidP="004A3809">
            <w:pPr>
              <w:pStyle w:val="MDPI42tablebody"/>
              <w:spacing w:line="240" w:lineRule="auto"/>
              <w:ind w:right="-22"/>
              <w:jc w:val="left"/>
              <w:rPr>
                <w:rFonts w:asciiTheme="minorHAnsi" w:hAnsiTheme="minorHAnsi" w:cstheme="minorHAnsi"/>
                <w:lang w:val="en-GB" w:eastAsia="el-GR"/>
              </w:rPr>
            </w:pPr>
            <w:r>
              <w:rPr>
                <w:rFonts w:asciiTheme="minorHAnsi" w:hAnsiTheme="minorHAnsi" w:cstheme="minorHAnsi"/>
                <w:color w:val="auto"/>
                <w:lang w:val="el-GR" w:eastAsia="el-GR"/>
              </w:rPr>
              <w:t>,</w:t>
            </w:r>
            <w:r w:rsidR="009758D8" w:rsidRPr="00D04C0B">
              <w:rPr>
                <w:rFonts w:asciiTheme="minorHAnsi" w:hAnsiTheme="minorHAnsi" w:cstheme="minorHAnsi"/>
                <w:color w:val="auto"/>
                <w:lang w:val="el-GR" w:eastAsia="el-GR"/>
              </w:rPr>
              <w:t>001</w:t>
            </w:r>
            <w:r w:rsidR="009758D8" w:rsidRPr="00D04C0B">
              <w:rPr>
                <w:rFonts w:asciiTheme="minorHAnsi" w:hAnsiTheme="minorHAnsi" w:cstheme="minorHAnsi"/>
                <w:lang w:val="en-GB"/>
              </w:rPr>
              <w:t>***</w:t>
            </w:r>
          </w:p>
        </w:tc>
        <w:tc>
          <w:tcPr>
            <w:tcW w:w="709" w:type="dxa"/>
            <w:vAlign w:val="center"/>
          </w:tcPr>
          <w:p w14:paraId="0320D7F2" w14:textId="29C39AE3"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2</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13</w:t>
            </w:r>
          </w:p>
        </w:tc>
        <w:tc>
          <w:tcPr>
            <w:tcW w:w="1134" w:type="dxa"/>
            <w:vAlign w:val="center"/>
          </w:tcPr>
          <w:p w14:paraId="1E091E02" w14:textId="0442EC99"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47</w:t>
            </w:r>
          </w:p>
        </w:tc>
        <w:tc>
          <w:tcPr>
            <w:tcW w:w="709" w:type="dxa"/>
            <w:vAlign w:val="center"/>
          </w:tcPr>
          <w:p w14:paraId="5ED0E3F5" w14:textId="13AB5146" w:rsidR="009758D8" w:rsidRPr="00D04C0B" w:rsidRDefault="009758D8" w:rsidP="004A3809">
            <w:pPr>
              <w:pStyle w:val="MDPI42tablebody"/>
              <w:spacing w:line="240" w:lineRule="auto"/>
              <w:ind w:right="-22"/>
              <w:rPr>
                <w:rFonts w:asciiTheme="minorHAnsi" w:hAnsiTheme="minorHAnsi" w:cstheme="minorHAnsi"/>
                <w:lang w:val="en-GB" w:eastAsia="el-GR"/>
              </w:rPr>
            </w:pPr>
            <w:r w:rsidRPr="00D04C0B">
              <w:rPr>
                <w:rFonts w:asciiTheme="minorHAnsi" w:hAnsiTheme="minorHAnsi" w:cstheme="minorHAnsi"/>
                <w:color w:val="auto"/>
                <w:lang w:val="el-GR" w:eastAsia="el-GR"/>
              </w:rPr>
              <w:t>3</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10</w:t>
            </w:r>
          </w:p>
        </w:tc>
      </w:tr>
      <w:tr w:rsidR="009758D8" w:rsidRPr="00D04C0B" w14:paraId="0F236A3D" w14:textId="77777777" w:rsidTr="004767A7">
        <w:trPr>
          <w:trHeight w:val="20"/>
        </w:trPr>
        <w:tc>
          <w:tcPr>
            <w:tcW w:w="3261" w:type="dxa"/>
            <w:vAlign w:val="center"/>
          </w:tcPr>
          <w:p w14:paraId="5DCBBF47" w14:textId="1AD71DC5" w:rsidR="009758D8" w:rsidRPr="008C53FE" w:rsidRDefault="008C53FE" w:rsidP="004A3809">
            <w:pPr>
              <w:pStyle w:val="MDPI42tablebody"/>
              <w:spacing w:line="240" w:lineRule="auto"/>
              <w:ind w:right="-22"/>
              <w:jc w:val="left"/>
              <w:rPr>
                <w:rFonts w:asciiTheme="minorHAnsi" w:hAnsiTheme="minorHAnsi" w:cstheme="minorHAnsi"/>
                <w:color w:val="auto"/>
                <w:lang w:val="el-GR" w:eastAsia="el-GR"/>
              </w:rPr>
            </w:pPr>
            <w:r w:rsidRPr="008C53FE">
              <w:rPr>
                <w:rFonts w:asciiTheme="minorHAnsi" w:hAnsiTheme="minorHAnsi" w:cstheme="minorHAnsi"/>
                <w:color w:val="auto"/>
                <w:lang w:val="el-GR" w:eastAsia="el-GR"/>
              </w:rPr>
              <w:t>Τελικές προσπάθειες του αντιπάλου εντός στόχου</w:t>
            </w:r>
          </w:p>
        </w:tc>
        <w:tc>
          <w:tcPr>
            <w:tcW w:w="567" w:type="dxa"/>
            <w:vAlign w:val="center"/>
          </w:tcPr>
          <w:p w14:paraId="6C75F0F7" w14:textId="404AB099"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81</w:t>
            </w:r>
          </w:p>
        </w:tc>
        <w:tc>
          <w:tcPr>
            <w:tcW w:w="709" w:type="dxa"/>
            <w:vAlign w:val="center"/>
          </w:tcPr>
          <w:p w14:paraId="03AA1C56" w14:textId="359957A4"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22</w:t>
            </w:r>
          </w:p>
        </w:tc>
        <w:tc>
          <w:tcPr>
            <w:tcW w:w="709" w:type="dxa"/>
            <w:vAlign w:val="center"/>
          </w:tcPr>
          <w:p w14:paraId="300DB23C" w14:textId="36508767"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-3</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67</w:t>
            </w:r>
          </w:p>
        </w:tc>
        <w:tc>
          <w:tcPr>
            <w:tcW w:w="283" w:type="dxa"/>
          </w:tcPr>
          <w:p w14:paraId="187B7AF8" w14:textId="77777777" w:rsidR="009758D8" w:rsidRPr="00D04C0B" w:rsidRDefault="009758D8" w:rsidP="004A3809">
            <w:pPr>
              <w:pStyle w:val="MDPI42tablebody"/>
              <w:spacing w:line="240" w:lineRule="auto"/>
              <w:ind w:right="-22"/>
              <w:jc w:val="left"/>
              <w:rPr>
                <w:rFonts w:asciiTheme="minorHAnsi" w:hAnsiTheme="minorHAnsi" w:cstheme="minorHAnsi"/>
                <w:color w:val="auto"/>
                <w:lang w:val="el-GR" w:eastAsia="el-GR"/>
              </w:rPr>
            </w:pPr>
          </w:p>
        </w:tc>
        <w:tc>
          <w:tcPr>
            <w:tcW w:w="709" w:type="dxa"/>
            <w:vAlign w:val="center"/>
          </w:tcPr>
          <w:p w14:paraId="54294765" w14:textId="76D0B3E6" w:rsidR="009758D8" w:rsidRPr="00D04C0B" w:rsidRDefault="000758D1" w:rsidP="004A3809">
            <w:pPr>
              <w:pStyle w:val="MDPI42tablebody"/>
              <w:spacing w:line="240" w:lineRule="auto"/>
              <w:ind w:right="-22"/>
              <w:jc w:val="left"/>
              <w:rPr>
                <w:rFonts w:asciiTheme="minorHAnsi" w:hAnsiTheme="minorHAnsi" w:cstheme="minorHAnsi"/>
                <w:color w:val="auto"/>
                <w:lang w:val="el-GR" w:eastAsia="el-GR"/>
              </w:rPr>
            </w:pPr>
            <w:r>
              <w:rPr>
                <w:rFonts w:asciiTheme="minorHAnsi" w:hAnsiTheme="minorHAnsi" w:cstheme="minorHAnsi"/>
                <w:color w:val="auto"/>
                <w:lang w:val="el-GR" w:eastAsia="el-GR"/>
              </w:rPr>
              <w:t>,</w:t>
            </w:r>
            <w:r w:rsidR="009758D8" w:rsidRPr="00D04C0B">
              <w:rPr>
                <w:rFonts w:asciiTheme="minorHAnsi" w:hAnsiTheme="minorHAnsi" w:cstheme="minorHAnsi"/>
                <w:color w:val="auto"/>
                <w:lang w:val="el-GR" w:eastAsia="el-GR"/>
              </w:rPr>
              <w:t>001</w:t>
            </w:r>
            <w:r w:rsidR="009758D8" w:rsidRPr="00D04C0B">
              <w:rPr>
                <w:rFonts w:asciiTheme="minorHAnsi" w:hAnsiTheme="minorHAnsi" w:cstheme="minorHAnsi"/>
                <w:lang w:val="en-GB"/>
              </w:rPr>
              <w:t>***</w:t>
            </w:r>
          </w:p>
        </w:tc>
        <w:tc>
          <w:tcPr>
            <w:tcW w:w="709" w:type="dxa"/>
            <w:vAlign w:val="center"/>
          </w:tcPr>
          <w:p w14:paraId="4EA4DC96" w14:textId="70E7D7E0"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45</w:t>
            </w:r>
          </w:p>
        </w:tc>
        <w:tc>
          <w:tcPr>
            <w:tcW w:w="1134" w:type="dxa"/>
            <w:vAlign w:val="center"/>
          </w:tcPr>
          <w:p w14:paraId="25AF39BD" w14:textId="1B373408"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29</w:t>
            </w:r>
          </w:p>
        </w:tc>
        <w:tc>
          <w:tcPr>
            <w:tcW w:w="709" w:type="dxa"/>
            <w:vAlign w:val="center"/>
          </w:tcPr>
          <w:p w14:paraId="4E46D9EE" w14:textId="6ECAD7F2"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69</w:t>
            </w:r>
          </w:p>
        </w:tc>
      </w:tr>
      <w:tr w:rsidR="009758D8" w:rsidRPr="00D04C0B" w14:paraId="00C300D1" w14:textId="77777777" w:rsidTr="004767A7">
        <w:trPr>
          <w:trHeight w:val="20"/>
        </w:trPr>
        <w:tc>
          <w:tcPr>
            <w:tcW w:w="3261" w:type="dxa"/>
            <w:vAlign w:val="center"/>
          </w:tcPr>
          <w:p w14:paraId="5CAF536A" w14:textId="1D75308F" w:rsidR="009758D8" w:rsidRPr="00D04C0B" w:rsidRDefault="008C53FE" w:rsidP="004A3809">
            <w:pPr>
              <w:pStyle w:val="MDPI42tablebody"/>
              <w:spacing w:line="240" w:lineRule="auto"/>
              <w:ind w:right="-22"/>
              <w:jc w:val="left"/>
              <w:rPr>
                <w:rFonts w:asciiTheme="minorHAnsi" w:hAnsiTheme="minorHAnsi" w:cstheme="minorHAnsi"/>
                <w:color w:val="auto"/>
                <w:lang w:val="el-GR" w:eastAsia="el-GR"/>
              </w:rPr>
            </w:pPr>
            <w:r w:rsidRPr="008C53FE">
              <w:rPr>
                <w:rFonts w:asciiTheme="minorHAnsi" w:hAnsiTheme="minorHAnsi" w:cstheme="minorHAnsi"/>
                <w:color w:val="auto"/>
                <w:lang w:val="el-GR" w:eastAsia="el-GR"/>
              </w:rPr>
              <w:t>Δεύτερες μπάλες</w:t>
            </w:r>
          </w:p>
        </w:tc>
        <w:tc>
          <w:tcPr>
            <w:tcW w:w="567" w:type="dxa"/>
            <w:vAlign w:val="center"/>
          </w:tcPr>
          <w:p w14:paraId="4D1FFE9F" w14:textId="730FB370"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15</w:t>
            </w:r>
          </w:p>
        </w:tc>
        <w:tc>
          <w:tcPr>
            <w:tcW w:w="709" w:type="dxa"/>
            <w:vAlign w:val="center"/>
          </w:tcPr>
          <w:p w14:paraId="5F77EFED" w14:textId="5B7EB755"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04</w:t>
            </w:r>
          </w:p>
        </w:tc>
        <w:tc>
          <w:tcPr>
            <w:tcW w:w="709" w:type="dxa"/>
            <w:vAlign w:val="center"/>
          </w:tcPr>
          <w:p w14:paraId="173C52F5" w14:textId="2FDA08C7"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-3</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40</w:t>
            </w:r>
          </w:p>
        </w:tc>
        <w:tc>
          <w:tcPr>
            <w:tcW w:w="283" w:type="dxa"/>
          </w:tcPr>
          <w:p w14:paraId="00473E26" w14:textId="77777777" w:rsidR="009758D8" w:rsidRPr="00D04C0B" w:rsidRDefault="009758D8" w:rsidP="004A3809">
            <w:pPr>
              <w:pStyle w:val="MDPI42tablebody"/>
              <w:spacing w:line="240" w:lineRule="auto"/>
              <w:ind w:right="-22"/>
              <w:jc w:val="left"/>
              <w:rPr>
                <w:rFonts w:asciiTheme="minorHAnsi" w:hAnsiTheme="minorHAnsi" w:cstheme="minorHAnsi"/>
                <w:color w:val="auto"/>
                <w:lang w:val="el-GR" w:eastAsia="el-GR"/>
              </w:rPr>
            </w:pPr>
          </w:p>
        </w:tc>
        <w:tc>
          <w:tcPr>
            <w:tcW w:w="709" w:type="dxa"/>
            <w:vAlign w:val="center"/>
          </w:tcPr>
          <w:p w14:paraId="4827F3AC" w14:textId="52100411" w:rsidR="009758D8" w:rsidRPr="00D04C0B" w:rsidRDefault="000758D1" w:rsidP="004A3809">
            <w:pPr>
              <w:pStyle w:val="MDPI42tablebody"/>
              <w:spacing w:line="240" w:lineRule="auto"/>
              <w:ind w:right="-22"/>
              <w:jc w:val="left"/>
              <w:rPr>
                <w:rFonts w:asciiTheme="minorHAnsi" w:hAnsiTheme="minorHAnsi" w:cstheme="minorHAnsi"/>
                <w:color w:val="auto"/>
                <w:lang w:val="el-GR" w:eastAsia="el-GR"/>
              </w:rPr>
            </w:pPr>
            <w:r>
              <w:rPr>
                <w:rFonts w:asciiTheme="minorHAnsi" w:hAnsiTheme="minorHAnsi" w:cstheme="minorHAnsi"/>
                <w:color w:val="auto"/>
                <w:lang w:val="el-GR" w:eastAsia="el-GR"/>
              </w:rPr>
              <w:t>,</w:t>
            </w:r>
            <w:r w:rsidR="009758D8" w:rsidRPr="00D04C0B">
              <w:rPr>
                <w:rFonts w:asciiTheme="minorHAnsi" w:hAnsiTheme="minorHAnsi" w:cstheme="minorHAnsi"/>
                <w:color w:val="auto"/>
                <w:lang w:val="el-GR" w:eastAsia="el-GR"/>
              </w:rPr>
              <w:t>001</w:t>
            </w:r>
            <w:r w:rsidR="009758D8" w:rsidRPr="00D04C0B">
              <w:rPr>
                <w:rFonts w:asciiTheme="minorHAnsi" w:hAnsiTheme="minorHAnsi" w:cstheme="minorHAnsi"/>
                <w:lang w:val="en-GB"/>
              </w:rPr>
              <w:t>***</w:t>
            </w:r>
          </w:p>
        </w:tc>
        <w:tc>
          <w:tcPr>
            <w:tcW w:w="709" w:type="dxa"/>
            <w:vAlign w:val="center"/>
          </w:tcPr>
          <w:p w14:paraId="3FBBEC58" w14:textId="74AFCFE0"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86</w:t>
            </w:r>
          </w:p>
        </w:tc>
        <w:tc>
          <w:tcPr>
            <w:tcW w:w="1134" w:type="dxa"/>
            <w:vAlign w:val="center"/>
          </w:tcPr>
          <w:p w14:paraId="2766D28C" w14:textId="3CEF3047"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79</w:t>
            </w:r>
          </w:p>
        </w:tc>
        <w:tc>
          <w:tcPr>
            <w:tcW w:w="709" w:type="dxa"/>
            <w:vAlign w:val="center"/>
          </w:tcPr>
          <w:p w14:paraId="2EA811E3" w14:textId="2D24D546"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94</w:t>
            </w:r>
          </w:p>
        </w:tc>
      </w:tr>
      <w:tr w:rsidR="009758D8" w:rsidRPr="00D04C0B" w14:paraId="3B987B93" w14:textId="77777777" w:rsidTr="004767A7">
        <w:trPr>
          <w:trHeight w:val="20"/>
        </w:trPr>
        <w:tc>
          <w:tcPr>
            <w:tcW w:w="3261" w:type="dxa"/>
            <w:vAlign w:val="center"/>
          </w:tcPr>
          <w:p w14:paraId="5403131D" w14:textId="11B4A77A" w:rsidR="009758D8" w:rsidRPr="00D04C0B" w:rsidRDefault="008C53FE" w:rsidP="004A3809">
            <w:pPr>
              <w:pStyle w:val="MDPI42tablebody"/>
              <w:spacing w:line="240" w:lineRule="auto"/>
              <w:ind w:right="-22"/>
              <w:jc w:val="left"/>
              <w:rPr>
                <w:rFonts w:asciiTheme="minorHAnsi" w:hAnsiTheme="minorHAnsi" w:cstheme="minorHAnsi"/>
                <w:color w:val="auto"/>
                <w:lang w:val="el-GR" w:eastAsia="el-GR"/>
              </w:rPr>
            </w:pPr>
            <w:r w:rsidRPr="008C53FE">
              <w:rPr>
                <w:rFonts w:asciiTheme="minorHAnsi" w:hAnsiTheme="minorHAnsi" w:cstheme="minorHAnsi"/>
                <w:color w:val="auto"/>
                <w:lang w:val="el-GR" w:eastAsia="el-GR"/>
              </w:rPr>
              <w:t>Προωθήσεις μπάλας</w:t>
            </w:r>
          </w:p>
        </w:tc>
        <w:tc>
          <w:tcPr>
            <w:tcW w:w="567" w:type="dxa"/>
            <w:vAlign w:val="center"/>
          </w:tcPr>
          <w:p w14:paraId="15011A6D" w14:textId="784059E2"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15</w:t>
            </w:r>
          </w:p>
        </w:tc>
        <w:tc>
          <w:tcPr>
            <w:tcW w:w="709" w:type="dxa"/>
            <w:vAlign w:val="center"/>
          </w:tcPr>
          <w:p w14:paraId="665F9333" w14:textId="3F4337A4"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06</w:t>
            </w:r>
          </w:p>
        </w:tc>
        <w:tc>
          <w:tcPr>
            <w:tcW w:w="709" w:type="dxa"/>
            <w:vAlign w:val="center"/>
          </w:tcPr>
          <w:p w14:paraId="7B9EEFEE" w14:textId="595BCD04"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2</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69</w:t>
            </w:r>
          </w:p>
        </w:tc>
        <w:tc>
          <w:tcPr>
            <w:tcW w:w="283" w:type="dxa"/>
          </w:tcPr>
          <w:p w14:paraId="1B676697" w14:textId="77777777" w:rsidR="009758D8" w:rsidRPr="00D04C0B" w:rsidRDefault="009758D8" w:rsidP="004A3809">
            <w:pPr>
              <w:pStyle w:val="MDPI42tablebody"/>
              <w:spacing w:line="240" w:lineRule="auto"/>
              <w:ind w:right="-22"/>
              <w:jc w:val="left"/>
              <w:rPr>
                <w:rFonts w:asciiTheme="minorHAnsi" w:hAnsiTheme="minorHAnsi" w:cstheme="minorHAnsi"/>
                <w:color w:val="auto"/>
                <w:lang w:val="el-GR" w:eastAsia="el-GR"/>
              </w:rPr>
            </w:pPr>
          </w:p>
        </w:tc>
        <w:tc>
          <w:tcPr>
            <w:tcW w:w="709" w:type="dxa"/>
            <w:vAlign w:val="center"/>
          </w:tcPr>
          <w:p w14:paraId="68D75C56" w14:textId="54707D44" w:rsidR="009758D8" w:rsidRPr="00D04C0B" w:rsidRDefault="000758D1" w:rsidP="004A3809">
            <w:pPr>
              <w:pStyle w:val="MDPI42tablebody"/>
              <w:spacing w:line="240" w:lineRule="auto"/>
              <w:ind w:right="-22"/>
              <w:jc w:val="left"/>
              <w:rPr>
                <w:rFonts w:asciiTheme="minorHAnsi" w:hAnsiTheme="minorHAnsi" w:cstheme="minorHAnsi"/>
                <w:color w:val="auto"/>
                <w:lang w:val="el-GR" w:eastAsia="el-GR"/>
              </w:rPr>
            </w:pPr>
            <w:r>
              <w:rPr>
                <w:rFonts w:asciiTheme="minorHAnsi" w:hAnsiTheme="minorHAnsi" w:cstheme="minorHAnsi"/>
                <w:color w:val="auto"/>
                <w:lang w:val="el-GR" w:eastAsia="el-GR"/>
              </w:rPr>
              <w:t>,</w:t>
            </w:r>
            <w:r w:rsidR="009758D8" w:rsidRPr="00D04C0B">
              <w:rPr>
                <w:rFonts w:asciiTheme="minorHAnsi" w:hAnsiTheme="minorHAnsi" w:cstheme="minorHAnsi"/>
                <w:color w:val="auto"/>
                <w:lang w:val="el-GR" w:eastAsia="el-GR"/>
              </w:rPr>
              <w:t>007</w:t>
            </w:r>
            <w:r w:rsidR="009758D8" w:rsidRPr="00D04C0B">
              <w:rPr>
                <w:rFonts w:asciiTheme="minorHAnsi" w:hAnsiTheme="minorHAnsi" w:cstheme="minorHAnsi"/>
                <w:lang w:val="en-GB"/>
              </w:rPr>
              <w:t>**</w:t>
            </w:r>
          </w:p>
        </w:tc>
        <w:tc>
          <w:tcPr>
            <w:tcW w:w="709" w:type="dxa"/>
            <w:vAlign w:val="center"/>
          </w:tcPr>
          <w:p w14:paraId="28FE32E6" w14:textId="79FC08A3"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16</w:t>
            </w:r>
          </w:p>
        </w:tc>
        <w:tc>
          <w:tcPr>
            <w:tcW w:w="1134" w:type="dxa"/>
            <w:vAlign w:val="center"/>
          </w:tcPr>
          <w:p w14:paraId="3AF36B5C" w14:textId="5800EC5B"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04</w:t>
            </w:r>
          </w:p>
        </w:tc>
        <w:tc>
          <w:tcPr>
            <w:tcW w:w="709" w:type="dxa"/>
            <w:vAlign w:val="center"/>
          </w:tcPr>
          <w:p w14:paraId="276A7F0A" w14:textId="4002E082"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30</w:t>
            </w:r>
          </w:p>
        </w:tc>
      </w:tr>
      <w:tr w:rsidR="009758D8" w:rsidRPr="00D04C0B" w14:paraId="2D530655" w14:textId="77777777" w:rsidTr="004767A7">
        <w:trPr>
          <w:trHeight w:val="20"/>
        </w:trPr>
        <w:tc>
          <w:tcPr>
            <w:tcW w:w="3261" w:type="dxa"/>
            <w:vAlign w:val="center"/>
          </w:tcPr>
          <w:p w14:paraId="63C9812E" w14:textId="03EEB530" w:rsidR="009758D8" w:rsidRPr="00D04C0B" w:rsidRDefault="008C53FE" w:rsidP="004A3809">
            <w:pPr>
              <w:pStyle w:val="MDPI42tablebody"/>
              <w:spacing w:line="240" w:lineRule="auto"/>
              <w:ind w:right="-22"/>
              <w:jc w:val="left"/>
              <w:rPr>
                <w:rFonts w:asciiTheme="minorHAnsi" w:hAnsiTheme="minorHAnsi" w:cstheme="minorHAnsi"/>
                <w:color w:val="auto"/>
                <w:lang w:val="el-GR" w:eastAsia="el-GR"/>
              </w:rPr>
            </w:pPr>
            <w:r w:rsidRPr="008C53FE">
              <w:rPr>
                <w:rFonts w:asciiTheme="minorHAnsi" w:hAnsiTheme="minorHAnsi" w:cstheme="minorHAnsi"/>
                <w:color w:val="auto"/>
                <w:lang w:val="el-GR" w:eastAsia="el-GR"/>
              </w:rPr>
              <w:t>Επιτυχημένες διασπάσεις γραμμών</w:t>
            </w:r>
          </w:p>
        </w:tc>
        <w:tc>
          <w:tcPr>
            <w:tcW w:w="567" w:type="dxa"/>
            <w:vAlign w:val="center"/>
          </w:tcPr>
          <w:p w14:paraId="446DA631" w14:textId="42F74B64"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04</w:t>
            </w:r>
          </w:p>
        </w:tc>
        <w:tc>
          <w:tcPr>
            <w:tcW w:w="709" w:type="dxa"/>
            <w:vAlign w:val="center"/>
          </w:tcPr>
          <w:p w14:paraId="3D8D6F88" w14:textId="33D5A944"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02</w:t>
            </w:r>
          </w:p>
        </w:tc>
        <w:tc>
          <w:tcPr>
            <w:tcW w:w="709" w:type="dxa"/>
            <w:vAlign w:val="center"/>
          </w:tcPr>
          <w:p w14:paraId="75FC840D" w14:textId="62D9B7D1"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80</w:t>
            </w:r>
          </w:p>
        </w:tc>
        <w:tc>
          <w:tcPr>
            <w:tcW w:w="283" w:type="dxa"/>
          </w:tcPr>
          <w:p w14:paraId="7362EA25" w14:textId="77777777" w:rsidR="009758D8" w:rsidRPr="00D04C0B" w:rsidRDefault="009758D8" w:rsidP="004A3809">
            <w:pPr>
              <w:pStyle w:val="MDPI42tablebody"/>
              <w:spacing w:line="240" w:lineRule="auto"/>
              <w:ind w:right="-22"/>
              <w:jc w:val="left"/>
              <w:rPr>
                <w:rFonts w:asciiTheme="minorHAnsi" w:hAnsiTheme="minorHAnsi" w:cstheme="minorHAnsi"/>
                <w:color w:val="auto"/>
                <w:lang w:val="el-GR" w:eastAsia="el-GR"/>
              </w:rPr>
            </w:pPr>
          </w:p>
        </w:tc>
        <w:tc>
          <w:tcPr>
            <w:tcW w:w="709" w:type="dxa"/>
            <w:vAlign w:val="center"/>
          </w:tcPr>
          <w:p w14:paraId="34BD7E5C" w14:textId="6D35C142" w:rsidR="009758D8" w:rsidRPr="00D04C0B" w:rsidRDefault="000758D1" w:rsidP="004A3809">
            <w:pPr>
              <w:pStyle w:val="MDPI42tablebody"/>
              <w:spacing w:line="240" w:lineRule="auto"/>
              <w:ind w:right="-22"/>
              <w:jc w:val="left"/>
              <w:rPr>
                <w:rFonts w:asciiTheme="minorHAnsi" w:hAnsiTheme="minorHAnsi" w:cstheme="minorHAnsi"/>
                <w:color w:val="auto"/>
                <w:lang w:val="el-GR" w:eastAsia="el-GR"/>
              </w:rPr>
            </w:pPr>
            <w:r>
              <w:rPr>
                <w:rFonts w:asciiTheme="minorHAnsi" w:hAnsiTheme="minorHAnsi" w:cstheme="minorHAnsi"/>
                <w:color w:val="auto"/>
                <w:lang w:val="el-GR" w:eastAsia="el-GR"/>
              </w:rPr>
              <w:t>,</w:t>
            </w:r>
            <w:r w:rsidR="009758D8" w:rsidRPr="00D04C0B">
              <w:rPr>
                <w:rFonts w:asciiTheme="minorHAnsi" w:hAnsiTheme="minorHAnsi" w:cstheme="minorHAnsi"/>
                <w:color w:val="auto"/>
                <w:lang w:val="el-GR" w:eastAsia="el-GR"/>
              </w:rPr>
              <w:t>072</w:t>
            </w:r>
          </w:p>
        </w:tc>
        <w:tc>
          <w:tcPr>
            <w:tcW w:w="709" w:type="dxa"/>
            <w:vAlign w:val="center"/>
          </w:tcPr>
          <w:p w14:paraId="64A55F12" w14:textId="426A5C03"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04</w:t>
            </w:r>
          </w:p>
        </w:tc>
        <w:tc>
          <w:tcPr>
            <w:tcW w:w="1134" w:type="dxa"/>
            <w:vAlign w:val="center"/>
          </w:tcPr>
          <w:p w14:paraId="373D129A" w14:textId="3795F5D1"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00</w:t>
            </w:r>
          </w:p>
        </w:tc>
        <w:tc>
          <w:tcPr>
            <w:tcW w:w="709" w:type="dxa"/>
            <w:vAlign w:val="center"/>
          </w:tcPr>
          <w:p w14:paraId="3CFF685A" w14:textId="2AACB59D"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09</w:t>
            </w:r>
          </w:p>
        </w:tc>
      </w:tr>
      <w:tr w:rsidR="009758D8" w:rsidRPr="00D04C0B" w14:paraId="74458F0B" w14:textId="77777777" w:rsidTr="004767A7">
        <w:trPr>
          <w:trHeight w:val="20"/>
        </w:trPr>
        <w:tc>
          <w:tcPr>
            <w:tcW w:w="3261" w:type="dxa"/>
            <w:vAlign w:val="center"/>
          </w:tcPr>
          <w:p w14:paraId="6526C936" w14:textId="45B07CA4" w:rsidR="009758D8" w:rsidRPr="00D04C0B" w:rsidRDefault="008C53FE" w:rsidP="004A3809">
            <w:pPr>
              <w:pStyle w:val="MDPI42tablebody"/>
              <w:spacing w:line="240" w:lineRule="auto"/>
              <w:ind w:right="-22"/>
              <w:jc w:val="left"/>
              <w:rPr>
                <w:rFonts w:asciiTheme="minorHAnsi" w:hAnsiTheme="minorHAnsi" w:cstheme="minorHAnsi"/>
                <w:color w:val="auto"/>
                <w:lang w:val="el-GR" w:eastAsia="el-GR"/>
              </w:rPr>
            </w:pPr>
            <w:r w:rsidRPr="008C53FE">
              <w:rPr>
                <w:rFonts w:asciiTheme="minorHAnsi" w:hAnsiTheme="minorHAnsi" w:cstheme="minorHAnsi"/>
                <w:color w:val="auto"/>
                <w:lang w:val="el-GR" w:eastAsia="el-GR"/>
              </w:rPr>
              <w:t>Συνολικά μπλοκαρίσματα</w:t>
            </w:r>
          </w:p>
        </w:tc>
        <w:tc>
          <w:tcPr>
            <w:tcW w:w="567" w:type="dxa"/>
            <w:vAlign w:val="center"/>
          </w:tcPr>
          <w:p w14:paraId="1C0210C2" w14:textId="6AE08B8E"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16</w:t>
            </w:r>
          </w:p>
        </w:tc>
        <w:tc>
          <w:tcPr>
            <w:tcW w:w="709" w:type="dxa"/>
            <w:vAlign w:val="center"/>
          </w:tcPr>
          <w:p w14:paraId="1649AAC9" w14:textId="707D02ED"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07</w:t>
            </w:r>
          </w:p>
        </w:tc>
        <w:tc>
          <w:tcPr>
            <w:tcW w:w="709" w:type="dxa"/>
            <w:vAlign w:val="center"/>
          </w:tcPr>
          <w:p w14:paraId="23299F5D" w14:textId="48CE8EDB"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2</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32</w:t>
            </w:r>
          </w:p>
        </w:tc>
        <w:tc>
          <w:tcPr>
            <w:tcW w:w="283" w:type="dxa"/>
          </w:tcPr>
          <w:p w14:paraId="0ED36B0F" w14:textId="77777777" w:rsidR="009758D8" w:rsidRPr="00D04C0B" w:rsidRDefault="009758D8" w:rsidP="004A3809">
            <w:pPr>
              <w:pStyle w:val="MDPI42tablebody"/>
              <w:spacing w:line="240" w:lineRule="auto"/>
              <w:ind w:right="-22"/>
              <w:jc w:val="left"/>
              <w:rPr>
                <w:rFonts w:asciiTheme="minorHAnsi" w:hAnsiTheme="minorHAnsi" w:cstheme="minorHAnsi"/>
                <w:color w:val="auto"/>
                <w:lang w:val="el-GR" w:eastAsia="el-GR"/>
              </w:rPr>
            </w:pPr>
          </w:p>
        </w:tc>
        <w:tc>
          <w:tcPr>
            <w:tcW w:w="709" w:type="dxa"/>
            <w:vAlign w:val="center"/>
          </w:tcPr>
          <w:p w14:paraId="5FBEE1BC" w14:textId="5E40CA68" w:rsidR="009758D8" w:rsidRPr="00D04C0B" w:rsidRDefault="000758D1" w:rsidP="004A3809">
            <w:pPr>
              <w:pStyle w:val="MDPI42tablebody"/>
              <w:spacing w:line="240" w:lineRule="auto"/>
              <w:ind w:right="-22"/>
              <w:jc w:val="left"/>
              <w:rPr>
                <w:rFonts w:asciiTheme="minorHAnsi" w:hAnsiTheme="minorHAnsi" w:cstheme="minorHAnsi"/>
                <w:color w:val="auto"/>
                <w:lang w:val="el-GR" w:eastAsia="el-GR"/>
              </w:rPr>
            </w:pPr>
            <w:r>
              <w:rPr>
                <w:rFonts w:asciiTheme="minorHAnsi" w:hAnsiTheme="minorHAnsi" w:cstheme="minorHAnsi"/>
                <w:color w:val="auto"/>
                <w:lang w:val="el-GR" w:eastAsia="el-GR"/>
              </w:rPr>
              <w:t>,</w:t>
            </w:r>
            <w:r w:rsidR="009758D8" w:rsidRPr="00D04C0B">
              <w:rPr>
                <w:rFonts w:asciiTheme="minorHAnsi" w:hAnsiTheme="minorHAnsi" w:cstheme="minorHAnsi"/>
                <w:color w:val="auto"/>
                <w:lang w:val="el-GR" w:eastAsia="el-GR"/>
              </w:rPr>
              <w:t>021</w:t>
            </w:r>
            <w:r w:rsidR="009758D8" w:rsidRPr="00D04C0B">
              <w:rPr>
                <w:rFonts w:asciiTheme="minorHAnsi" w:hAnsiTheme="minorHAnsi" w:cstheme="minorHAnsi"/>
                <w:lang w:val="en-GB"/>
              </w:rPr>
              <w:t>*</w:t>
            </w:r>
          </w:p>
        </w:tc>
        <w:tc>
          <w:tcPr>
            <w:tcW w:w="709" w:type="dxa"/>
            <w:vAlign w:val="center"/>
          </w:tcPr>
          <w:p w14:paraId="38E6C77C" w14:textId="3883777A"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18</w:t>
            </w:r>
          </w:p>
        </w:tc>
        <w:tc>
          <w:tcPr>
            <w:tcW w:w="1134" w:type="dxa"/>
            <w:vAlign w:val="center"/>
          </w:tcPr>
          <w:p w14:paraId="087F9FE4" w14:textId="4C8A33AB"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03</w:t>
            </w:r>
          </w:p>
        </w:tc>
        <w:tc>
          <w:tcPr>
            <w:tcW w:w="709" w:type="dxa"/>
            <w:vAlign w:val="center"/>
          </w:tcPr>
          <w:p w14:paraId="23259804" w14:textId="5BE5E80E"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35</w:t>
            </w:r>
          </w:p>
        </w:tc>
      </w:tr>
      <w:tr w:rsidR="009758D8" w:rsidRPr="00D04C0B" w14:paraId="5E159014" w14:textId="77777777" w:rsidTr="004767A7">
        <w:trPr>
          <w:trHeight w:val="20"/>
        </w:trPr>
        <w:tc>
          <w:tcPr>
            <w:tcW w:w="3261" w:type="dxa"/>
            <w:vAlign w:val="center"/>
          </w:tcPr>
          <w:p w14:paraId="2B8D7EAD" w14:textId="64839F43" w:rsidR="009758D8" w:rsidRPr="00D04C0B" w:rsidRDefault="008C53FE" w:rsidP="004A3809">
            <w:pPr>
              <w:pStyle w:val="MDPI42tablebody"/>
              <w:spacing w:line="240" w:lineRule="auto"/>
              <w:ind w:right="-22"/>
              <w:jc w:val="left"/>
              <w:rPr>
                <w:rFonts w:asciiTheme="minorHAnsi" w:hAnsiTheme="minorHAnsi" w:cstheme="minorHAnsi"/>
                <w:color w:val="auto"/>
                <w:lang w:val="el-GR" w:eastAsia="el-GR"/>
              </w:rPr>
            </w:pPr>
            <w:r w:rsidRPr="008C53FE">
              <w:rPr>
                <w:rFonts w:asciiTheme="minorHAnsi" w:hAnsiTheme="minorHAnsi" w:cstheme="minorHAnsi"/>
                <w:color w:val="auto"/>
                <w:lang w:val="el-GR" w:eastAsia="el-GR"/>
              </w:rPr>
              <w:t>Συνολικές μονομαχίες</w:t>
            </w:r>
          </w:p>
        </w:tc>
        <w:tc>
          <w:tcPr>
            <w:tcW w:w="567" w:type="dxa"/>
            <w:vAlign w:val="center"/>
          </w:tcPr>
          <w:p w14:paraId="6E41790E" w14:textId="24695B5B"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05</w:t>
            </w:r>
          </w:p>
        </w:tc>
        <w:tc>
          <w:tcPr>
            <w:tcW w:w="709" w:type="dxa"/>
            <w:vAlign w:val="center"/>
          </w:tcPr>
          <w:p w14:paraId="60CDEF7E" w14:textId="24409DB2"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03</w:t>
            </w:r>
          </w:p>
        </w:tc>
        <w:tc>
          <w:tcPr>
            <w:tcW w:w="709" w:type="dxa"/>
            <w:vAlign w:val="center"/>
          </w:tcPr>
          <w:p w14:paraId="576993B5" w14:textId="22FBA56F"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52</w:t>
            </w:r>
          </w:p>
        </w:tc>
        <w:tc>
          <w:tcPr>
            <w:tcW w:w="283" w:type="dxa"/>
          </w:tcPr>
          <w:p w14:paraId="085465EB" w14:textId="77777777" w:rsidR="009758D8" w:rsidRPr="00D04C0B" w:rsidRDefault="009758D8" w:rsidP="004A3809">
            <w:pPr>
              <w:pStyle w:val="MDPI42tablebody"/>
              <w:spacing w:line="240" w:lineRule="auto"/>
              <w:ind w:right="-22"/>
              <w:jc w:val="left"/>
              <w:rPr>
                <w:rFonts w:asciiTheme="minorHAnsi" w:hAnsiTheme="minorHAnsi" w:cstheme="minorHAnsi"/>
                <w:color w:val="auto"/>
                <w:lang w:val="el-GR" w:eastAsia="el-GR"/>
              </w:rPr>
            </w:pPr>
          </w:p>
        </w:tc>
        <w:tc>
          <w:tcPr>
            <w:tcW w:w="709" w:type="dxa"/>
            <w:vAlign w:val="center"/>
          </w:tcPr>
          <w:p w14:paraId="28D68FB6" w14:textId="2FD8FE77" w:rsidR="009758D8" w:rsidRPr="00D04C0B" w:rsidRDefault="000758D1" w:rsidP="004A3809">
            <w:pPr>
              <w:pStyle w:val="MDPI42tablebody"/>
              <w:spacing w:line="240" w:lineRule="auto"/>
              <w:ind w:right="-22"/>
              <w:jc w:val="left"/>
              <w:rPr>
                <w:rFonts w:asciiTheme="minorHAnsi" w:hAnsiTheme="minorHAnsi" w:cstheme="minorHAnsi"/>
                <w:color w:val="auto"/>
                <w:lang w:val="el-GR" w:eastAsia="el-GR"/>
              </w:rPr>
            </w:pPr>
            <w:r>
              <w:rPr>
                <w:rFonts w:asciiTheme="minorHAnsi" w:hAnsiTheme="minorHAnsi" w:cstheme="minorHAnsi"/>
                <w:color w:val="auto"/>
                <w:lang w:val="el-GR" w:eastAsia="el-GR"/>
              </w:rPr>
              <w:t>,</w:t>
            </w:r>
            <w:r w:rsidR="009758D8" w:rsidRPr="00D04C0B">
              <w:rPr>
                <w:rFonts w:asciiTheme="minorHAnsi" w:hAnsiTheme="minorHAnsi" w:cstheme="minorHAnsi"/>
                <w:color w:val="auto"/>
                <w:lang w:val="el-GR" w:eastAsia="el-GR"/>
              </w:rPr>
              <w:t>128</w:t>
            </w:r>
          </w:p>
        </w:tc>
        <w:tc>
          <w:tcPr>
            <w:tcW w:w="709" w:type="dxa"/>
            <w:vAlign w:val="center"/>
          </w:tcPr>
          <w:p w14:paraId="4A53FA74" w14:textId="4A87800A"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05</w:t>
            </w:r>
          </w:p>
        </w:tc>
        <w:tc>
          <w:tcPr>
            <w:tcW w:w="1134" w:type="dxa"/>
            <w:vAlign w:val="center"/>
          </w:tcPr>
          <w:p w14:paraId="12BC1CF8" w14:textId="1CA89D11"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0</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99</w:t>
            </w:r>
          </w:p>
        </w:tc>
        <w:tc>
          <w:tcPr>
            <w:tcW w:w="709" w:type="dxa"/>
            <w:vAlign w:val="center"/>
          </w:tcPr>
          <w:p w14:paraId="55B00DFD" w14:textId="521C82ED" w:rsidR="009758D8" w:rsidRPr="00D04C0B" w:rsidRDefault="009758D8" w:rsidP="004A3809">
            <w:pPr>
              <w:pStyle w:val="MDPI42tablebody"/>
              <w:spacing w:line="240" w:lineRule="auto"/>
              <w:ind w:right="-22"/>
              <w:rPr>
                <w:rFonts w:asciiTheme="minorHAnsi" w:hAnsiTheme="minorHAnsi" w:cstheme="minorHAnsi"/>
                <w:color w:val="auto"/>
                <w:lang w:val="el-GR" w:eastAsia="el-GR"/>
              </w:rPr>
            </w:pPr>
            <w:r w:rsidRPr="00D04C0B">
              <w:rPr>
                <w:rFonts w:asciiTheme="minorHAnsi" w:hAnsiTheme="minorHAnsi" w:cstheme="minorHAnsi"/>
                <w:color w:val="auto"/>
                <w:lang w:val="el-GR" w:eastAsia="el-GR"/>
              </w:rPr>
              <w:t>1</w:t>
            </w:r>
            <w:r w:rsidR="000758D1">
              <w:rPr>
                <w:rFonts w:asciiTheme="minorHAnsi" w:hAnsiTheme="minorHAnsi" w:cstheme="minorHAnsi"/>
                <w:color w:val="auto"/>
                <w:lang w:val="el-GR" w:eastAsia="el-GR"/>
              </w:rPr>
              <w:t>,</w:t>
            </w:r>
            <w:r w:rsidRPr="00D04C0B">
              <w:rPr>
                <w:rFonts w:asciiTheme="minorHAnsi" w:hAnsiTheme="minorHAnsi" w:cstheme="minorHAnsi"/>
                <w:color w:val="auto"/>
                <w:lang w:val="el-GR" w:eastAsia="el-GR"/>
              </w:rPr>
              <w:t>11</w:t>
            </w:r>
          </w:p>
        </w:tc>
      </w:tr>
    </w:tbl>
    <w:p w14:paraId="06A8C0B9" w14:textId="77777777" w:rsidR="004767A7" w:rsidRDefault="004767A7" w:rsidP="004A3809">
      <w:pPr>
        <w:pStyle w:val="MDPI43tablefooter"/>
        <w:spacing w:line="240" w:lineRule="auto"/>
        <w:ind w:left="0" w:right="-22"/>
        <w:jc w:val="left"/>
        <w:rPr>
          <w:rStyle w:val="a8"/>
          <w:rFonts w:asciiTheme="minorHAnsi" w:hAnsiTheme="minorHAnsi" w:cstheme="minorHAnsi"/>
          <w:b w:val="0"/>
          <w:bCs w:val="0"/>
        </w:rPr>
      </w:pPr>
    </w:p>
    <w:p w14:paraId="7C45420D" w14:textId="43FAC6C8" w:rsidR="009758D8" w:rsidRPr="008C53FE" w:rsidRDefault="008C53FE" w:rsidP="004A3809">
      <w:pPr>
        <w:pStyle w:val="MDPI43tablefooter"/>
        <w:spacing w:line="240" w:lineRule="auto"/>
        <w:ind w:left="0" w:right="-22"/>
        <w:jc w:val="left"/>
        <w:rPr>
          <w:rFonts w:asciiTheme="minorHAnsi" w:hAnsiTheme="minorHAnsi" w:cstheme="minorHAnsi"/>
          <w:lang w:val="el-GR"/>
        </w:rPr>
      </w:pPr>
      <w:r w:rsidRPr="008C53FE">
        <w:rPr>
          <w:rStyle w:val="a8"/>
          <w:rFonts w:asciiTheme="minorHAnsi" w:hAnsiTheme="minorHAnsi" w:cstheme="minorHAnsi"/>
          <w:b w:val="0"/>
          <w:bCs w:val="0"/>
          <w:lang w:val="el-GR"/>
        </w:rPr>
        <w:t>Σημείωση</w:t>
      </w:r>
      <w:r w:rsidR="009758D8" w:rsidRPr="004767A7">
        <w:rPr>
          <w:rStyle w:val="a8"/>
          <w:rFonts w:asciiTheme="minorHAnsi" w:hAnsiTheme="minorHAnsi" w:cstheme="minorHAnsi"/>
        </w:rPr>
        <w:t>:</w:t>
      </w:r>
      <w:r w:rsidR="009758D8" w:rsidRPr="004767A7">
        <w:rPr>
          <w:rFonts w:asciiTheme="minorHAnsi" w:hAnsiTheme="minorHAnsi" w:cstheme="minorHAnsi"/>
        </w:rPr>
        <w:t xml:space="preserve"> </w:t>
      </w:r>
      <w:r w:rsidR="009758D8" w:rsidRPr="00D04C0B">
        <w:rPr>
          <w:rFonts w:asciiTheme="minorHAnsi" w:hAnsiTheme="minorHAnsi" w:cstheme="minorHAnsi"/>
        </w:rPr>
        <w:t>OR</w:t>
      </w:r>
      <w:r w:rsidR="009758D8" w:rsidRPr="004767A7">
        <w:rPr>
          <w:rFonts w:asciiTheme="minorHAnsi" w:hAnsiTheme="minorHAnsi" w:cstheme="minorHAnsi"/>
        </w:rPr>
        <w:t xml:space="preserve"> = </w:t>
      </w:r>
      <w:r w:rsidRPr="008C53FE">
        <w:rPr>
          <w:rFonts w:asciiTheme="minorHAnsi" w:hAnsiTheme="minorHAnsi" w:cstheme="minorHAnsi"/>
          <w:lang w:val="el-GR"/>
        </w:rPr>
        <w:t>λόγος</w:t>
      </w:r>
      <w:r w:rsidRPr="004767A7">
        <w:rPr>
          <w:rFonts w:asciiTheme="minorHAnsi" w:hAnsiTheme="minorHAnsi" w:cstheme="minorHAnsi"/>
        </w:rPr>
        <w:t xml:space="preserve"> </w:t>
      </w:r>
      <w:r w:rsidRPr="008C53FE">
        <w:rPr>
          <w:rFonts w:asciiTheme="minorHAnsi" w:hAnsiTheme="minorHAnsi" w:cstheme="minorHAnsi"/>
          <w:lang w:val="el-GR"/>
        </w:rPr>
        <w:t>πιθανοτήτων</w:t>
      </w:r>
      <w:r w:rsidRPr="004767A7">
        <w:rPr>
          <w:rFonts w:asciiTheme="minorHAnsi" w:hAnsiTheme="minorHAnsi" w:cstheme="minorHAnsi"/>
        </w:rPr>
        <w:t xml:space="preserve"> (</w:t>
      </w:r>
      <w:r w:rsidRPr="008C53FE">
        <w:rPr>
          <w:rFonts w:asciiTheme="minorHAnsi" w:hAnsiTheme="minorHAnsi" w:cstheme="minorHAnsi"/>
        </w:rPr>
        <w:t>Odds</w:t>
      </w:r>
      <w:r w:rsidRPr="004767A7">
        <w:rPr>
          <w:rFonts w:asciiTheme="minorHAnsi" w:hAnsiTheme="minorHAnsi" w:cstheme="minorHAnsi"/>
        </w:rPr>
        <w:t xml:space="preserve"> </w:t>
      </w:r>
      <w:r w:rsidRPr="008C53FE">
        <w:rPr>
          <w:rFonts w:asciiTheme="minorHAnsi" w:hAnsiTheme="minorHAnsi" w:cstheme="minorHAnsi"/>
        </w:rPr>
        <w:t>Ratio</w:t>
      </w:r>
      <w:r w:rsidRPr="004767A7">
        <w:rPr>
          <w:rFonts w:asciiTheme="minorHAnsi" w:hAnsiTheme="minorHAnsi" w:cstheme="minorHAnsi"/>
        </w:rPr>
        <w:t xml:space="preserve">), </w:t>
      </w:r>
      <w:r w:rsidRPr="008C53FE">
        <w:rPr>
          <w:rFonts w:asciiTheme="minorHAnsi" w:hAnsiTheme="minorHAnsi" w:cstheme="minorHAnsi"/>
        </w:rPr>
        <w:t>CI</w:t>
      </w:r>
      <w:r w:rsidRPr="004767A7">
        <w:rPr>
          <w:rFonts w:asciiTheme="minorHAnsi" w:hAnsiTheme="minorHAnsi" w:cstheme="minorHAnsi"/>
        </w:rPr>
        <w:t xml:space="preserve"> = </w:t>
      </w:r>
      <w:r w:rsidRPr="008C53FE">
        <w:rPr>
          <w:rFonts w:asciiTheme="minorHAnsi" w:hAnsiTheme="minorHAnsi" w:cstheme="minorHAnsi"/>
          <w:lang w:val="el-GR"/>
        </w:rPr>
        <w:t>διάστημα</w:t>
      </w:r>
      <w:r w:rsidRPr="004767A7">
        <w:rPr>
          <w:rFonts w:asciiTheme="minorHAnsi" w:hAnsiTheme="minorHAnsi" w:cstheme="minorHAnsi"/>
        </w:rPr>
        <w:t xml:space="preserve"> </w:t>
      </w:r>
      <w:r w:rsidRPr="008C53FE">
        <w:rPr>
          <w:rFonts w:asciiTheme="minorHAnsi" w:hAnsiTheme="minorHAnsi" w:cstheme="minorHAnsi"/>
          <w:lang w:val="el-GR"/>
        </w:rPr>
        <w:t>εμπιστοσύνης</w:t>
      </w:r>
      <w:r w:rsidRPr="004767A7">
        <w:rPr>
          <w:rFonts w:asciiTheme="minorHAnsi" w:hAnsiTheme="minorHAnsi" w:cstheme="minorHAnsi"/>
        </w:rPr>
        <w:t xml:space="preserve"> (</w:t>
      </w:r>
      <w:r w:rsidRPr="008C53FE">
        <w:rPr>
          <w:rFonts w:asciiTheme="minorHAnsi" w:hAnsiTheme="minorHAnsi" w:cstheme="minorHAnsi"/>
        </w:rPr>
        <w:t>Confidence</w:t>
      </w:r>
      <w:r w:rsidRPr="004767A7">
        <w:rPr>
          <w:rFonts w:asciiTheme="minorHAnsi" w:hAnsiTheme="minorHAnsi" w:cstheme="minorHAnsi"/>
        </w:rPr>
        <w:t xml:space="preserve"> </w:t>
      </w:r>
      <w:r w:rsidRPr="008C53FE">
        <w:rPr>
          <w:rFonts w:asciiTheme="minorHAnsi" w:hAnsiTheme="minorHAnsi" w:cstheme="minorHAnsi"/>
        </w:rPr>
        <w:t>Interval</w:t>
      </w:r>
      <w:r w:rsidRPr="004767A7">
        <w:rPr>
          <w:rFonts w:asciiTheme="minorHAnsi" w:hAnsiTheme="minorHAnsi" w:cstheme="minorHAnsi"/>
        </w:rPr>
        <w:t xml:space="preserve">). </w:t>
      </w:r>
      <w:r w:rsidRPr="008C53FE">
        <w:rPr>
          <w:rFonts w:asciiTheme="minorHAnsi" w:hAnsiTheme="minorHAnsi" w:cstheme="minorHAnsi"/>
          <w:lang w:val="el-GR"/>
        </w:rPr>
        <w:t xml:space="preserve">Αποτέλεσμα αγώνα: 0 = ισοπαλία/ήττα, 1 = νίκη. Στατιστικά μοντέλου: </w:t>
      </w:r>
      <w:r w:rsidRPr="008C53FE">
        <w:rPr>
          <w:rFonts w:asciiTheme="minorHAnsi" w:hAnsiTheme="minorHAnsi" w:cstheme="minorHAnsi"/>
        </w:rPr>
        <w:t>N</w:t>
      </w:r>
      <w:r w:rsidRPr="008C53FE">
        <w:rPr>
          <w:rFonts w:asciiTheme="minorHAnsi" w:hAnsiTheme="minorHAnsi" w:cstheme="minorHAnsi"/>
          <w:lang w:val="el-GR"/>
        </w:rPr>
        <w:t xml:space="preserve"> = 96, </w:t>
      </w:r>
      <w:r w:rsidRPr="008C53FE">
        <w:rPr>
          <w:rFonts w:asciiTheme="minorHAnsi" w:hAnsiTheme="minorHAnsi" w:cstheme="minorHAnsi"/>
        </w:rPr>
        <w:t>AIC</w:t>
      </w:r>
      <w:r w:rsidRPr="008C53FE">
        <w:rPr>
          <w:rFonts w:asciiTheme="minorHAnsi" w:hAnsiTheme="minorHAnsi" w:cstheme="minorHAnsi"/>
          <w:lang w:val="el-GR"/>
        </w:rPr>
        <w:t xml:space="preserve"> = 89</w:t>
      </w:r>
      <w:r w:rsidR="000758D1">
        <w:rPr>
          <w:rFonts w:asciiTheme="minorHAnsi" w:hAnsiTheme="minorHAnsi" w:cstheme="minorHAnsi"/>
          <w:lang w:val="el-GR"/>
        </w:rPr>
        <w:t>,</w:t>
      </w:r>
      <w:r w:rsidRPr="008C53FE">
        <w:rPr>
          <w:rFonts w:asciiTheme="minorHAnsi" w:hAnsiTheme="minorHAnsi" w:cstheme="minorHAnsi"/>
          <w:lang w:val="el-GR"/>
        </w:rPr>
        <w:t xml:space="preserve">0, </w:t>
      </w:r>
      <w:r w:rsidRPr="008C53FE">
        <w:rPr>
          <w:rFonts w:asciiTheme="minorHAnsi" w:hAnsiTheme="minorHAnsi" w:cstheme="minorHAnsi"/>
        </w:rPr>
        <w:t>McFadden</w:t>
      </w:r>
      <w:r w:rsidRPr="008C53FE">
        <w:rPr>
          <w:rFonts w:asciiTheme="minorHAnsi" w:hAnsiTheme="minorHAnsi" w:cstheme="minorHAnsi"/>
          <w:lang w:val="el-GR"/>
        </w:rPr>
        <w:t>’</w:t>
      </w:r>
      <w:r w:rsidRPr="008C53FE">
        <w:rPr>
          <w:rFonts w:asciiTheme="minorHAnsi" w:hAnsiTheme="minorHAnsi" w:cstheme="minorHAnsi"/>
        </w:rPr>
        <w:t>s</w:t>
      </w:r>
      <w:r w:rsidRPr="008C53FE">
        <w:rPr>
          <w:rFonts w:asciiTheme="minorHAnsi" w:hAnsiTheme="minorHAnsi" w:cstheme="minorHAnsi"/>
          <w:lang w:val="el-GR"/>
        </w:rPr>
        <w:t xml:space="preserve"> </w:t>
      </w:r>
      <w:r w:rsidRPr="008C53FE">
        <w:rPr>
          <w:rFonts w:asciiTheme="minorHAnsi" w:hAnsiTheme="minorHAnsi" w:cstheme="minorHAnsi"/>
        </w:rPr>
        <w:t>R</w:t>
      </w:r>
      <w:r w:rsidRPr="008C53FE">
        <w:rPr>
          <w:rFonts w:asciiTheme="minorHAnsi" w:hAnsiTheme="minorHAnsi" w:cstheme="minorHAnsi"/>
          <w:lang w:val="el-GR"/>
        </w:rPr>
        <w:t xml:space="preserve">² = </w:t>
      </w:r>
      <w:r w:rsidR="000758D1">
        <w:rPr>
          <w:rFonts w:asciiTheme="minorHAnsi" w:hAnsiTheme="minorHAnsi" w:cstheme="minorHAnsi"/>
          <w:lang w:val="el-GR"/>
        </w:rPr>
        <w:t>,</w:t>
      </w:r>
      <w:r w:rsidRPr="008C53FE">
        <w:rPr>
          <w:rFonts w:asciiTheme="minorHAnsi" w:hAnsiTheme="minorHAnsi" w:cstheme="minorHAnsi"/>
          <w:lang w:val="el-GR"/>
        </w:rPr>
        <w:t xml:space="preserve">449, </w:t>
      </w:r>
      <w:r w:rsidRPr="008C53FE">
        <w:rPr>
          <w:rFonts w:asciiTheme="minorHAnsi" w:hAnsiTheme="minorHAnsi" w:cstheme="minorHAnsi"/>
        </w:rPr>
        <w:t>AUC</w:t>
      </w:r>
      <w:r w:rsidRPr="008C53FE">
        <w:rPr>
          <w:rFonts w:asciiTheme="minorHAnsi" w:hAnsiTheme="minorHAnsi" w:cstheme="minorHAnsi"/>
          <w:lang w:val="el-GR"/>
        </w:rPr>
        <w:t xml:space="preserve"> = </w:t>
      </w:r>
      <w:r w:rsidR="000758D1">
        <w:rPr>
          <w:rFonts w:asciiTheme="minorHAnsi" w:hAnsiTheme="minorHAnsi" w:cstheme="minorHAnsi"/>
          <w:lang w:val="el-GR"/>
        </w:rPr>
        <w:t>,</w:t>
      </w:r>
      <w:r w:rsidRPr="008C53FE">
        <w:rPr>
          <w:rFonts w:asciiTheme="minorHAnsi" w:hAnsiTheme="minorHAnsi" w:cstheme="minorHAnsi"/>
          <w:lang w:val="el-GR"/>
        </w:rPr>
        <w:t>909, ακρίβεια = 82</w:t>
      </w:r>
      <w:r w:rsidR="000758D1">
        <w:rPr>
          <w:rFonts w:asciiTheme="minorHAnsi" w:hAnsiTheme="minorHAnsi" w:cstheme="minorHAnsi"/>
          <w:lang w:val="el-GR"/>
        </w:rPr>
        <w:t>,</w:t>
      </w:r>
      <w:r w:rsidRPr="008C53FE">
        <w:rPr>
          <w:rFonts w:asciiTheme="minorHAnsi" w:hAnsiTheme="minorHAnsi" w:cstheme="minorHAnsi"/>
          <w:lang w:val="el-GR"/>
        </w:rPr>
        <w:t>3%.</w:t>
      </w:r>
    </w:p>
    <w:p w14:paraId="0803F76B" w14:textId="328EE74C" w:rsidR="009758D8" w:rsidRPr="00D04C0B" w:rsidRDefault="009758D8" w:rsidP="004A3809">
      <w:pPr>
        <w:pStyle w:val="MDPI43tablefooter"/>
        <w:spacing w:line="240" w:lineRule="auto"/>
        <w:ind w:left="0" w:right="-22"/>
        <w:rPr>
          <w:rFonts w:asciiTheme="minorHAnsi" w:hAnsiTheme="minorHAnsi" w:cstheme="minorHAnsi"/>
          <w:lang w:val="en-GB"/>
        </w:rPr>
      </w:pPr>
      <w:r w:rsidRPr="00D04C0B">
        <w:rPr>
          <w:rFonts w:asciiTheme="minorHAnsi" w:hAnsiTheme="minorHAnsi" w:cstheme="minorHAnsi"/>
          <w:lang w:val="en-GB"/>
        </w:rPr>
        <w:t xml:space="preserve">*** p ≤ </w:t>
      </w:r>
      <w:r w:rsidR="000758D1">
        <w:rPr>
          <w:rFonts w:asciiTheme="minorHAnsi" w:hAnsiTheme="minorHAnsi" w:cstheme="minorHAnsi"/>
          <w:lang w:val="el-GR"/>
        </w:rPr>
        <w:t>,</w:t>
      </w:r>
      <w:r w:rsidRPr="00D04C0B">
        <w:rPr>
          <w:rFonts w:asciiTheme="minorHAnsi" w:hAnsiTheme="minorHAnsi" w:cstheme="minorHAnsi"/>
          <w:lang w:val="en-GB"/>
        </w:rPr>
        <w:t xml:space="preserve">001, **p ≤ </w:t>
      </w:r>
      <w:r w:rsidR="000758D1">
        <w:rPr>
          <w:rFonts w:asciiTheme="minorHAnsi" w:hAnsiTheme="minorHAnsi" w:cstheme="minorHAnsi"/>
          <w:lang w:val="el-GR"/>
        </w:rPr>
        <w:t>,</w:t>
      </w:r>
      <w:r w:rsidRPr="00D04C0B">
        <w:rPr>
          <w:rFonts w:asciiTheme="minorHAnsi" w:hAnsiTheme="minorHAnsi" w:cstheme="minorHAnsi"/>
          <w:lang w:val="en-GB"/>
        </w:rPr>
        <w:t xml:space="preserve">01, *p ≤ </w:t>
      </w:r>
      <w:r w:rsidR="000758D1">
        <w:rPr>
          <w:rFonts w:asciiTheme="minorHAnsi" w:hAnsiTheme="minorHAnsi" w:cstheme="minorHAnsi"/>
          <w:lang w:val="el-GR"/>
        </w:rPr>
        <w:t>,</w:t>
      </w:r>
      <w:r w:rsidRPr="00D04C0B">
        <w:rPr>
          <w:rFonts w:asciiTheme="minorHAnsi" w:hAnsiTheme="minorHAnsi" w:cstheme="minorHAnsi"/>
          <w:lang w:val="en-GB"/>
        </w:rPr>
        <w:t>05</w:t>
      </w:r>
    </w:p>
    <w:p w14:paraId="6CF5124B" w14:textId="19466291" w:rsidR="009758D8" w:rsidRPr="00D04C0B" w:rsidRDefault="009758D8" w:rsidP="004A3809">
      <w:pPr>
        <w:spacing w:line="360" w:lineRule="auto"/>
        <w:ind w:right="-22"/>
        <w:rPr>
          <w:rFonts w:asciiTheme="minorHAnsi" w:hAnsiTheme="minorHAnsi" w:cstheme="minorHAnsi"/>
          <w:sz w:val="24"/>
          <w:szCs w:val="24"/>
          <w:lang w:val="en-US"/>
        </w:rPr>
        <w:sectPr w:rsidR="009758D8" w:rsidRPr="00D04C0B" w:rsidSect="00947C54">
          <w:footerReference w:type="default" r:id="rId20"/>
          <w:pgSz w:w="11910" w:h="16840"/>
          <w:pgMar w:top="1418" w:right="1418" w:bottom="1418" w:left="1701" w:header="0" w:footer="998" w:gutter="0"/>
          <w:cols w:space="720"/>
        </w:sectPr>
      </w:pPr>
    </w:p>
    <w:p w14:paraId="10CBBCD0" w14:textId="26510E1C" w:rsidR="00B276AB" w:rsidRPr="00D04C0B" w:rsidRDefault="005323BD" w:rsidP="005323BD">
      <w:pPr>
        <w:pStyle w:val="1"/>
        <w:tabs>
          <w:tab w:val="left" w:pos="4119"/>
        </w:tabs>
        <w:spacing w:before="0" w:line="360" w:lineRule="auto"/>
        <w:ind w:left="0" w:right="-23" w:firstLine="0"/>
        <w:jc w:val="center"/>
        <w:rPr>
          <w:rFonts w:asciiTheme="minorHAnsi" w:hAnsiTheme="minorHAnsi" w:cstheme="minorHAnsi"/>
        </w:rPr>
      </w:pPr>
      <w:bookmarkStart w:id="55" w:name="_Toc236383527"/>
      <w:r>
        <w:rPr>
          <w:rFonts w:asciiTheme="minorHAnsi" w:hAnsiTheme="minorHAnsi" w:cstheme="minorHAnsi"/>
          <w:lang w:val="en-US"/>
        </w:rPr>
        <w:lastRenderedPageBreak/>
        <w:t xml:space="preserve">4. </w:t>
      </w:r>
      <w:r w:rsidR="003B7B96" w:rsidRPr="00D04C0B">
        <w:rPr>
          <w:rFonts w:asciiTheme="minorHAnsi" w:hAnsiTheme="minorHAnsi" w:cstheme="minorHAnsi"/>
        </w:rPr>
        <w:t>ΣΥΖΗΤΗΣΗ</w:t>
      </w:r>
      <w:bookmarkEnd w:id="55"/>
    </w:p>
    <w:p w14:paraId="5AD53090" w14:textId="77777777" w:rsidR="00B276AB" w:rsidRPr="00D04C0B" w:rsidRDefault="00B276AB" w:rsidP="00947C54">
      <w:pPr>
        <w:pStyle w:val="a3"/>
        <w:spacing w:line="360" w:lineRule="auto"/>
        <w:ind w:right="-23"/>
        <w:jc w:val="both"/>
        <w:rPr>
          <w:rFonts w:asciiTheme="minorHAnsi" w:hAnsiTheme="minorHAnsi" w:cstheme="minorHAnsi"/>
          <w:b/>
        </w:rPr>
      </w:pPr>
    </w:p>
    <w:p w14:paraId="09D0908D" w14:textId="77777777" w:rsidR="00472A13" w:rsidRPr="00D04C0B" w:rsidRDefault="00472A13" w:rsidP="00947C54">
      <w:pPr>
        <w:pStyle w:val="a3"/>
        <w:spacing w:line="360" w:lineRule="auto"/>
        <w:ind w:right="-23" w:firstLine="719"/>
        <w:jc w:val="both"/>
        <w:rPr>
          <w:rFonts w:asciiTheme="minorHAnsi" w:eastAsia="Times New Roman" w:hAnsiTheme="minorHAnsi" w:cstheme="minorHAnsi"/>
          <w:lang w:eastAsia="el-GR"/>
        </w:rPr>
      </w:pPr>
      <w:r w:rsidRPr="00D04C0B">
        <w:rPr>
          <w:rFonts w:asciiTheme="minorHAnsi" w:hAnsiTheme="minorHAnsi" w:cstheme="minorHAnsi"/>
        </w:rPr>
        <w:t>Η παρούσα μελέτη ανέλυσε τις μονομαχίες, τους δείκτες απόδοσης και την επίτευξη τερμάτων στο Παγκόσμιο Κύπελλο Ποδοσφαίρου 2022 στο Κατάρ. Η ανάλυση βασίστηκε στη διερεύνηση της σημασίας των μονομαχιών σε διάφορες ζώνες του γηπέδου, διαφόρων δεικτών απόδοσης ανάμεσα σε νικήτριες, ισόπαλες και ηττημένες ομάδες, καθώς και στη χρονική κατανομή των γκολ και τη σημασία της επίτευξης του πρώτου γκολ στην τελική έκβαση του αγώνα. Τα αποτελέσματα της έρευνας αναδεικνύουν κρίσιμες πληροφορίες για τους παράγοντες που συνεισφέρουν στην επιτυχία των ομάδων στο υψηλότερο επίπεδο ποδοσφαίρου.</w:t>
      </w:r>
      <w:r w:rsidRPr="00D04C0B">
        <w:rPr>
          <w:rFonts w:asciiTheme="minorHAnsi" w:eastAsia="Times New Roman" w:hAnsiTheme="minorHAnsi" w:cstheme="minorHAnsi"/>
          <w:lang w:eastAsia="el-GR"/>
        </w:rPr>
        <w:t xml:space="preserve"> </w:t>
      </w:r>
    </w:p>
    <w:p w14:paraId="1BE0B5E8" w14:textId="21392550" w:rsidR="00472A13" w:rsidRPr="00D04C0B" w:rsidRDefault="00472A13"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Σχετικά </w:t>
      </w:r>
      <w:r w:rsidR="0051303E">
        <w:rPr>
          <w:rFonts w:asciiTheme="minorHAnsi" w:hAnsiTheme="minorHAnsi" w:cstheme="minorHAnsi"/>
        </w:rPr>
        <w:t xml:space="preserve">λοιπόν </w:t>
      </w:r>
      <w:r w:rsidRPr="00D04C0B">
        <w:rPr>
          <w:rFonts w:asciiTheme="minorHAnsi" w:hAnsiTheme="minorHAnsi" w:cstheme="minorHAnsi"/>
        </w:rPr>
        <w:t>με τη</w:t>
      </w:r>
      <w:r w:rsidR="0051303E">
        <w:rPr>
          <w:rFonts w:asciiTheme="minorHAnsi" w:hAnsiTheme="minorHAnsi" w:cstheme="minorHAnsi"/>
        </w:rPr>
        <w:t xml:space="preserve">ν πρώτη </w:t>
      </w:r>
      <w:r w:rsidRPr="00D04C0B">
        <w:rPr>
          <w:rFonts w:asciiTheme="minorHAnsi" w:hAnsiTheme="minorHAnsi" w:cstheme="minorHAnsi"/>
        </w:rPr>
        <w:t>υπόθεση, που αφορά τη συσχέτιση των μονομαχιών σε διαφορετικές ζώνες του γηπέδου με την κατοχή της μπάλας, επιβεβαιώθηκε από τα δεδομένα. Οι μονομαχίες στο αμυντικό τρίτο παρουσίασαν ισχυρές αρνητικές συσχετίσεις με την κατοχή της μπάλας (</w:t>
      </w:r>
      <w:r w:rsidR="008514B5" w:rsidRPr="008514B5">
        <w:rPr>
          <w:rFonts w:asciiTheme="minorHAnsi" w:hAnsiTheme="minorHAnsi" w:cstheme="minorHAnsi"/>
        </w:rPr>
        <w:t xml:space="preserve">rₛ </w:t>
      </w:r>
      <w:r w:rsidRPr="00D04C0B">
        <w:rPr>
          <w:rFonts w:asciiTheme="minorHAnsi" w:hAnsiTheme="minorHAnsi" w:cstheme="minorHAnsi"/>
        </w:rPr>
        <w:t>= -0</w:t>
      </w:r>
      <w:r w:rsidR="000758D1">
        <w:rPr>
          <w:rFonts w:asciiTheme="minorHAnsi" w:hAnsiTheme="minorHAnsi" w:cstheme="minorHAnsi"/>
        </w:rPr>
        <w:t>,</w:t>
      </w:r>
      <w:r w:rsidRPr="00D04C0B">
        <w:rPr>
          <w:rFonts w:asciiTheme="minorHAnsi" w:hAnsiTheme="minorHAnsi" w:cstheme="minorHAnsi"/>
        </w:rPr>
        <w:t xml:space="preserve">793, p ≤ </w:t>
      </w:r>
      <w:r w:rsidR="000758D1">
        <w:rPr>
          <w:rFonts w:asciiTheme="minorHAnsi" w:hAnsiTheme="minorHAnsi" w:cstheme="minorHAnsi"/>
        </w:rPr>
        <w:t>,</w:t>
      </w:r>
      <w:r w:rsidRPr="00D04C0B">
        <w:rPr>
          <w:rFonts w:asciiTheme="minorHAnsi" w:hAnsiTheme="minorHAnsi" w:cstheme="minorHAnsi"/>
        </w:rPr>
        <w:t>001), γεγονός που υποδηλώνει ότι οι ομάδες που εμπλέκονται σε πολλές μονομαχίες στην αμυντική τους ζώνη τείνουν να έχουν λιγότερη κατοχή μπάλας. Αυτό το εύρημα είναι συνεπές με προηγούμενες μελέτες που υποστηρίζουν ότι η επιτυχής κατοχή της μπάλας μειώνει την ανάγκη για  μονομαχίες</w:t>
      </w:r>
      <w:r w:rsidR="00C1625D" w:rsidRPr="00D04C0B">
        <w:rPr>
          <w:rFonts w:asciiTheme="minorHAnsi" w:hAnsiTheme="minorHAnsi" w:cstheme="minorHAnsi"/>
        </w:rPr>
        <w:t xml:space="preserve"> στην αμυντική ζώνη</w:t>
      </w:r>
      <w:r w:rsidRPr="00D04C0B">
        <w:rPr>
          <w:rFonts w:asciiTheme="minorHAnsi" w:hAnsiTheme="minorHAnsi" w:cstheme="minorHAnsi"/>
        </w:rPr>
        <w:t>, ενώ παράλληλα αυξάνει τις πιθανότητες για αποτελεσματική διαχείριση του παιχνιδιού (</w:t>
      </w:r>
      <w:proofErr w:type="spellStart"/>
      <w:r w:rsidRPr="00D04C0B">
        <w:rPr>
          <w:rFonts w:asciiTheme="minorHAnsi" w:hAnsiTheme="minorHAnsi" w:cstheme="minorHAnsi"/>
        </w:rPr>
        <w:t>Kubayi</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Larkin</w:t>
      </w:r>
      <w:proofErr w:type="spellEnd"/>
      <w:r w:rsidRPr="00D04C0B">
        <w:rPr>
          <w:rFonts w:asciiTheme="minorHAnsi" w:hAnsiTheme="minorHAnsi" w:cstheme="minorHAnsi"/>
        </w:rPr>
        <w:t xml:space="preserve">, 2022; </w:t>
      </w:r>
      <w:proofErr w:type="spellStart"/>
      <w:r w:rsidRPr="00D04C0B">
        <w:rPr>
          <w:rFonts w:asciiTheme="minorHAnsi" w:hAnsiTheme="minorHAnsi" w:cstheme="minorHAnsi"/>
        </w:rPr>
        <w:t>Soroka</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2023).</w:t>
      </w:r>
    </w:p>
    <w:p w14:paraId="3AFFE674" w14:textId="4037383D" w:rsidR="00164746" w:rsidRPr="00D04C0B" w:rsidRDefault="00472A13"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Στο κεντρικό τρίτο, παρατηρήθηκαν επίσης αρνητικές συσχετίσεις, με τις μονομαχίες στο εξωτερικό μέρος να έχουν την υψηλότερη αρνητική συσχέτιση (</w:t>
      </w:r>
      <w:r w:rsidR="008514B5" w:rsidRPr="008514B5">
        <w:rPr>
          <w:rFonts w:asciiTheme="minorHAnsi" w:hAnsiTheme="minorHAnsi" w:cstheme="minorHAnsi"/>
        </w:rPr>
        <w:t>rₛ</w:t>
      </w:r>
      <w:r w:rsidRPr="00D04C0B">
        <w:rPr>
          <w:rFonts w:asciiTheme="minorHAnsi" w:hAnsiTheme="minorHAnsi" w:cstheme="minorHAnsi"/>
        </w:rPr>
        <w:t xml:space="preserve"> = -0</w:t>
      </w:r>
      <w:r w:rsidR="000758D1">
        <w:rPr>
          <w:rFonts w:asciiTheme="minorHAnsi" w:hAnsiTheme="minorHAnsi" w:cstheme="minorHAnsi"/>
        </w:rPr>
        <w:t>,</w:t>
      </w:r>
      <w:r w:rsidRPr="00D04C0B">
        <w:rPr>
          <w:rFonts w:asciiTheme="minorHAnsi" w:hAnsiTheme="minorHAnsi" w:cstheme="minorHAnsi"/>
        </w:rPr>
        <w:t xml:space="preserve">724, p ≤ </w:t>
      </w:r>
      <w:r w:rsidR="000758D1">
        <w:rPr>
          <w:rFonts w:asciiTheme="minorHAnsi" w:hAnsiTheme="minorHAnsi" w:cstheme="minorHAnsi"/>
        </w:rPr>
        <w:t>,</w:t>
      </w:r>
      <w:r w:rsidRPr="00D04C0B">
        <w:rPr>
          <w:rFonts w:asciiTheme="minorHAnsi" w:hAnsiTheme="minorHAnsi" w:cstheme="minorHAnsi"/>
        </w:rPr>
        <w:t xml:space="preserve">001). Αυτό πιθανόν αντικατοπτρίζει τη σημασία της διαχείρισης του χώρου στο κέντρο του γηπέδου, όπου οι ομάδες που χάνουν τον έλεγχο της μπάλας αναγκάζονται σε περισσότερες μονομαχίες, κάτι που μειώνει την κατοχή. Αυτά τα δεδομένα συμφωνούν με την έρευνα των </w:t>
      </w:r>
      <w:proofErr w:type="spellStart"/>
      <w:r w:rsidRPr="00D04C0B">
        <w:rPr>
          <w:rFonts w:asciiTheme="minorHAnsi" w:hAnsiTheme="minorHAnsi" w:cstheme="minorHAnsi"/>
        </w:rPr>
        <w:t>Stafylidis</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(2024), οι οποίοι ανέδειξαν ότι οι ομάδες με μεγαλύτερη κατοχή μπάλας μειώνουν τις μονομαχίες στο αμυντικό και κεντρικό τρίτο του γηπέδου.</w:t>
      </w:r>
      <w:r w:rsidR="00164746">
        <w:rPr>
          <w:rFonts w:asciiTheme="minorHAnsi" w:hAnsiTheme="minorHAnsi" w:cstheme="minorHAnsi"/>
        </w:rPr>
        <w:t xml:space="preserve"> </w:t>
      </w:r>
      <w:r w:rsidR="00164746">
        <w:t xml:space="preserve">Συνολικά, οι ισχυρές αρνητικές συσχετίσεις που παρατηρήθηκαν υποδηλώνουν ότι η αξιολόγηση των μονομαχιών δεν θα πρέπει να περιορίζεται αποκλειστικά στην ποσοτική τους καταγραφή. Αντίθετα, θα πρέπει να λαμβάνονται υπόψη η αποτελεσματικότητα των μονομαχιών και το αγωνιστικό πλαίσιο στο οποίο εκδηλώνονται, καθώς ένας υψηλότερος αριθμός μονομαχιών, ιδιαίτερα στο αμυντικό και στο κεντρικό τρίτο, ενδέχεται να αντανακλά μειωμένο έλεγχο της κατοχής και μεγαλύτερη ανάγκη αμυντικής εμπλοκής και </w:t>
      </w:r>
      <w:r w:rsidR="00164746">
        <w:lastRenderedPageBreak/>
        <w:t>όχι απαραίτητα αποτελεσματικότερη αμυντική απόδοση.</w:t>
      </w:r>
    </w:p>
    <w:p w14:paraId="659EC4E5" w14:textId="2D938E1F" w:rsidR="00472A13" w:rsidRPr="00D04C0B" w:rsidRDefault="00472A13"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Η </w:t>
      </w:r>
      <w:r w:rsidR="0051303E">
        <w:rPr>
          <w:rFonts w:asciiTheme="minorHAnsi" w:hAnsiTheme="minorHAnsi" w:cstheme="minorHAnsi"/>
        </w:rPr>
        <w:t>δεύτερη</w:t>
      </w:r>
      <w:r w:rsidRPr="00D04C0B">
        <w:rPr>
          <w:rFonts w:asciiTheme="minorHAnsi" w:hAnsiTheme="minorHAnsi" w:cstheme="minorHAnsi"/>
        </w:rPr>
        <w:t xml:space="preserve"> υπόθεση, που </w:t>
      </w:r>
      <w:r w:rsidR="0051303E">
        <w:rPr>
          <w:rFonts w:asciiTheme="minorHAnsi" w:hAnsiTheme="minorHAnsi" w:cstheme="minorHAnsi"/>
        </w:rPr>
        <w:t>αφορά το γεγονός ότι οι</w:t>
      </w:r>
      <w:r w:rsidRPr="00D04C0B">
        <w:rPr>
          <w:rFonts w:asciiTheme="minorHAnsi" w:hAnsiTheme="minorHAnsi" w:cstheme="minorHAnsi"/>
        </w:rPr>
        <w:t xml:space="preserve"> μονομαχίες στην επιθετική ζώνη θα έχουν μεγαλύτερη θετική επιρροή στον αριθμό των γκολ και στις επιθετικές ενέργειες, έδειξε μερική επιβεβαίωση. Οι μονομαχίες στην εσωτερική επιθετική ζώνη παρουσίασαν θετική συσχέτιση με την κατοχή μπάλας (</w:t>
      </w:r>
      <w:r w:rsidR="008514B5" w:rsidRPr="008514B5">
        <w:rPr>
          <w:rFonts w:asciiTheme="minorHAnsi" w:hAnsiTheme="minorHAnsi" w:cstheme="minorHAnsi"/>
        </w:rPr>
        <w:t>rₛ</w:t>
      </w:r>
      <w:r w:rsidRPr="00D04C0B">
        <w:rPr>
          <w:rFonts w:asciiTheme="minorHAnsi" w:hAnsiTheme="minorHAnsi" w:cstheme="minorHAnsi"/>
        </w:rPr>
        <w:t xml:space="preserve"> = 0</w:t>
      </w:r>
      <w:r w:rsidR="000758D1">
        <w:rPr>
          <w:rFonts w:asciiTheme="minorHAnsi" w:hAnsiTheme="minorHAnsi" w:cstheme="minorHAnsi"/>
        </w:rPr>
        <w:t>,</w:t>
      </w:r>
      <w:r w:rsidRPr="00D04C0B">
        <w:rPr>
          <w:rFonts w:asciiTheme="minorHAnsi" w:hAnsiTheme="minorHAnsi" w:cstheme="minorHAnsi"/>
        </w:rPr>
        <w:t xml:space="preserve">220, p ≤ </w:t>
      </w:r>
      <w:r w:rsidR="000758D1">
        <w:rPr>
          <w:rFonts w:asciiTheme="minorHAnsi" w:hAnsiTheme="minorHAnsi" w:cstheme="minorHAnsi"/>
        </w:rPr>
        <w:t>,</w:t>
      </w:r>
      <w:r w:rsidRPr="00D04C0B">
        <w:rPr>
          <w:rFonts w:asciiTheme="minorHAnsi" w:hAnsiTheme="minorHAnsi" w:cstheme="minorHAnsi"/>
        </w:rPr>
        <w:t xml:space="preserve">05), γεγονός που υποδηλώνει ότι η κατοχή στην επιθετική ζώνη σχετίζεται με τις μονομαχίες, όμως οι συσχετίσεις με τον αριθμό των γκολ δεν ήταν στατιστικά σημαντικές. Αυτό σημαίνει ότι οι μονομαχίες στην επιθετική ζώνη ενισχύουν την κατοχή και δημιουργούν τις προϋποθέσεις για επιθετικές ενέργειες, αλλά δεν καθορίζουν άμεσα την επίτευξη γκολ. Αυτό το εύρημα είναι συνεπές με τη μελέτη των </w:t>
      </w:r>
      <w:proofErr w:type="spellStart"/>
      <w:r w:rsidRPr="00D04C0B">
        <w:rPr>
          <w:rFonts w:asciiTheme="minorHAnsi" w:hAnsiTheme="minorHAnsi" w:cstheme="minorHAnsi"/>
        </w:rPr>
        <w:t>Szwarc</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(2017), η οποία έδειξε ότι οι μονομαχίες στην επιθετική ζώνη έχουν μεγαλύτερη επιρροή στη δημιουργία ευκαιριών, αλλά οι αμυντικές μονομαχίες είναι συχνά πιο καθοριστικές για το τελικό αποτέλεσμα. Η σύνδεση της επιθετικής κατοχής με τις μονομαχίες φαίνεται να ενισχύει την αποτελεσματικότητα των ομάδων στην επιθετική φάση, χωρίς όμως να επαρκεί για την επίτευξη τερμάτων.</w:t>
      </w:r>
    </w:p>
    <w:p w14:paraId="49B2A840" w14:textId="5158AE1E" w:rsidR="0051303E" w:rsidRPr="00D04C0B" w:rsidRDefault="0051303E" w:rsidP="00947C54">
      <w:pPr>
        <w:pStyle w:val="a3"/>
        <w:spacing w:line="360" w:lineRule="auto"/>
        <w:ind w:right="-23" w:firstLine="719"/>
        <w:jc w:val="both"/>
        <w:rPr>
          <w:rFonts w:asciiTheme="minorHAnsi" w:hAnsiTheme="minorHAnsi" w:cstheme="minorHAnsi"/>
        </w:rPr>
      </w:pPr>
      <w:r>
        <w:rPr>
          <w:rFonts w:asciiTheme="minorHAnsi" w:hAnsiTheme="minorHAnsi" w:cstheme="minorHAnsi"/>
        </w:rPr>
        <w:t xml:space="preserve">Η τρίτη </w:t>
      </w:r>
      <w:r w:rsidRPr="00D04C0B">
        <w:rPr>
          <w:rFonts w:asciiTheme="minorHAnsi" w:hAnsiTheme="minorHAnsi" w:cstheme="minorHAnsi"/>
        </w:rPr>
        <w:t>υπόθεση, που αφορά την ανώτερη απόδοση των νικητριών ομάδων σε κρίσιμους δείκτες απόδοσης, επιβεβαιώθηκε σε μεγάλο βαθμό από τα αποτελέσματα της ανάλυσης. Συγκεκριμένα, οι νικήτριες ομάδες κατέγραψαν σημαντικά περισσότερα γκολ (M = 2</w:t>
      </w:r>
      <w:r w:rsidR="000758D1">
        <w:rPr>
          <w:rFonts w:asciiTheme="minorHAnsi" w:hAnsiTheme="minorHAnsi" w:cstheme="minorHAnsi"/>
        </w:rPr>
        <w:t>,</w:t>
      </w:r>
      <w:r w:rsidRPr="00D04C0B">
        <w:rPr>
          <w:rFonts w:asciiTheme="minorHAnsi" w:hAnsiTheme="minorHAnsi" w:cstheme="minorHAnsi"/>
        </w:rPr>
        <w:t>29) από τις ισόπαλες (M = 0</w:t>
      </w:r>
      <w:r w:rsidR="000758D1">
        <w:rPr>
          <w:rFonts w:asciiTheme="minorHAnsi" w:hAnsiTheme="minorHAnsi" w:cstheme="minorHAnsi"/>
        </w:rPr>
        <w:t>,</w:t>
      </w:r>
      <w:r w:rsidRPr="00D04C0B">
        <w:rPr>
          <w:rFonts w:asciiTheme="minorHAnsi" w:hAnsiTheme="minorHAnsi" w:cstheme="minorHAnsi"/>
        </w:rPr>
        <w:t>60) και ηττημένες ομάδες (M = 0</w:t>
      </w:r>
      <w:r w:rsidR="000758D1">
        <w:rPr>
          <w:rFonts w:asciiTheme="minorHAnsi" w:hAnsiTheme="minorHAnsi" w:cstheme="minorHAnsi"/>
        </w:rPr>
        <w:t>,</w:t>
      </w:r>
      <w:r w:rsidRPr="00D04C0B">
        <w:rPr>
          <w:rFonts w:asciiTheme="minorHAnsi" w:hAnsiTheme="minorHAnsi" w:cstheme="minorHAnsi"/>
        </w:rPr>
        <w:t>55), ενώ είχαν επίσης περισσότερα σουτ στον στόχο (p = 0</w:t>
      </w:r>
      <w:r w:rsidR="000758D1">
        <w:rPr>
          <w:rFonts w:asciiTheme="minorHAnsi" w:hAnsiTheme="minorHAnsi" w:cstheme="minorHAnsi"/>
        </w:rPr>
        <w:t>,</w:t>
      </w:r>
      <w:r w:rsidRPr="00D04C0B">
        <w:rPr>
          <w:rFonts w:asciiTheme="minorHAnsi" w:hAnsiTheme="minorHAnsi" w:cstheme="minorHAnsi"/>
        </w:rPr>
        <w:t>002), ενισχύοντας την άποψη ότι η επιθετική ακρίβεια και η ικανότητα εκμετάλλευσης ευκαιριών παίζουν καθοριστικό ρόλο στην επιτυχία. Η έλλειψη σημαντικής διαφοράς στην κατοχή της μπάλας (p = 0</w:t>
      </w:r>
      <w:r w:rsidR="000758D1">
        <w:rPr>
          <w:rFonts w:asciiTheme="minorHAnsi" w:hAnsiTheme="minorHAnsi" w:cstheme="minorHAnsi"/>
        </w:rPr>
        <w:t>,</w:t>
      </w:r>
      <w:r w:rsidR="00B40B08">
        <w:rPr>
          <w:rFonts w:asciiTheme="minorHAnsi" w:hAnsiTheme="minorHAnsi" w:cstheme="minorHAnsi"/>
        </w:rPr>
        <w:t>919</w:t>
      </w:r>
      <w:r w:rsidRPr="00D04C0B">
        <w:rPr>
          <w:rFonts w:asciiTheme="minorHAnsi" w:hAnsiTheme="minorHAnsi" w:cstheme="minorHAnsi"/>
        </w:rPr>
        <w:t xml:space="preserve">) ενδέχεται να αποδοθεί στη στρατηγική διαχείριση του παιχνιδιού από τις νικήτριες ομάδες, που εστιάζουν σε συγκεκριμένες στιγμές και ευκαιρίες παρά στην απόλυτη κυριαρχία της μπάλας. Αυτό το εύρημα συνάδει με προηγούμενες μελέτες (π.χ. </w:t>
      </w:r>
      <w:proofErr w:type="spellStart"/>
      <w:r w:rsidRPr="00D04C0B">
        <w:rPr>
          <w:rFonts w:asciiTheme="minorHAnsi" w:hAnsiTheme="minorHAnsi" w:cstheme="minorHAnsi"/>
        </w:rPr>
        <w:t>Castellano</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xml:space="preserve">., 2012; </w:t>
      </w:r>
      <w:proofErr w:type="spellStart"/>
      <w:r w:rsidRPr="00D04C0B">
        <w:rPr>
          <w:rFonts w:asciiTheme="minorHAnsi" w:hAnsiTheme="minorHAnsi" w:cstheme="minorHAnsi"/>
        </w:rPr>
        <w:t>Kubayi</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Larkin</w:t>
      </w:r>
      <w:proofErr w:type="spellEnd"/>
      <w:r w:rsidRPr="00D04C0B">
        <w:rPr>
          <w:rFonts w:asciiTheme="minorHAnsi" w:hAnsiTheme="minorHAnsi" w:cstheme="minorHAnsi"/>
        </w:rPr>
        <w:t>, 2022), που αναδεικνύουν την αποτελεσματικότητα ως σημαντικότερο παράγοντα από την ίδια την κατοχή.</w:t>
      </w:r>
    </w:p>
    <w:p w14:paraId="65ED6DB3" w14:textId="0FB48E4A" w:rsidR="0051303E" w:rsidRPr="00D04C0B" w:rsidRDefault="00506DA4" w:rsidP="00947C54">
      <w:pPr>
        <w:pStyle w:val="a3"/>
        <w:spacing w:line="360" w:lineRule="auto"/>
        <w:ind w:right="-23" w:firstLine="719"/>
        <w:jc w:val="both"/>
        <w:rPr>
          <w:rFonts w:asciiTheme="minorHAnsi" w:eastAsia="Times New Roman" w:hAnsiTheme="minorHAnsi" w:cstheme="minorHAnsi"/>
          <w:lang w:eastAsia="el-GR"/>
        </w:rPr>
      </w:pPr>
      <w:r w:rsidRPr="00506DA4">
        <w:rPr>
          <w:rFonts w:asciiTheme="minorHAnsi" w:hAnsiTheme="minorHAnsi" w:cstheme="minorHAnsi"/>
        </w:rPr>
        <w:t>Παρότι η κατοχή της μπάλας δεν παρουσίασε στατιστικά σημαντικές διαφορές μεταξύ των ομάδων ανάλογα με το αποτέλεσμα του αγώνα, οι νικήτριες ομάδες κατέγραψαν περισσότερες προωθήσεις της μπάλας (p</w:t>
      </w:r>
      <w:r w:rsidR="000758D1">
        <w:rPr>
          <w:rFonts w:asciiTheme="minorHAnsi" w:hAnsiTheme="minorHAnsi" w:cstheme="minorHAnsi"/>
        </w:rPr>
        <w:t xml:space="preserve"> </w:t>
      </w:r>
      <w:r w:rsidRPr="00506DA4">
        <w:rPr>
          <w:rFonts w:asciiTheme="minorHAnsi" w:hAnsiTheme="minorHAnsi" w:cstheme="minorHAnsi"/>
        </w:rPr>
        <w:t>= 0</w:t>
      </w:r>
      <w:r w:rsidR="000758D1">
        <w:rPr>
          <w:rFonts w:asciiTheme="minorHAnsi" w:hAnsiTheme="minorHAnsi" w:cstheme="minorHAnsi"/>
        </w:rPr>
        <w:t>,</w:t>
      </w:r>
      <w:r w:rsidRPr="00506DA4">
        <w:rPr>
          <w:rFonts w:asciiTheme="minorHAnsi" w:hAnsiTheme="minorHAnsi" w:cstheme="minorHAnsi"/>
        </w:rPr>
        <w:t xml:space="preserve">050). Το εύρημα αυτό υποδηλώνει ότι η επιτυχία ενδέχεται να συνδέεται περισσότερο με την ικανότητα των ομάδων να προωθούν αποτελεσματικά την μπάλα προς πιο προωθημένες περιοχές του γηπέδου και να εξελίσσουν την επιθετική τους ανάπτυξη, παρά με την κατοχή της μπάλας </w:t>
      </w:r>
      <w:r w:rsidRPr="00506DA4">
        <w:rPr>
          <w:rFonts w:asciiTheme="minorHAnsi" w:hAnsiTheme="minorHAnsi" w:cstheme="minorHAnsi"/>
        </w:rPr>
        <w:lastRenderedPageBreak/>
        <w:t xml:space="preserve">αυτή καθαυτή. Υπό αυτή την έννοια, δεν φαίνεται να έχει σημασία μόνο ο χρόνος διατήρησης της κατοχής, αλλά και ο βαθμός στον οποίο η κατοχή αξιοποιείται για την προοδευτική μετακίνηση της μπάλας προς το αντίπαλο τέρμα. Η ερμηνεία αυτή υποστηρίζεται από τις μελέτες των </w:t>
      </w:r>
      <w:proofErr w:type="spellStart"/>
      <w:r w:rsidRPr="00506DA4">
        <w:rPr>
          <w:rFonts w:asciiTheme="minorHAnsi" w:hAnsiTheme="minorHAnsi" w:cstheme="minorHAnsi"/>
        </w:rPr>
        <w:t>Clemente</w:t>
      </w:r>
      <w:proofErr w:type="spellEnd"/>
      <w:r w:rsidRPr="00506DA4">
        <w:rPr>
          <w:rFonts w:asciiTheme="minorHAnsi" w:hAnsiTheme="minorHAnsi" w:cstheme="minorHAnsi"/>
        </w:rPr>
        <w:t xml:space="preserve"> (2012) και </w:t>
      </w:r>
      <w:proofErr w:type="spellStart"/>
      <w:r w:rsidRPr="00506DA4">
        <w:rPr>
          <w:rFonts w:asciiTheme="minorHAnsi" w:hAnsiTheme="minorHAnsi" w:cstheme="minorHAnsi"/>
        </w:rPr>
        <w:t>Soroka</w:t>
      </w:r>
      <w:proofErr w:type="spellEnd"/>
      <w:r w:rsidRPr="00506DA4">
        <w:rPr>
          <w:rFonts w:asciiTheme="minorHAnsi" w:hAnsiTheme="minorHAnsi" w:cstheme="minorHAnsi"/>
        </w:rPr>
        <w:t xml:space="preserve"> </w:t>
      </w:r>
      <w:proofErr w:type="spellStart"/>
      <w:r w:rsidRPr="00506DA4">
        <w:rPr>
          <w:rFonts w:asciiTheme="minorHAnsi" w:hAnsiTheme="minorHAnsi" w:cstheme="minorHAnsi"/>
        </w:rPr>
        <w:t>et</w:t>
      </w:r>
      <w:proofErr w:type="spellEnd"/>
      <w:r w:rsidRPr="00506DA4">
        <w:rPr>
          <w:rFonts w:asciiTheme="minorHAnsi" w:hAnsiTheme="minorHAnsi" w:cstheme="minorHAnsi"/>
        </w:rPr>
        <w:t xml:space="preserve"> </w:t>
      </w:r>
      <w:proofErr w:type="spellStart"/>
      <w:r w:rsidRPr="00506DA4">
        <w:rPr>
          <w:rFonts w:asciiTheme="minorHAnsi" w:hAnsiTheme="minorHAnsi" w:cstheme="minorHAnsi"/>
        </w:rPr>
        <w:t>al</w:t>
      </w:r>
      <w:proofErr w:type="spellEnd"/>
      <w:r w:rsidRPr="00506DA4">
        <w:rPr>
          <w:rFonts w:asciiTheme="minorHAnsi" w:hAnsiTheme="minorHAnsi" w:cstheme="minorHAnsi"/>
        </w:rPr>
        <w:t>. (2023), οι οποίες αναδεικνύουν τη σημασία της προοδευτικής ανάπτυξης και της διείσδυσης προς προωθημένες περιοχές για τη δημιουργία επιθετικών ευκαιριών και την αγωνιστική απόδοση.</w:t>
      </w:r>
    </w:p>
    <w:p w14:paraId="3144C399" w14:textId="04E20530" w:rsidR="00472A13" w:rsidRPr="00D04C0B" w:rsidRDefault="00472A13" w:rsidP="00947C54">
      <w:pPr>
        <w:pStyle w:val="a3"/>
        <w:spacing w:line="360" w:lineRule="auto"/>
        <w:ind w:right="-23" w:firstLine="719"/>
        <w:jc w:val="both"/>
        <w:rPr>
          <w:rFonts w:asciiTheme="minorHAnsi" w:eastAsia="Times New Roman" w:hAnsiTheme="minorHAnsi" w:cstheme="minorHAnsi"/>
          <w:lang w:eastAsia="el-GR"/>
        </w:rPr>
      </w:pPr>
      <w:r w:rsidRPr="00D04C0B">
        <w:rPr>
          <w:rFonts w:asciiTheme="minorHAnsi" w:hAnsiTheme="minorHAnsi" w:cstheme="minorHAnsi"/>
        </w:rPr>
        <w:t xml:space="preserve">Η τέταρτη υπόθεση, που </w:t>
      </w:r>
      <w:r w:rsidR="00942FBF">
        <w:rPr>
          <w:rFonts w:asciiTheme="minorHAnsi" w:hAnsiTheme="minorHAnsi" w:cstheme="minorHAnsi"/>
        </w:rPr>
        <w:t>αναφέρει</w:t>
      </w:r>
      <w:r w:rsidRPr="00D04C0B">
        <w:rPr>
          <w:rFonts w:asciiTheme="minorHAnsi" w:hAnsiTheme="minorHAnsi" w:cstheme="minorHAnsi"/>
        </w:rPr>
        <w:t xml:space="preserve"> ότι περισσότερα γκολ επιτυγχάνονται στο δεύτερο ημίχρονο, επιβεβαιώθηκε πλήρως από τα δεδομένα της έρευνας. Τα αποτελέσματα έδειξαν ότι το 6</w:t>
      </w:r>
      <w:r w:rsidR="00B40B08">
        <w:rPr>
          <w:rFonts w:asciiTheme="minorHAnsi" w:hAnsiTheme="minorHAnsi" w:cstheme="minorHAnsi"/>
        </w:rPr>
        <w:t>4,2</w:t>
      </w:r>
      <w:r w:rsidRPr="00D04C0B">
        <w:rPr>
          <w:rFonts w:asciiTheme="minorHAnsi" w:hAnsiTheme="minorHAnsi" w:cstheme="minorHAnsi"/>
        </w:rPr>
        <w:t xml:space="preserve">% των γκολ σημειώθηκε στο δεύτερο ημίχρονο, </w:t>
      </w:r>
      <w:r w:rsidR="00D5562D">
        <w:rPr>
          <w:rFonts w:asciiTheme="minorHAnsi" w:hAnsiTheme="minorHAnsi" w:cstheme="minorHAnsi"/>
        </w:rPr>
        <w:t>όπου</w:t>
      </w:r>
      <w:r w:rsidRPr="00D04C0B">
        <w:rPr>
          <w:rFonts w:asciiTheme="minorHAnsi" w:hAnsiTheme="minorHAnsi" w:cstheme="minorHAnsi"/>
        </w:rPr>
        <w:t xml:space="preserve"> </w:t>
      </w:r>
      <w:r w:rsidR="00D5562D">
        <w:rPr>
          <w:rFonts w:asciiTheme="minorHAnsi" w:hAnsiTheme="minorHAnsi" w:cstheme="minorHAnsi"/>
        </w:rPr>
        <w:t>το υψηλότερο ποσοστό</w:t>
      </w:r>
      <w:r w:rsidRPr="00D04C0B">
        <w:rPr>
          <w:rFonts w:asciiTheme="minorHAnsi" w:hAnsiTheme="minorHAnsi" w:cstheme="minorHAnsi"/>
        </w:rPr>
        <w:t xml:space="preserve"> </w:t>
      </w:r>
      <w:r w:rsidR="00D5562D">
        <w:rPr>
          <w:rFonts w:asciiTheme="minorHAnsi" w:hAnsiTheme="minorHAnsi" w:cstheme="minorHAnsi"/>
        </w:rPr>
        <w:t xml:space="preserve">καταγράφηκε </w:t>
      </w:r>
      <w:r w:rsidRPr="00D04C0B">
        <w:rPr>
          <w:rFonts w:asciiTheme="minorHAnsi" w:hAnsiTheme="minorHAnsi" w:cstheme="minorHAnsi"/>
        </w:rPr>
        <w:t xml:space="preserve">στο τελευταίο δεκαπεντάλεπτο (p </w:t>
      </w:r>
      <w:r w:rsidR="00D5562D">
        <w:rPr>
          <w:rFonts w:asciiTheme="minorHAnsi" w:hAnsiTheme="minorHAnsi" w:cstheme="minorHAnsi"/>
        </w:rPr>
        <w:t>=</w:t>
      </w:r>
      <w:r w:rsidRPr="00D04C0B">
        <w:rPr>
          <w:rFonts w:asciiTheme="minorHAnsi" w:hAnsiTheme="minorHAnsi" w:cstheme="minorHAnsi"/>
        </w:rPr>
        <w:t xml:space="preserve"> 0</w:t>
      </w:r>
      <w:r w:rsidR="000758D1">
        <w:rPr>
          <w:rFonts w:asciiTheme="minorHAnsi" w:hAnsiTheme="minorHAnsi" w:cstheme="minorHAnsi"/>
        </w:rPr>
        <w:t>,</w:t>
      </w:r>
      <w:r w:rsidRPr="00D04C0B">
        <w:rPr>
          <w:rFonts w:asciiTheme="minorHAnsi" w:hAnsiTheme="minorHAnsi" w:cstheme="minorHAnsi"/>
        </w:rPr>
        <w:t>00</w:t>
      </w:r>
      <w:r w:rsidR="00D5562D">
        <w:rPr>
          <w:rFonts w:asciiTheme="minorHAnsi" w:hAnsiTheme="minorHAnsi" w:cstheme="minorHAnsi"/>
        </w:rPr>
        <w:t>5</w:t>
      </w:r>
      <w:r w:rsidRPr="00D04C0B">
        <w:rPr>
          <w:rFonts w:asciiTheme="minorHAnsi" w:hAnsiTheme="minorHAnsi" w:cstheme="minorHAnsi"/>
        </w:rPr>
        <w:t>). Αυτό το εύρημα ενισχύει την άποψη ότι οι ομάδες εντείνουν την επιθετική τους πίεση στο τέλος των αγώνων για να διαμορφώσουν το τελικό αποτέλεσμα, κάτι που υποστηρίζεται και από άλλες έρευνες (</w:t>
      </w:r>
      <w:proofErr w:type="spellStart"/>
      <w:r w:rsidRPr="00D04C0B">
        <w:rPr>
          <w:rFonts w:asciiTheme="minorHAnsi" w:hAnsiTheme="minorHAnsi" w:cstheme="minorHAnsi"/>
        </w:rPr>
        <w:t>Biswas</w:t>
      </w:r>
      <w:proofErr w:type="spellEnd"/>
      <w:r w:rsidRPr="00D04C0B">
        <w:rPr>
          <w:rFonts w:asciiTheme="minorHAnsi" w:hAnsiTheme="minorHAnsi" w:cstheme="minorHAnsi"/>
        </w:rPr>
        <w:t xml:space="preserve"> &amp; </w:t>
      </w:r>
      <w:proofErr w:type="spellStart"/>
      <w:r w:rsidRPr="00D04C0B">
        <w:rPr>
          <w:rFonts w:asciiTheme="minorHAnsi" w:hAnsiTheme="minorHAnsi" w:cstheme="minorHAnsi"/>
        </w:rPr>
        <w:t>Bandyopadhyay</w:t>
      </w:r>
      <w:proofErr w:type="spellEnd"/>
      <w:r w:rsidRPr="00D04C0B">
        <w:rPr>
          <w:rFonts w:asciiTheme="minorHAnsi" w:hAnsiTheme="minorHAnsi" w:cstheme="minorHAnsi"/>
        </w:rPr>
        <w:t xml:space="preserve">, 2018; </w:t>
      </w:r>
      <w:r w:rsidRPr="00D04C0B">
        <w:rPr>
          <w:rFonts w:asciiTheme="minorHAnsi" w:hAnsiTheme="minorHAnsi" w:cstheme="minorHAnsi"/>
          <w:lang w:val="en-US"/>
        </w:rPr>
        <w:t>Stafylidis</w:t>
      </w:r>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2022; 2024). Η αυξημένη επιθετική δραστηριότητα στα τελευταία λεπτά αντικατοπτρίζει την τακτική ανάγκη των ομάδων να ανατρέψουν ή να διασφαλίσουν το σκορ.</w:t>
      </w:r>
      <w:r w:rsidRPr="00D04C0B">
        <w:rPr>
          <w:rFonts w:asciiTheme="minorHAnsi" w:eastAsia="Times New Roman" w:hAnsiTheme="minorHAnsi" w:cstheme="minorHAnsi"/>
          <w:lang w:eastAsia="el-GR"/>
        </w:rPr>
        <w:t xml:space="preserve"> </w:t>
      </w:r>
    </w:p>
    <w:p w14:paraId="7DDEE104" w14:textId="77777777" w:rsidR="00472A13" w:rsidRPr="00D04C0B" w:rsidRDefault="00472A13" w:rsidP="00947C54">
      <w:pPr>
        <w:pStyle w:val="a3"/>
        <w:spacing w:line="360" w:lineRule="auto"/>
        <w:ind w:right="-23" w:firstLine="719"/>
        <w:jc w:val="both"/>
        <w:rPr>
          <w:rFonts w:asciiTheme="minorHAnsi" w:eastAsia="Times New Roman" w:hAnsiTheme="minorHAnsi" w:cstheme="minorHAnsi"/>
          <w:lang w:eastAsia="el-GR"/>
        </w:rPr>
      </w:pPr>
      <w:r w:rsidRPr="00D04C0B">
        <w:rPr>
          <w:rFonts w:asciiTheme="minorHAnsi" w:hAnsiTheme="minorHAnsi" w:cstheme="minorHAnsi"/>
        </w:rPr>
        <w:t xml:space="preserve">Η πέμπτη υπόθεση, που εξετάζει την επίδραση του πρώτου γκολ στην πιθανότητα νίκης, επιβεβαιώθηκε με στατιστικά σημαντικά ευρήματα. Οι ομάδες που σκόραραν πρώτες είχαν σαφώς αυξημένες πιθανότητες να κερδίσουν τον αγώνα. Αυτό το αποτέλεσμα συμφωνεί με την έρευνα των </w:t>
      </w:r>
      <w:proofErr w:type="spellStart"/>
      <w:r w:rsidRPr="00D04C0B">
        <w:rPr>
          <w:rFonts w:asciiTheme="minorHAnsi" w:hAnsiTheme="minorHAnsi" w:cstheme="minorHAnsi"/>
        </w:rPr>
        <w:t>Janković</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et</w:t>
      </w:r>
      <w:proofErr w:type="spellEnd"/>
      <w:r w:rsidRPr="00D04C0B">
        <w:rPr>
          <w:rFonts w:asciiTheme="minorHAnsi" w:hAnsiTheme="minorHAnsi" w:cstheme="minorHAnsi"/>
        </w:rPr>
        <w:t xml:space="preserve"> </w:t>
      </w:r>
      <w:proofErr w:type="spellStart"/>
      <w:r w:rsidRPr="00D04C0B">
        <w:rPr>
          <w:rFonts w:asciiTheme="minorHAnsi" w:hAnsiTheme="minorHAnsi" w:cstheme="minorHAnsi"/>
        </w:rPr>
        <w:t>al</w:t>
      </w:r>
      <w:proofErr w:type="spellEnd"/>
      <w:r w:rsidRPr="00D04C0B">
        <w:rPr>
          <w:rFonts w:asciiTheme="minorHAnsi" w:hAnsiTheme="minorHAnsi" w:cstheme="minorHAnsi"/>
        </w:rPr>
        <w:t>. (2011), η οποία κατέδειξε ότι η επίτευξη του πρώτου γκολ επιτρέπει στις ομάδες να ελέγχουν τον ρυθμό του παιχνιδιού και να οργανώνονται καλύτερα τόσο στην άμυνα όσο και στην επίθεση, όπως και επόμενες αντίστοιχες έρευνες (</w:t>
      </w:r>
      <w:r w:rsidRPr="00D04C0B">
        <w:rPr>
          <w:rFonts w:asciiTheme="minorHAnsi" w:hAnsiTheme="minorHAnsi" w:cstheme="minorHAnsi"/>
          <w:lang w:val="en-US"/>
        </w:rPr>
        <w:t>Stafylidis</w:t>
      </w:r>
      <w:r w:rsidRPr="00D04C0B">
        <w:rPr>
          <w:rFonts w:asciiTheme="minorHAnsi" w:hAnsiTheme="minorHAnsi" w:cstheme="minorHAnsi"/>
        </w:rPr>
        <w:t xml:space="preserve"> </w:t>
      </w:r>
      <w:r w:rsidRPr="00D04C0B">
        <w:rPr>
          <w:rFonts w:asciiTheme="minorHAnsi" w:hAnsiTheme="minorHAnsi" w:cstheme="minorHAnsi"/>
          <w:lang w:val="en-US"/>
        </w:rPr>
        <w:t>et</w:t>
      </w:r>
      <w:r w:rsidRPr="00D04C0B">
        <w:rPr>
          <w:rFonts w:asciiTheme="minorHAnsi" w:hAnsiTheme="minorHAnsi" w:cstheme="minorHAnsi"/>
        </w:rPr>
        <w:t xml:space="preserve"> </w:t>
      </w:r>
      <w:r w:rsidRPr="00D04C0B">
        <w:rPr>
          <w:rFonts w:asciiTheme="minorHAnsi" w:hAnsiTheme="minorHAnsi" w:cstheme="minorHAnsi"/>
          <w:lang w:val="en-US"/>
        </w:rPr>
        <w:t>al</w:t>
      </w:r>
      <w:r w:rsidRPr="00D04C0B">
        <w:rPr>
          <w:rFonts w:asciiTheme="minorHAnsi" w:hAnsiTheme="minorHAnsi" w:cstheme="minorHAnsi"/>
        </w:rPr>
        <w:t>., 2022; 2024).</w:t>
      </w:r>
      <w:r w:rsidRPr="00D04C0B">
        <w:rPr>
          <w:rFonts w:asciiTheme="minorHAnsi" w:eastAsia="Times New Roman" w:hAnsiTheme="minorHAnsi" w:cstheme="minorHAnsi"/>
          <w:lang w:eastAsia="el-GR"/>
        </w:rPr>
        <w:t xml:space="preserve"> </w:t>
      </w:r>
    </w:p>
    <w:p w14:paraId="348FA6DB" w14:textId="137611B2" w:rsidR="00AD505A" w:rsidRPr="00D04C0B" w:rsidRDefault="00AD505A" w:rsidP="00947C54">
      <w:pPr>
        <w:pStyle w:val="a3"/>
        <w:spacing w:line="360" w:lineRule="auto"/>
        <w:ind w:right="-23" w:firstLine="719"/>
        <w:jc w:val="both"/>
        <w:rPr>
          <w:rFonts w:asciiTheme="minorHAnsi" w:eastAsia="Times New Roman" w:hAnsiTheme="minorHAnsi" w:cstheme="minorHAnsi"/>
          <w:lang w:eastAsia="el-GR"/>
        </w:rPr>
      </w:pPr>
      <w:r w:rsidRPr="00D04C0B">
        <w:rPr>
          <w:rFonts w:asciiTheme="minorHAnsi" w:eastAsia="Times New Roman" w:hAnsiTheme="minorHAnsi" w:cstheme="minorHAnsi"/>
          <w:lang w:eastAsia="el-GR"/>
        </w:rPr>
        <w:t xml:space="preserve">Η έκτη υπόθεση διατύπωνε ότι ένα προβλεπτικό μοντέλο, το οποίο ενσωματώνει επιλεγμένους δείκτες απόδοσης, θα βελτίωνε σημαντικά την ακρίβεια ταξινόμησης των αποτελεσμάτων των αγώνων (νίκη έναντι ισοπαλίας/ήττας) στο Παγκόσμιο Κύπελλο FIFA 2022. Τα αποτελέσματα της ανάλυσης δυαδικής λογιστικής παλινδρόμησης επιβεβαίωσαν την υπόθεση αυτή, παρέχοντας σημαντικές πληροφορίες σχετικά με τις μεταβλητές απόδοσης που συνδέονται περισσότερο με την επιτυχία. Ιδιαίτερα, οι τελικές προσπάθειες εντός στόχου αναδείχθηκαν ως ο ισχυρότερος θετικός προγνωστικός παράγοντας της νίκης, επιβεβαιώνοντας ευρήματα προηγούμενων μελετών τόσο από το UEFA </w:t>
      </w:r>
      <w:proofErr w:type="spellStart"/>
      <w:r w:rsidRPr="00D04C0B">
        <w:rPr>
          <w:rFonts w:asciiTheme="minorHAnsi" w:eastAsia="Times New Roman" w:hAnsiTheme="minorHAnsi" w:cstheme="minorHAnsi"/>
          <w:lang w:eastAsia="el-GR"/>
        </w:rPr>
        <w:t>Euro</w:t>
      </w:r>
      <w:proofErr w:type="spellEnd"/>
      <w:r w:rsidRPr="00D04C0B">
        <w:rPr>
          <w:rFonts w:asciiTheme="minorHAnsi" w:eastAsia="Times New Roman" w:hAnsiTheme="minorHAnsi" w:cstheme="minorHAnsi"/>
          <w:lang w:eastAsia="el-GR"/>
        </w:rPr>
        <w:t xml:space="preserve"> 2024 (</w:t>
      </w:r>
      <w:proofErr w:type="spellStart"/>
      <w:r w:rsidRPr="00D04C0B">
        <w:rPr>
          <w:rFonts w:asciiTheme="minorHAnsi" w:eastAsia="Times New Roman" w:hAnsiTheme="minorHAnsi" w:cstheme="minorHAnsi"/>
          <w:lang w:eastAsia="el-GR"/>
        </w:rPr>
        <w:t>Stafylidis</w:t>
      </w:r>
      <w:proofErr w:type="spellEnd"/>
      <w:r w:rsidRPr="00D04C0B">
        <w:rPr>
          <w:rFonts w:asciiTheme="minorHAnsi" w:eastAsia="Times New Roman" w:hAnsiTheme="minorHAnsi" w:cstheme="minorHAnsi"/>
          <w:lang w:eastAsia="el-GR"/>
        </w:rPr>
        <w:t xml:space="preserve"> </w:t>
      </w:r>
      <w:proofErr w:type="spellStart"/>
      <w:r w:rsidRPr="00D04C0B">
        <w:rPr>
          <w:rFonts w:asciiTheme="minorHAnsi" w:eastAsia="Times New Roman" w:hAnsiTheme="minorHAnsi" w:cstheme="minorHAnsi"/>
          <w:lang w:eastAsia="el-GR"/>
        </w:rPr>
        <w:t>et</w:t>
      </w:r>
      <w:proofErr w:type="spellEnd"/>
      <w:r w:rsidRPr="00D04C0B">
        <w:rPr>
          <w:rFonts w:asciiTheme="minorHAnsi" w:eastAsia="Times New Roman" w:hAnsiTheme="minorHAnsi" w:cstheme="minorHAnsi"/>
          <w:lang w:eastAsia="el-GR"/>
        </w:rPr>
        <w:t xml:space="preserve"> </w:t>
      </w:r>
      <w:proofErr w:type="spellStart"/>
      <w:r w:rsidRPr="00D04C0B">
        <w:rPr>
          <w:rFonts w:asciiTheme="minorHAnsi" w:eastAsia="Times New Roman" w:hAnsiTheme="minorHAnsi" w:cstheme="minorHAnsi"/>
          <w:lang w:eastAsia="el-GR"/>
        </w:rPr>
        <w:t>al</w:t>
      </w:r>
      <w:proofErr w:type="spellEnd"/>
      <w:r w:rsidRPr="00D04C0B">
        <w:rPr>
          <w:rFonts w:asciiTheme="minorHAnsi" w:eastAsia="Times New Roman" w:hAnsiTheme="minorHAnsi" w:cstheme="minorHAnsi"/>
          <w:lang w:eastAsia="el-GR"/>
        </w:rPr>
        <w:t xml:space="preserve">., 2024), τα οποία ανέδειξαν τον καθοριστικό ρόλο της αποτελεσματικότητας </w:t>
      </w:r>
      <w:r w:rsidRPr="00D04C0B">
        <w:rPr>
          <w:rFonts w:asciiTheme="minorHAnsi" w:eastAsia="Times New Roman" w:hAnsiTheme="minorHAnsi" w:cstheme="minorHAnsi"/>
          <w:lang w:eastAsia="el-GR"/>
        </w:rPr>
        <w:lastRenderedPageBreak/>
        <w:t xml:space="preserve">στην τελική προσπάθεια. </w:t>
      </w:r>
      <w:r w:rsidR="00B148A8" w:rsidRPr="00D04C0B">
        <w:rPr>
          <w:rFonts w:asciiTheme="minorHAnsi" w:eastAsia="Times New Roman" w:hAnsiTheme="minorHAnsi" w:cstheme="minorHAnsi"/>
          <w:lang w:eastAsia="el-GR"/>
        </w:rPr>
        <w:t xml:space="preserve">Ειδικότερα, </w:t>
      </w:r>
      <w:r w:rsidRPr="00D04C0B">
        <w:rPr>
          <w:rFonts w:asciiTheme="minorHAnsi" w:eastAsia="Times New Roman" w:hAnsiTheme="minorHAnsi" w:cstheme="minorHAnsi"/>
          <w:lang w:eastAsia="el-GR"/>
        </w:rPr>
        <w:t>κάθε επιπλέον τελική προσπάθεια εντός στόχου υπερδιπλασίαζε την πιθανότητα νίκης (OR = 2</w:t>
      </w:r>
      <w:r w:rsidR="000758D1">
        <w:rPr>
          <w:rFonts w:asciiTheme="minorHAnsi" w:eastAsia="Times New Roman" w:hAnsiTheme="minorHAnsi" w:cstheme="minorHAnsi"/>
          <w:lang w:eastAsia="el-GR"/>
        </w:rPr>
        <w:t>,</w:t>
      </w:r>
      <w:r w:rsidRPr="00D04C0B">
        <w:rPr>
          <w:rFonts w:asciiTheme="minorHAnsi" w:eastAsia="Times New Roman" w:hAnsiTheme="minorHAnsi" w:cstheme="minorHAnsi"/>
          <w:lang w:eastAsia="el-GR"/>
        </w:rPr>
        <w:t>13), επιβεβαιώνοντας τη σημασία των επιθετικών ενεργειών που κατευθύνονται προς την εστία (</w:t>
      </w:r>
      <w:proofErr w:type="spellStart"/>
      <w:r w:rsidRPr="00D04C0B">
        <w:rPr>
          <w:rFonts w:asciiTheme="minorHAnsi" w:eastAsia="Times New Roman" w:hAnsiTheme="minorHAnsi" w:cstheme="minorHAnsi"/>
          <w:lang w:eastAsia="el-GR"/>
        </w:rPr>
        <w:t>Stafylidis</w:t>
      </w:r>
      <w:proofErr w:type="spellEnd"/>
      <w:r w:rsidRPr="00D04C0B">
        <w:rPr>
          <w:rFonts w:asciiTheme="minorHAnsi" w:eastAsia="Times New Roman" w:hAnsiTheme="minorHAnsi" w:cstheme="minorHAnsi"/>
          <w:lang w:eastAsia="el-GR"/>
        </w:rPr>
        <w:t xml:space="preserve"> </w:t>
      </w:r>
      <w:proofErr w:type="spellStart"/>
      <w:r w:rsidRPr="00D04C0B">
        <w:rPr>
          <w:rFonts w:asciiTheme="minorHAnsi" w:eastAsia="Times New Roman" w:hAnsiTheme="minorHAnsi" w:cstheme="minorHAnsi"/>
          <w:lang w:eastAsia="el-GR"/>
        </w:rPr>
        <w:t>et</w:t>
      </w:r>
      <w:proofErr w:type="spellEnd"/>
      <w:r w:rsidRPr="00D04C0B">
        <w:rPr>
          <w:rFonts w:asciiTheme="minorHAnsi" w:eastAsia="Times New Roman" w:hAnsiTheme="minorHAnsi" w:cstheme="minorHAnsi"/>
          <w:lang w:eastAsia="el-GR"/>
        </w:rPr>
        <w:t xml:space="preserve"> </w:t>
      </w:r>
      <w:proofErr w:type="spellStart"/>
      <w:r w:rsidRPr="00D04C0B">
        <w:rPr>
          <w:rFonts w:asciiTheme="minorHAnsi" w:eastAsia="Times New Roman" w:hAnsiTheme="minorHAnsi" w:cstheme="minorHAnsi"/>
          <w:lang w:eastAsia="el-GR"/>
        </w:rPr>
        <w:t>al</w:t>
      </w:r>
      <w:proofErr w:type="spellEnd"/>
      <w:r w:rsidRPr="00D04C0B">
        <w:rPr>
          <w:rFonts w:asciiTheme="minorHAnsi" w:eastAsia="Times New Roman" w:hAnsiTheme="minorHAnsi" w:cstheme="minorHAnsi"/>
          <w:lang w:eastAsia="el-GR"/>
        </w:rPr>
        <w:t>., 2024).</w:t>
      </w:r>
    </w:p>
    <w:p w14:paraId="593F88C3" w14:textId="77777777" w:rsidR="00AD505A" w:rsidRPr="00D04C0B" w:rsidRDefault="00472A13"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Συμπερασματικά, η ανάλυση επιβεβαιώνει ότι οι μονομαχίες, ιδιαίτερα στο αμυντικό και επιθετικό τρίτο, καθώς και άλλοι κρίσιμοι δείκτες απόδοσης, όπως τα γκολ και τα σουτ στον στόχο, έχουν καθοριστική σημασία για το τελικό αποτέλεσμα στο ποδόσφαιρο υψηλού επιπέδου. Τα ευρήματα παρέχουν σαφείς ενδείξεις για τη σημασία της τακτικής διαχείρισης των μονομαχιών και των επιθετικών ευκαιριών, προσφέροντας χρήσιμες κατευθύνσεις για μελλοντική έρευνα και πρακτικές εφαρμογές στο επίπεδο της προπονητικής.</w:t>
      </w:r>
      <w:r w:rsidR="00AD505A" w:rsidRPr="00D04C0B">
        <w:rPr>
          <w:rFonts w:asciiTheme="minorHAnsi" w:hAnsiTheme="minorHAnsi" w:cstheme="minorHAnsi"/>
        </w:rPr>
        <w:t xml:space="preserve"> </w:t>
      </w:r>
    </w:p>
    <w:p w14:paraId="5AE68494" w14:textId="3E6F6A59" w:rsidR="00AD505A" w:rsidRPr="00D04C0B" w:rsidRDefault="00AD505A"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Παρά τη συμβολή της μελέτης, υπάρχουν ορισμένοι περιορισμοί που πρέπει να ληφθούν υπόψη. Αρχικά, δεν συμπεριλήφθηκαν οι αγώνες της </w:t>
      </w:r>
      <w:proofErr w:type="spellStart"/>
      <w:r w:rsidRPr="00D04C0B">
        <w:rPr>
          <w:rFonts w:asciiTheme="minorHAnsi" w:hAnsiTheme="minorHAnsi" w:cstheme="minorHAnsi"/>
        </w:rPr>
        <w:t>νοκ</w:t>
      </w:r>
      <w:proofErr w:type="spellEnd"/>
      <w:r w:rsidRPr="00D04C0B">
        <w:rPr>
          <w:rFonts w:asciiTheme="minorHAnsi" w:hAnsiTheme="minorHAnsi" w:cstheme="minorHAnsi"/>
        </w:rPr>
        <w:t xml:space="preserve">-άουτ φάσης, λόγω της παρουσίας παράτασης, ώστε να διασφαλιστεί η </w:t>
      </w:r>
      <w:proofErr w:type="spellStart"/>
      <w:r w:rsidRPr="00D04C0B">
        <w:rPr>
          <w:rFonts w:asciiTheme="minorHAnsi" w:hAnsiTheme="minorHAnsi" w:cstheme="minorHAnsi"/>
        </w:rPr>
        <w:t>συγκρισιμότητα</w:t>
      </w:r>
      <w:proofErr w:type="spellEnd"/>
      <w:r w:rsidRPr="00D04C0B">
        <w:rPr>
          <w:rFonts w:asciiTheme="minorHAnsi" w:hAnsiTheme="minorHAnsi" w:cstheme="minorHAnsi"/>
        </w:rPr>
        <w:t xml:space="preserve"> των δεδομένων. Ωστόσο, αυτό περιορίζει τη </w:t>
      </w:r>
      <w:proofErr w:type="spellStart"/>
      <w:r w:rsidRPr="00D04C0B">
        <w:rPr>
          <w:rFonts w:asciiTheme="minorHAnsi" w:hAnsiTheme="minorHAnsi" w:cstheme="minorHAnsi"/>
        </w:rPr>
        <w:t>γενικευσιμότητα</w:t>
      </w:r>
      <w:proofErr w:type="spellEnd"/>
      <w:r w:rsidRPr="00D04C0B">
        <w:rPr>
          <w:rFonts w:asciiTheme="minorHAnsi" w:hAnsiTheme="minorHAnsi" w:cstheme="minorHAnsi"/>
        </w:rPr>
        <w:t xml:space="preserve"> των ευρημάτων, καθώς οι αγώνες αυτής της φάσης χαρακτηρίζονται από διαφορετικές αγωνιστικές απαιτήσεις. Επιπλέον, δεν εξετάστηκαν οι σχηματισμοί και τα τακτικά συστήματα των ομάδων, τα οποία ενδέχεται να επηρεάζουν τη χωρική κατανομή, την πίεση και τις μονομαχίες. Τέλος, η χρήση πολλαπλών στατιστικών αναλύσεων ενδέχεται να αυξάνει την πιθανότητα σφάλματος τύπου Ι, γεγονός που απαιτεί προσεκτική ερμηνεία των αποτελεσμάτων.</w:t>
      </w:r>
    </w:p>
    <w:p w14:paraId="58838420" w14:textId="3F841A6F" w:rsidR="00472A13" w:rsidRPr="00D04C0B" w:rsidRDefault="00AD505A"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Μελλοντικές έρευνες θα μπορούσαν να εξετάσουν αντίστοιχους δείκτες σε διαφορετικές διοργανώσεις ή επίπεδα, καθώς και να συγκρίνουν εθνικές με διασυλλογικές διοργανώσεις. </w:t>
      </w:r>
      <w:r w:rsidR="00E05FEF" w:rsidRPr="00D04C0B">
        <w:rPr>
          <w:rFonts w:asciiTheme="minorHAnsi" w:hAnsiTheme="minorHAnsi" w:cstheme="minorHAnsi"/>
        </w:rPr>
        <w:t>Τέλος</w:t>
      </w:r>
      <w:r w:rsidRPr="00D04C0B">
        <w:rPr>
          <w:rFonts w:asciiTheme="minorHAnsi" w:hAnsiTheme="minorHAnsi" w:cstheme="minorHAnsi"/>
        </w:rPr>
        <w:t xml:space="preserve">, προτείνεται η ενσωμάτωση </w:t>
      </w:r>
      <w:proofErr w:type="spellStart"/>
      <w:r w:rsidRPr="00D04C0B">
        <w:rPr>
          <w:rFonts w:asciiTheme="minorHAnsi" w:hAnsiTheme="minorHAnsi" w:cstheme="minorHAnsi"/>
        </w:rPr>
        <w:t>καταστασιακών</w:t>
      </w:r>
      <w:proofErr w:type="spellEnd"/>
      <w:r w:rsidRPr="00D04C0B">
        <w:rPr>
          <w:rFonts w:asciiTheme="minorHAnsi" w:hAnsiTheme="minorHAnsi" w:cstheme="minorHAnsi"/>
        </w:rPr>
        <w:t xml:space="preserve"> παραγόντων (π.χ. ποιότητα αντιπάλου, έδρα) και η ανάλυση τόσο της φάσης των ομίλων όσο και των </w:t>
      </w:r>
      <w:proofErr w:type="spellStart"/>
      <w:r w:rsidRPr="00D04C0B">
        <w:rPr>
          <w:rFonts w:asciiTheme="minorHAnsi" w:hAnsiTheme="minorHAnsi" w:cstheme="minorHAnsi"/>
        </w:rPr>
        <w:t>νοκ</w:t>
      </w:r>
      <w:proofErr w:type="spellEnd"/>
      <w:r w:rsidRPr="00D04C0B">
        <w:rPr>
          <w:rFonts w:asciiTheme="minorHAnsi" w:hAnsiTheme="minorHAnsi" w:cstheme="minorHAnsi"/>
        </w:rPr>
        <w:t>-άουτ αγώνων.</w:t>
      </w:r>
    </w:p>
    <w:p w14:paraId="6FE25F6A" w14:textId="4870B6C3" w:rsidR="00472A13" w:rsidRPr="00D04C0B" w:rsidRDefault="00472A13" w:rsidP="00947C54">
      <w:pPr>
        <w:pStyle w:val="a3"/>
        <w:spacing w:line="360" w:lineRule="auto"/>
        <w:ind w:right="-23" w:firstLine="719"/>
        <w:jc w:val="both"/>
        <w:rPr>
          <w:rFonts w:asciiTheme="minorHAnsi" w:hAnsiTheme="minorHAnsi" w:cstheme="minorHAnsi"/>
        </w:rPr>
      </w:pPr>
    </w:p>
    <w:p w14:paraId="01AA2119" w14:textId="5A736B1B" w:rsidR="00472A13" w:rsidRPr="00D04C0B" w:rsidRDefault="00472A13" w:rsidP="00947C54">
      <w:pPr>
        <w:pStyle w:val="a3"/>
        <w:spacing w:line="360" w:lineRule="auto"/>
        <w:ind w:right="-23" w:firstLine="719"/>
        <w:jc w:val="both"/>
        <w:rPr>
          <w:rFonts w:asciiTheme="minorHAnsi" w:hAnsiTheme="minorHAnsi" w:cstheme="minorHAnsi"/>
        </w:rPr>
      </w:pPr>
    </w:p>
    <w:p w14:paraId="6A11B7B6" w14:textId="5FA7A807" w:rsidR="00472A13" w:rsidRPr="00D04C0B" w:rsidRDefault="00472A13" w:rsidP="00947C54">
      <w:pPr>
        <w:pStyle w:val="a3"/>
        <w:spacing w:line="360" w:lineRule="auto"/>
        <w:ind w:right="-23" w:firstLine="719"/>
        <w:jc w:val="both"/>
        <w:rPr>
          <w:rFonts w:asciiTheme="minorHAnsi" w:hAnsiTheme="minorHAnsi" w:cstheme="minorHAnsi"/>
        </w:rPr>
      </w:pPr>
    </w:p>
    <w:p w14:paraId="788AF00C" w14:textId="44C1A24D" w:rsidR="00472A13" w:rsidRPr="00D04C0B" w:rsidRDefault="00472A13" w:rsidP="00947C54">
      <w:pPr>
        <w:pStyle w:val="a3"/>
        <w:spacing w:line="360" w:lineRule="auto"/>
        <w:ind w:right="-23" w:firstLine="719"/>
        <w:jc w:val="both"/>
        <w:rPr>
          <w:rFonts w:asciiTheme="minorHAnsi" w:hAnsiTheme="minorHAnsi" w:cstheme="minorHAnsi"/>
        </w:rPr>
      </w:pPr>
    </w:p>
    <w:p w14:paraId="3FB4E5F2" w14:textId="0527F85F" w:rsidR="00B276AB" w:rsidRPr="00D04C0B" w:rsidRDefault="00B276AB" w:rsidP="00947C54">
      <w:pPr>
        <w:pStyle w:val="a3"/>
        <w:spacing w:line="360" w:lineRule="auto"/>
        <w:ind w:right="-23" w:firstLine="719"/>
        <w:jc w:val="both"/>
        <w:rPr>
          <w:rFonts w:asciiTheme="minorHAnsi" w:hAnsiTheme="minorHAnsi" w:cstheme="minorHAnsi"/>
        </w:rPr>
      </w:pPr>
    </w:p>
    <w:p w14:paraId="39E2BDF9" w14:textId="161ACEFB" w:rsidR="00B276AB" w:rsidRPr="00D04C0B" w:rsidRDefault="00296AC0" w:rsidP="00947C54">
      <w:pPr>
        <w:pStyle w:val="a3"/>
        <w:spacing w:line="360" w:lineRule="auto"/>
        <w:ind w:right="-23" w:firstLine="775"/>
        <w:jc w:val="both"/>
        <w:rPr>
          <w:rFonts w:asciiTheme="minorHAnsi" w:hAnsiTheme="minorHAnsi" w:cstheme="minorHAnsi"/>
        </w:rPr>
      </w:pPr>
      <w:r w:rsidRPr="00D04C0B">
        <w:rPr>
          <w:rFonts w:asciiTheme="minorHAnsi" w:hAnsiTheme="minorHAnsi" w:cstheme="minorHAnsi"/>
          <w:spacing w:val="-1"/>
        </w:rPr>
        <w:t xml:space="preserve"> </w:t>
      </w:r>
    </w:p>
    <w:p w14:paraId="4A9EC536" w14:textId="77777777" w:rsidR="00B276AB" w:rsidRPr="00D04C0B" w:rsidRDefault="00B276AB" w:rsidP="00947C54">
      <w:pPr>
        <w:spacing w:line="360" w:lineRule="auto"/>
        <w:ind w:right="-23"/>
        <w:jc w:val="both"/>
        <w:rPr>
          <w:rFonts w:asciiTheme="minorHAnsi" w:hAnsiTheme="minorHAnsi" w:cstheme="minorHAnsi"/>
          <w:sz w:val="24"/>
          <w:szCs w:val="24"/>
        </w:rPr>
        <w:sectPr w:rsidR="00B276AB" w:rsidRPr="00D04C0B" w:rsidSect="00947C54">
          <w:pgSz w:w="11910" w:h="16840"/>
          <w:pgMar w:top="1418" w:right="1418" w:bottom="1418" w:left="1701" w:header="0" w:footer="998" w:gutter="0"/>
          <w:cols w:space="720"/>
        </w:sectPr>
      </w:pPr>
    </w:p>
    <w:p w14:paraId="48007498" w14:textId="4EDC515F" w:rsidR="00B276AB" w:rsidRPr="00D04C0B" w:rsidRDefault="003B7B96" w:rsidP="00081891">
      <w:pPr>
        <w:pStyle w:val="1"/>
        <w:numPr>
          <w:ilvl w:val="1"/>
          <w:numId w:val="27"/>
        </w:numPr>
        <w:tabs>
          <w:tab w:val="left" w:pos="3778"/>
        </w:tabs>
        <w:spacing w:before="0" w:line="360" w:lineRule="auto"/>
        <w:ind w:left="284" w:right="-23" w:hanging="284"/>
        <w:jc w:val="center"/>
        <w:rPr>
          <w:rFonts w:asciiTheme="minorHAnsi" w:hAnsiTheme="minorHAnsi" w:cstheme="minorHAnsi"/>
        </w:rPr>
      </w:pPr>
      <w:bookmarkStart w:id="56" w:name="_Toc236383528"/>
      <w:r w:rsidRPr="00D04C0B">
        <w:rPr>
          <w:rFonts w:asciiTheme="minorHAnsi" w:hAnsiTheme="minorHAnsi" w:cstheme="minorHAnsi"/>
        </w:rPr>
        <w:lastRenderedPageBreak/>
        <w:t>ΣΥΜΠΕΡΑΣΜΑΤΑ</w:t>
      </w:r>
      <w:bookmarkEnd w:id="56"/>
    </w:p>
    <w:p w14:paraId="2BF3D5F7" w14:textId="77777777" w:rsidR="00B276AB" w:rsidRPr="00D04C0B" w:rsidRDefault="00B276AB" w:rsidP="00947C54">
      <w:pPr>
        <w:pStyle w:val="a3"/>
        <w:spacing w:line="360" w:lineRule="auto"/>
        <w:ind w:right="-23"/>
        <w:jc w:val="both"/>
        <w:rPr>
          <w:rFonts w:asciiTheme="minorHAnsi" w:hAnsiTheme="minorHAnsi" w:cstheme="minorHAnsi"/>
          <w:b/>
        </w:rPr>
      </w:pPr>
    </w:p>
    <w:p w14:paraId="3B7A40D2" w14:textId="5167F4E2" w:rsidR="0051303E" w:rsidRPr="00D04C0B" w:rsidRDefault="00F207A9" w:rsidP="00947C54">
      <w:pPr>
        <w:pStyle w:val="a3"/>
        <w:spacing w:line="360" w:lineRule="auto"/>
        <w:ind w:right="-23" w:firstLine="719"/>
        <w:jc w:val="both"/>
        <w:rPr>
          <w:rFonts w:asciiTheme="minorHAnsi" w:hAnsiTheme="minorHAnsi" w:cstheme="minorHAnsi"/>
        </w:rPr>
      </w:pPr>
      <w:bookmarkStart w:id="57" w:name="_Hlk180790352"/>
      <w:r w:rsidRPr="00D04C0B">
        <w:rPr>
          <w:rFonts w:asciiTheme="minorHAnsi" w:hAnsiTheme="minorHAnsi" w:cstheme="minorHAnsi"/>
        </w:rPr>
        <w:t>Η παρούσα μελέτη παρέχει μια ολοκληρωμένη, βασισμένη σε δεδομένα ανάλυση των δεικτών απόδοσης που σχετίζονται με το αποτέλεσμα του αγώνα στο ελίτ ποδόσφαιρο, προσφέροντας τόσο θεωρητική αποσαφήνιση όσο και πρακτικές προεκτάσεις.</w:t>
      </w:r>
      <w:r w:rsidR="0051303E" w:rsidRPr="0051303E">
        <w:rPr>
          <w:rFonts w:cstheme="minorHAnsi"/>
        </w:rPr>
        <w:t xml:space="preserve"> </w:t>
      </w:r>
      <w:r w:rsidR="0051303E">
        <w:rPr>
          <w:rFonts w:cstheme="minorHAnsi"/>
        </w:rPr>
        <w:t>Ειδικότερα, η παρούσα</w:t>
      </w:r>
      <w:r w:rsidR="0051303E" w:rsidRPr="00D04C0B">
        <w:rPr>
          <w:rFonts w:asciiTheme="minorHAnsi" w:hAnsiTheme="minorHAnsi" w:cstheme="minorHAnsi"/>
        </w:rPr>
        <w:t xml:space="preserve"> μελέτη επεκτείνει τη σχετική βιβλιογραφία</w:t>
      </w:r>
      <w:r w:rsidR="0051303E">
        <w:rPr>
          <w:rFonts w:asciiTheme="minorHAnsi" w:hAnsiTheme="minorHAnsi" w:cstheme="minorHAnsi"/>
        </w:rPr>
        <w:t xml:space="preserve"> στην ανάλυση των αγώνων</w:t>
      </w:r>
      <w:r w:rsidR="0051303E" w:rsidRPr="00D04C0B">
        <w:rPr>
          <w:rFonts w:asciiTheme="minorHAnsi" w:hAnsiTheme="minorHAnsi" w:cstheme="minorHAnsi"/>
        </w:rPr>
        <w:t xml:space="preserve"> μέσω μιας χωρικής και χρονικής προσέγγισης της απόδοσης. Η κατανομή των μονομαχιών στις ζώνες του γηπέδου παρουσίασε ισχυρή συσχέτιση με τη δυναμική της κατοχής, καθώς οι συχνότερες μονομαχίες στο αμυντικό και </w:t>
      </w:r>
      <w:r w:rsidR="0051303E">
        <w:rPr>
          <w:rFonts w:asciiTheme="minorHAnsi" w:hAnsiTheme="minorHAnsi" w:cstheme="minorHAnsi"/>
        </w:rPr>
        <w:t xml:space="preserve">κεντρικό </w:t>
      </w:r>
      <w:r w:rsidR="0051303E" w:rsidRPr="00D04C0B">
        <w:rPr>
          <w:rFonts w:asciiTheme="minorHAnsi" w:hAnsiTheme="minorHAnsi" w:cstheme="minorHAnsi"/>
        </w:rPr>
        <w:t xml:space="preserve">τρίτο συνδέθηκαν με χαμηλότερα επίπεδα κατοχής, ενώ οι μονομαχίες σε κεντρικές περιοχές του επιθετικού τρίτου εμφάνισαν ασθενή θετική συσχέτιση με την κατοχή. Παρότι οι μονομαχίες δεν σχετίστηκαν άμεσα με την επίτευξη τερμάτων, φαίνεται να αποτυπώνουν τον εδαφικό ανταγωνισμό και τη ροή του αγώνα. </w:t>
      </w:r>
      <w:r w:rsidR="00164746" w:rsidRPr="00164746">
        <w:rPr>
          <w:rFonts w:asciiTheme="minorHAnsi" w:hAnsiTheme="minorHAnsi" w:cstheme="minorHAnsi"/>
        </w:rPr>
        <w:t>Τα ευρήματα αυτά υποδηλώνουν ότι η αξιολόγηση των μονομαχιών δεν θα πρέπει να περιορίζεται αποκλειστικά στην ποσοτική τους καταγραφή, αλλά να λαμβάνει υπόψη την αποτελεσματικότητά τους και το αγωνιστικό πλαίσιο στο οποίο εκδηλώνονται. Ειδικότερα, ο αυξημένος αριθμός μονομαχιών στο αμυντικό και κεντρικό τρίτο ενδέχεται να αντανακλά χαμηλότερα επίπεδα κατοχής και μεγαλύτερη ανάγκη αμυντικής εμπλοκής και όχι απαραίτητα αποτελεσματικότερη αγωνιστική απόδοση.</w:t>
      </w:r>
      <w:r w:rsidR="00164746">
        <w:rPr>
          <w:rFonts w:asciiTheme="minorHAnsi" w:hAnsiTheme="minorHAnsi" w:cstheme="minorHAnsi"/>
        </w:rPr>
        <w:t xml:space="preserve"> </w:t>
      </w:r>
      <w:r w:rsidR="0051303E" w:rsidRPr="00D04C0B">
        <w:rPr>
          <w:rFonts w:asciiTheme="minorHAnsi" w:hAnsiTheme="minorHAnsi" w:cstheme="minorHAnsi"/>
        </w:rPr>
        <w:t>Επιπλέον, τα γκολ σημειώθηκαν συχνότερα στο δεύτερο ημίχρονο, ιδιαίτερα στο τελευταίο 15λεπτο, ενώ η επίτευξη του πρώτου γκολ συνδέθηκε ισχυρά με τη νίκη. Τα ευρήματα αυτά αναδεικνύουν τη σημασία της εξέλιξης του αγώνα, των τακτικών προσαρμογών και της διατήρησης της απόδοσης σε κρίσιμες χρονικές περιόδους.</w:t>
      </w:r>
    </w:p>
    <w:p w14:paraId="3F301A26" w14:textId="232E7B95" w:rsidR="00F207A9" w:rsidRPr="00D04C0B" w:rsidRDefault="0051303E" w:rsidP="00947C54">
      <w:pPr>
        <w:pStyle w:val="a3"/>
        <w:spacing w:line="360" w:lineRule="auto"/>
        <w:ind w:right="-23" w:firstLine="719"/>
        <w:jc w:val="both"/>
        <w:rPr>
          <w:rFonts w:asciiTheme="minorHAnsi" w:hAnsiTheme="minorHAnsi" w:cstheme="minorHAnsi"/>
        </w:rPr>
      </w:pPr>
      <w:r>
        <w:rPr>
          <w:rFonts w:asciiTheme="minorHAnsi" w:hAnsiTheme="minorHAnsi" w:cstheme="minorHAnsi"/>
        </w:rPr>
        <w:t>Ακόμη, τ</w:t>
      </w:r>
      <w:r w:rsidR="00F207A9" w:rsidRPr="00D04C0B">
        <w:rPr>
          <w:rFonts w:asciiTheme="minorHAnsi" w:hAnsiTheme="minorHAnsi" w:cstheme="minorHAnsi"/>
        </w:rPr>
        <w:t xml:space="preserve">α ευρήματα καταδεικνύουν ότι οι νικήτριες ομάδες διαφοροποιούνται κυρίως μέσω της επιθετικής αποτελεσματικότητας και όχι μέσω παραδοσιακών δεικτών που βασίζονται στον όγκο ενεργειών. Συγκεκριμένα, οι νικήτριες ομάδες σημείωσαν περισσότερα γκολ και κατέγραψαν περισσότερες τελικές προσπάθειες εντός στόχου σε σύγκριση με τις ισόπαλες και ηττημένες ομάδες, ενώ μεταβλητές όπως η συνολική κατοχή, ο αριθμός των </w:t>
      </w:r>
      <w:r w:rsidR="00D73CDD">
        <w:rPr>
          <w:rFonts w:asciiTheme="minorHAnsi" w:hAnsiTheme="minorHAnsi" w:cstheme="minorHAnsi"/>
        </w:rPr>
        <w:t>μεταβιβάσεων</w:t>
      </w:r>
      <w:r w:rsidR="00D73CDD" w:rsidRPr="00D04C0B">
        <w:rPr>
          <w:rFonts w:asciiTheme="minorHAnsi" w:hAnsiTheme="minorHAnsi" w:cstheme="minorHAnsi"/>
        </w:rPr>
        <w:t xml:space="preserve"> </w:t>
      </w:r>
      <w:r w:rsidR="00F207A9" w:rsidRPr="00D04C0B">
        <w:rPr>
          <w:rFonts w:asciiTheme="minorHAnsi" w:hAnsiTheme="minorHAnsi" w:cstheme="minorHAnsi"/>
        </w:rPr>
        <w:t xml:space="preserve">και το ποσοστό επιτυχίας των </w:t>
      </w:r>
      <w:r w:rsidR="00D73CDD">
        <w:rPr>
          <w:rFonts w:asciiTheme="minorHAnsi" w:hAnsiTheme="minorHAnsi" w:cstheme="minorHAnsi"/>
        </w:rPr>
        <w:t>μεταβιβάσεων</w:t>
      </w:r>
      <w:r w:rsidR="00D73CDD" w:rsidRPr="00D04C0B">
        <w:rPr>
          <w:rFonts w:asciiTheme="minorHAnsi" w:hAnsiTheme="minorHAnsi" w:cstheme="minorHAnsi"/>
        </w:rPr>
        <w:t xml:space="preserve"> </w:t>
      </w:r>
      <w:r w:rsidR="00F207A9" w:rsidRPr="00D04C0B">
        <w:rPr>
          <w:rFonts w:asciiTheme="minorHAnsi" w:hAnsiTheme="minorHAnsi" w:cstheme="minorHAnsi"/>
        </w:rPr>
        <w:t xml:space="preserve">δεν διαφοροποίησαν το αποτέλεσμα. Τα αποτελέσματα αυτά ενισχύουν την άποψη ότι η κατοχή από μόνη της δεν αποτελεί καθοριστικό δείκτη επιτυχίας, εάν δεν μετατρέπεται σε ποιοτικές επιθετικές ενέργειες. Κατά συνέπεια, η ικανότητα μετατροπής της κατοχής σε </w:t>
      </w:r>
      <w:r w:rsidR="00F207A9" w:rsidRPr="00D04C0B">
        <w:rPr>
          <w:rFonts w:asciiTheme="minorHAnsi" w:hAnsiTheme="minorHAnsi" w:cstheme="minorHAnsi"/>
        </w:rPr>
        <w:lastRenderedPageBreak/>
        <w:t>ευκαιρίες για γκολ, σε συνδυασμό με τον περιορισμό των τελικών προσπαθειών εντός στόχου του αντιπάλου, αναδεικνύεται ως κεντρικός παράγοντας επιτυχίας στο υψηλότερο επίπεδο.</w:t>
      </w:r>
    </w:p>
    <w:p w14:paraId="35C2A867" w14:textId="30DD1155" w:rsidR="00F207A9" w:rsidRPr="00D04C0B" w:rsidRDefault="0051303E" w:rsidP="00947C54">
      <w:pPr>
        <w:pStyle w:val="a3"/>
        <w:spacing w:line="360" w:lineRule="auto"/>
        <w:ind w:right="-23" w:firstLine="719"/>
        <w:jc w:val="both"/>
        <w:rPr>
          <w:rFonts w:asciiTheme="minorHAnsi" w:hAnsiTheme="minorHAnsi" w:cstheme="minorHAnsi"/>
        </w:rPr>
      </w:pPr>
      <w:r>
        <w:rPr>
          <w:rFonts w:asciiTheme="minorHAnsi" w:hAnsiTheme="minorHAnsi" w:cstheme="minorHAnsi"/>
        </w:rPr>
        <w:t>Επιπροσθέτως, έ</w:t>
      </w:r>
      <w:r w:rsidR="00F207A9" w:rsidRPr="00D04C0B">
        <w:rPr>
          <w:rFonts w:asciiTheme="minorHAnsi" w:hAnsiTheme="minorHAnsi" w:cstheme="minorHAnsi"/>
        </w:rPr>
        <w:t xml:space="preserve">να βασικό εύρημα της μελέτης αφορά τον ρόλο της προώθησης της μπάλας ως λειτουργικού συνδετικού κρίκου μεταξύ κατοχής και επιθετικής αποτελεσματικότητας. Οι νικήτριες ομάδες παρουσίασαν υψηλότερες τιμές στην προώθηση της μπάλας, ενώ η συγκεκριμένη μεταβλητή διατηρήθηκε ως στατιστικά σημαντικός προγνωστικός παράγοντας στο </w:t>
      </w:r>
      <w:proofErr w:type="spellStart"/>
      <w:r w:rsidR="00F207A9" w:rsidRPr="00D04C0B">
        <w:rPr>
          <w:rFonts w:asciiTheme="minorHAnsi" w:hAnsiTheme="minorHAnsi" w:cstheme="minorHAnsi"/>
        </w:rPr>
        <w:t>πολυμεταβλητό</w:t>
      </w:r>
      <w:proofErr w:type="spellEnd"/>
      <w:r w:rsidR="00F207A9" w:rsidRPr="00D04C0B">
        <w:rPr>
          <w:rFonts w:asciiTheme="minorHAnsi" w:hAnsiTheme="minorHAnsi" w:cstheme="minorHAnsi"/>
        </w:rPr>
        <w:t xml:space="preserve"> μοντέλο. Το εύρημα αυτό υποδηλώνει ότι η στοχευμένη ανάπτυξη του παιχνιδιού, η οποία χαρακτηρίζεται από κάθετη κατεύθυνση, διεισδυτικότητα και εκμετάλλευση του χώρου, αποτελεί πιο ουσιαστικό δείκτη επιθετικής ποιότητας σε σύγκριση με την απλή κυκλοφορία της μπάλας χωρίς απειλή. Από αμυντική σκοπιά, τα αποτελέσματα δείχνουν ότι η επιτυχία σχετίζεται περισσότερο με την αποτελεσματικότητα των αμυντικών ενεργειών παρά με τον συνολικό τους όγκο. Το συνολικό πλήθος μπλοκαρισμάτων αναδείχθηκε ως σημαντικός προγνωστικός παράγοντας, υπογραμμίζοντας τη σημασία της παρεμπόδισης των επιθέσεων του αντιπάλου και της μείωσης της ποιότητας των τελικών ενεργειών, σε αντίθεση με τους γενικούς δείκτες αμυντικής πίεσης που δεν διαφοροποίησαν τις ομάδες ως προς το αποτέλεσμα.</w:t>
      </w:r>
    </w:p>
    <w:p w14:paraId="6C0886D6" w14:textId="77777777" w:rsidR="00B52CA5" w:rsidRDefault="00F207A9"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Από πρακτική σκοπιά, τα αποτελέσματα υποδεικνύουν ότι προπονητές, αναλυτές και επαγγελματίες του χώρου θα πρέπει να δίνουν έμφαση στην ανάπτυξη της επιθετικής αποτελεσματικότητας, ιδίως στη δημιουργία και αξιοποίηση τελικών προσπαθειών εντός στόχου, στη δομημένη προώθηση της μπάλας προς προωθημένες ζώνες και στην αμυντική οργάνωση που περιορίζει τις ευκαιρίες του αντιπάλου και ενισχύει τις αποτελεσματικές αμυντικές παρεμβάσεις, όπως τα μπλοκαρίσματα. Παράλληλα, τα ευρήματα αναδεικνύουν την ανάγκη προετοιμασίας των ομάδων για κρίσιμες φάσεις του αγώνα, ιδιαίτερα στα τελευταία λεπτά και στις τακτικές μεταβάσεις μετά την επίτευξη του πρώτου γκολ. </w:t>
      </w:r>
    </w:p>
    <w:p w14:paraId="41D37A38" w14:textId="700ADE8C" w:rsidR="00472A13" w:rsidRPr="00D04C0B" w:rsidRDefault="00F207A9" w:rsidP="00947C54">
      <w:pPr>
        <w:pStyle w:val="a3"/>
        <w:spacing w:line="360" w:lineRule="auto"/>
        <w:ind w:right="-23" w:firstLine="719"/>
        <w:jc w:val="both"/>
        <w:rPr>
          <w:rFonts w:asciiTheme="minorHAnsi" w:hAnsiTheme="minorHAnsi" w:cstheme="minorHAnsi"/>
        </w:rPr>
      </w:pPr>
      <w:r w:rsidRPr="00D04C0B">
        <w:rPr>
          <w:rFonts w:asciiTheme="minorHAnsi" w:hAnsiTheme="minorHAnsi" w:cstheme="minorHAnsi"/>
        </w:rPr>
        <w:t xml:space="preserve">Συνολικά, η μελέτη υποστηρίζει τη μετάβαση από δείκτες που βασίζονται αποκλειστικά στον όγκο ενεργειών σε δείκτες που εστιάζουν στην αποτελεσματικότητα, το αγωνιστικό πλαίσιο και την αλληλεπίδραση μεταξύ μεταβλητών. Υπό αυτή την έννοια, η βασική της συμβολή έγκειται στην ανάδειξη ότι η επιτυχία στο ποδόσφαιρο επιπέδου Παγκοσμίου Κυπέλλου ερμηνεύεται καλύτερα όχι μέσω μεμονωμένων στατιστικών, αλλά </w:t>
      </w:r>
      <w:r w:rsidRPr="00D04C0B">
        <w:rPr>
          <w:rFonts w:asciiTheme="minorHAnsi" w:hAnsiTheme="minorHAnsi" w:cstheme="minorHAnsi"/>
        </w:rPr>
        <w:lastRenderedPageBreak/>
        <w:t>μέσω της συνδυαστικής επίδρασης της επιθετικής ακρίβειας, της εδαφικής προώθησης, της αμυντικής αποτελεσματικότητας και της χρονικής δυναμικής του αγώνα.</w:t>
      </w:r>
    </w:p>
    <w:bookmarkEnd w:id="57"/>
    <w:p w14:paraId="54203FF4" w14:textId="34146BD6" w:rsidR="00B276AB" w:rsidRPr="00D04C0B" w:rsidRDefault="00B276AB" w:rsidP="004A3809">
      <w:pPr>
        <w:spacing w:line="360" w:lineRule="auto"/>
        <w:ind w:right="-22"/>
        <w:jc w:val="both"/>
        <w:rPr>
          <w:rFonts w:asciiTheme="minorHAnsi" w:hAnsiTheme="minorHAnsi" w:cstheme="minorHAnsi"/>
          <w:sz w:val="24"/>
          <w:szCs w:val="24"/>
        </w:rPr>
        <w:sectPr w:rsidR="00B276AB" w:rsidRPr="00D04C0B" w:rsidSect="00947C54">
          <w:pgSz w:w="11910" w:h="16840"/>
          <w:pgMar w:top="1418" w:right="1418" w:bottom="1418" w:left="1701" w:header="0" w:footer="998" w:gutter="0"/>
          <w:cols w:space="720"/>
        </w:sectPr>
      </w:pPr>
    </w:p>
    <w:p w14:paraId="74424DA0" w14:textId="5770EF6A" w:rsidR="00B276AB" w:rsidRPr="00D04C0B" w:rsidRDefault="003B7B96" w:rsidP="00081891">
      <w:pPr>
        <w:pStyle w:val="1"/>
        <w:numPr>
          <w:ilvl w:val="1"/>
          <w:numId w:val="27"/>
        </w:numPr>
        <w:tabs>
          <w:tab w:val="left" w:pos="3900"/>
        </w:tabs>
        <w:spacing w:before="0"/>
        <w:ind w:left="284" w:right="-22" w:hanging="284"/>
        <w:jc w:val="center"/>
        <w:rPr>
          <w:rFonts w:asciiTheme="minorHAnsi" w:hAnsiTheme="minorHAnsi" w:cstheme="minorHAnsi"/>
        </w:rPr>
      </w:pPr>
      <w:bookmarkStart w:id="58" w:name="_Toc236383529"/>
      <w:r w:rsidRPr="00D04C0B">
        <w:rPr>
          <w:rFonts w:asciiTheme="minorHAnsi" w:hAnsiTheme="minorHAnsi" w:cstheme="minorHAnsi"/>
        </w:rPr>
        <w:lastRenderedPageBreak/>
        <w:t>ΒΙΒΛΙΟΓΡΑΦΙΑ</w:t>
      </w:r>
      <w:bookmarkEnd w:id="58"/>
    </w:p>
    <w:p w14:paraId="1C9E2622" w14:textId="77777777" w:rsidR="0035660D" w:rsidRPr="00D04C0B" w:rsidRDefault="0035660D" w:rsidP="00E86345">
      <w:pPr>
        <w:tabs>
          <w:tab w:val="left" w:pos="482"/>
        </w:tabs>
        <w:ind w:left="284" w:right="-22"/>
        <w:rPr>
          <w:rFonts w:asciiTheme="minorHAnsi" w:hAnsiTheme="minorHAnsi" w:cstheme="minorHAnsi"/>
          <w:sz w:val="24"/>
          <w:lang w:val="en-US"/>
        </w:rPr>
      </w:pPr>
    </w:p>
    <w:p w14:paraId="492BC86E"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02745B">
        <w:rPr>
          <w:rFonts w:asciiTheme="minorHAnsi" w:hAnsiTheme="minorHAnsi" w:cstheme="minorHAnsi"/>
          <w:sz w:val="24"/>
          <w:szCs w:val="24"/>
          <w:lang w:val="en-US"/>
        </w:rPr>
        <w:t xml:space="preserve">Acar, M. F., </w:t>
      </w:r>
      <w:proofErr w:type="spellStart"/>
      <w:r w:rsidRPr="0002745B">
        <w:rPr>
          <w:rFonts w:asciiTheme="minorHAnsi" w:hAnsiTheme="minorHAnsi" w:cstheme="minorHAnsi"/>
          <w:sz w:val="24"/>
          <w:szCs w:val="24"/>
          <w:lang w:val="en-US"/>
        </w:rPr>
        <w:t>Yapicioglu</w:t>
      </w:r>
      <w:proofErr w:type="spellEnd"/>
      <w:r w:rsidRPr="0002745B">
        <w:rPr>
          <w:rFonts w:asciiTheme="minorHAnsi" w:hAnsiTheme="minorHAnsi" w:cstheme="minorHAnsi"/>
          <w:sz w:val="24"/>
          <w:szCs w:val="24"/>
          <w:lang w:val="en-US"/>
        </w:rPr>
        <w:t xml:space="preserve">, B., </w:t>
      </w:r>
      <w:proofErr w:type="spellStart"/>
      <w:r w:rsidRPr="0002745B">
        <w:rPr>
          <w:rFonts w:asciiTheme="minorHAnsi" w:hAnsiTheme="minorHAnsi" w:cstheme="minorHAnsi"/>
          <w:sz w:val="24"/>
          <w:szCs w:val="24"/>
          <w:lang w:val="en-US"/>
        </w:rPr>
        <w:t>Arikan</w:t>
      </w:r>
      <w:proofErr w:type="spellEnd"/>
      <w:r w:rsidRPr="0002745B">
        <w:rPr>
          <w:rFonts w:asciiTheme="minorHAnsi" w:hAnsiTheme="minorHAnsi" w:cstheme="minorHAnsi"/>
          <w:sz w:val="24"/>
          <w:szCs w:val="24"/>
          <w:lang w:val="en-US"/>
        </w:rPr>
        <w:t>, N., Yalcin, S., Ates, N., &amp; Ergun, M. (2008). Analysis of goals scored in the 2006 World Cup. In </w:t>
      </w:r>
      <w:r w:rsidRPr="0002745B">
        <w:rPr>
          <w:rFonts w:asciiTheme="minorHAnsi" w:hAnsiTheme="minorHAnsi" w:cstheme="minorHAnsi"/>
          <w:i/>
          <w:iCs/>
          <w:sz w:val="24"/>
          <w:szCs w:val="24"/>
          <w:lang w:val="en-US"/>
        </w:rPr>
        <w:t>Science and football VI</w:t>
      </w:r>
      <w:r w:rsidRPr="0002745B">
        <w:rPr>
          <w:rFonts w:asciiTheme="minorHAnsi" w:hAnsiTheme="minorHAnsi" w:cstheme="minorHAnsi"/>
          <w:sz w:val="24"/>
          <w:szCs w:val="24"/>
          <w:lang w:val="en-US"/>
        </w:rPr>
        <w:t xml:space="preserve"> (pp. 261-268). </w:t>
      </w:r>
      <w:proofErr w:type="spellStart"/>
      <w:r w:rsidRPr="00406352">
        <w:rPr>
          <w:rFonts w:asciiTheme="minorHAnsi" w:hAnsiTheme="minorHAnsi" w:cstheme="minorHAnsi"/>
          <w:sz w:val="24"/>
          <w:szCs w:val="24"/>
        </w:rPr>
        <w:t>Routledge</w:t>
      </w:r>
      <w:proofErr w:type="spellEnd"/>
      <w:r w:rsidRPr="00406352">
        <w:rPr>
          <w:rFonts w:asciiTheme="minorHAnsi" w:hAnsiTheme="minorHAnsi" w:cstheme="minorHAnsi"/>
          <w:sz w:val="24"/>
          <w:szCs w:val="24"/>
        </w:rPr>
        <w:t>.</w:t>
      </w:r>
    </w:p>
    <w:p w14:paraId="33C03C6E" w14:textId="77777777" w:rsidR="00A046BD" w:rsidRPr="00D04C0B" w:rsidRDefault="00A046BD" w:rsidP="00E86345">
      <w:pPr>
        <w:pStyle w:val="a4"/>
        <w:tabs>
          <w:tab w:val="left" w:pos="482"/>
        </w:tabs>
        <w:ind w:left="284" w:right="-22" w:firstLine="0"/>
        <w:rPr>
          <w:rFonts w:asciiTheme="minorHAnsi" w:hAnsiTheme="minorHAnsi" w:cstheme="minorHAnsi"/>
          <w:sz w:val="24"/>
          <w:szCs w:val="24"/>
        </w:rPr>
      </w:pPr>
    </w:p>
    <w:p w14:paraId="2FB4FBC7"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406352">
        <w:rPr>
          <w:rFonts w:asciiTheme="minorHAnsi" w:hAnsiTheme="minorHAnsi" w:cstheme="minorHAnsi"/>
          <w:sz w:val="24"/>
          <w:szCs w:val="24"/>
          <w:lang w:val="en-US"/>
        </w:rPr>
        <w:t>Araya, J., &amp; Larkin, P. (2013). Key performance variables between the top 10 and bottom 10 teams in the English Premier League 2012/13 season. </w:t>
      </w:r>
      <w:proofErr w:type="spellStart"/>
      <w:r w:rsidRPr="00406352">
        <w:rPr>
          <w:rFonts w:asciiTheme="minorHAnsi" w:hAnsiTheme="minorHAnsi" w:cstheme="minorHAnsi"/>
          <w:i/>
          <w:iCs/>
          <w:sz w:val="24"/>
          <w:szCs w:val="24"/>
        </w:rPr>
        <w:t>University</w:t>
      </w:r>
      <w:proofErr w:type="spellEnd"/>
      <w:r w:rsidRPr="00406352">
        <w:rPr>
          <w:rFonts w:asciiTheme="minorHAnsi" w:hAnsiTheme="minorHAnsi" w:cstheme="minorHAnsi"/>
          <w:i/>
          <w:iCs/>
          <w:sz w:val="24"/>
          <w:szCs w:val="24"/>
        </w:rPr>
        <w:t xml:space="preserve"> of </w:t>
      </w:r>
      <w:proofErr w:type="spellStart"/>
      <w:r w:rsidRPr="00406352">
        <w:rPr>
          <w:rFonts w:asciiTheme="minorHAnsi" w:hAnsiTheme="minorHAnsi" w:cstheme="minorHAnsi"/>
          <w:i/>
          <w:iCs/>
          <w:sz w:val="24"/>
          <w:szCs w:val="24"/>
        </w:rPr>
        <w:t>Sydney</w:t>
      </w:r>
      <w:proofErr w:type="spellEnd"/>
      <w:r w:rsidRPr="00406352">
        <w:rPr>
          <w:rFonts w:asciiTheme="minorHAnsi" w:hAnsiTheme="minorHAnsi" w:cstheme="minorHAnsi"/>
          <w:i/>
          <w:iCs/>
          <w:sz w:val="24"/>
          <w:szCs w:val="24"/>
        </w:rPr>
        <w:t xml:space="preserve"> </w:t>
      </w:r>
      <w:proofErr w:type="spellStart"/>
      <w:r w:rsidRPr="00406352">
        <w:rPr>
          <w:rFonts w:asciiTheme="minorHAnsi" w:hAnsiTheme="minorHAnsi" w:cstheme="minorHAnsi"/>
          <w:i/>
          <w:iCs/>
          <w:sz w:val="24"/>
          <w:szCs w:val="24"/>
        </w:rPr>
        <w:t>Papers</w:t>
      </w:r>
      <w:proofErr w:type="spellEnd"/>
      <w:r w:rsidRPr="00406352">
        <w:rPr>
          <w:rFonts w:asciiTheme="minorHAnsi" w:hAnsiTheme="minorHAnsi" w:cstheme="minorHAnsi"/>
          <w:i/>
          <w:iCs/>
          <w:sz w:val="24"/>
          <w:szCs w:val="24"/>
        </w:rPr>
        <w:t xml:space="preserve"> in HMHCE</w:t>
      </w:r>
      <w:r w:rsidRPr="00406352">
        <w:rPr>
          <w:rFonts w:asciiTheme="minorHAnsi" w:hAnsiTheme="minorHAnsi" w:cstheme="minorHAnsi"/>
          <w:sz w:val="24"/>
          <w:szCs w:val="24"/>
        </w:rPr>
        <w:t>, </w:t>
      </w:r>
      <w:r w:rsidRPr="00406352">
        <w:rPr>
          <w:rFonts w:asciiTheme="minorHAnsi" w:hAnsiTheme="minorHAnsi" w:cstheme="minorHAnsi"/>
          <w:i/>
          <w:iCs/>
          <w:sz w:val="24"/>
          <w:szCs w:val="24"/>
        </w:rPr>
        <w:t>2</w:t>
      </w:r>
      <w:r w:rsidRPr="00406352">
        <w:rPr>
          <w:rFonts w:asciiTheme="minorHAnsi" w:hAnsiTheme="minorHAnsi" w:cstheme="minorHAnsi"/>
          <w:sz w:val="24"/>
          <w:szCs w:val="24"/>
        </w:rPr>
        <w:t>, 17-29.</w:t>
      </w:r>
    </w:p>
    <w:p w14:paraId="22C91A58"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4D2BD6A3" w14:textId="41FC2B25"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D04C0B">
        <w:rPr>
          <w:rFonts w:asciiTheme="minorHAnsi" w:hAnsiTheme="minorHAnsi" w:cstheme="minorHAnsi"/>
          <w:sz w:val="24"/>
          <w:lang w:val="en-US"/>
        </w:rPr>
        <w:t xml:space="preserve">AVC Media Enterprises Limited. (n.d.). </w:t>
      </w:r>
      <w:proofErr w:type="spellStart"/>
      <w:r w:rsidRPr="00D04C0B">
        <w:rPr>
          <w:rFonts w:asciiTheme="minorHAnsi" w:hAnsiTheme="minorHAnsi" w:cstheme="minorHAnsi"/>
          <w:i/>
          <w:iCs/>
          <w:sz w:val="24"/>
          <w:lang w:val="en-US"/>
        </w:rPr>
        <w:t>TactFOOT</w:t>
      </w:r>
      <w:proofErr w:type="spellEnd"/>
      <w:r w:rsidRPr="00D04C0B">
        <w:rPr>
          <w:rFonts w:asciiTheme="minorHAnsi" w:hAnsiTheme="minorHAnsi" w:cstheme="minorHAnsi"/>
          <w:i/>
          <w:iCs/>
          <w:sz w:val="24"/>
          <w:lang w:val="en-US"/>
        </w:rPr>
        <w:t xml:space="preserve"> (Version </w:t>
      </w:r>
      <w:r w:rsidR="00D5562D">
        <w:rPr>
          <w:rFonts w:asciiTheme="minorHAnsi" w:hAnsiTheme="minorHAnsi" w:cstheme="minorHAnsi"/>
          <w:i/>
          <w:iCs/>
          <w:sz w:val="24"/>
          <w:lang w:val="en-US"/>
        </w:rPr>
        <w:t>9</w:t>
      </w:r>
      <w:r w:rsidRPr="00D04C0B">
        <w:rPr>
          <w:rFonts w:asciiTheme="minorHAnsi" w:hAnsiTheme="minorHAnsi" w:cstheme="minorHAnsi"/>
          <w:i/>
          <w:iCs/>
          <w:sz w:val="24"/>
          <w:lang w:val="en-US"/>
        </w:rPr>
        <w:t>.</w:t>
      </w:r>
      <w:r w:rsidR="00D5562D">
        <w:rPr>
          <w:rFonts w:asciiTheme="minorHAnsi" w:hAnsiTheme="minorHAnsi" w:cstheme="minorHAnsi"/>
          <w:i/>
          <w:iCs/>
          <w:sz w:val="24"/>
          <w:lang w:val="en-US"/>
        </w:rPr>
        <w:t>0</w:t>
      </w:r>
      <w:r w:rsidRPr="00D04C0B">
        <w:rPr>
          <w:rFonts w:asciiTheme="minorHAnsi" w:hAnsiTheme="minorHAnsi" w:cstheme="minorHAnsi"/>
          <w:i/>
          <w:iCs/>
          <w:sz w:val="24"/>
          <w:lang w:val="en-US"/>
        </w:rPr>
        <w:t>)</w:t>
      </w:r>
      <w:r w:rsidRPr="00D04C0B">
        <w:rPr>
          <w:rFonts w:asciiTheme="minorHAnsi" w:hAnsiTheme="minorHAnsi" w:cstheme="minorHAnsi"/>
          <w:sz w:val="24"/>
          <w:lang w:val="en-US"/>
        </w:rPr>
        <w:t xml:space="preserve"> [Computer software].</w:t>
      </w:r>
    </w:p>
    <w:p w14:paraId="5EE6CC1D" w14:textId="77777777" w:rsidR="00A046BD" w:rsidRPr="00A046BD" w:rsidRDefault="00A046BD" w:rsidP="00E86345">
      <w:pPr>
        <w:tabs>
          <w:tab w:val="left" w:pos="482"/>
        </w:tabs>
        <w:ind w:left="284" w:right="-22"/>
        <w:rPr>
          <w:rFonts w:asciiTheme="minorHAnsi" w:hAnsiTheme="minorHAnsi" w:cstheme="minorHAnsi"/>
          <w:sz w:val="24"/>
          <w:lang w:val="en-US"/>
        </w:rPr>
      </w:pPr>
    </w:p>
    <w:p w14:paraId="25D600C9"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Barros, R. M., </w:t>
      </w:r>
      <w:proofErr w:type="spellStart"/>
      <w:r w:rsidRPr="00D04C0B">
        <w:rPr>
          <w:rFonts w:asciiTheme="minorHAnsi" w:hAnsiTheme="minorHAnsi" w:cstheme="minorHAnsi"/>
          <w:sz w:val="24"/>
          <w:szCs w:val="24"/>
          <w:lang w:val="en-US"/>
        </w:rPr>
        <w:t>Misuta</w:t>
      </w:r>
      <w:proofErr w:type="spellEnd"/>
      <w:r w:rsidRPr="00D04C0B">
        <w:rPr>
          <w:rFonts w:asciiTheme="minorHAnsi" w:hAnsiTheme="minorHAnsi" w:cstheme="minorHAnsi"/>
          <w:sz w:val="24"/>
          <w:szCs w:val="24"/>
          <w:lang w:val="en-US"/>
        </w:rPr>
        <w:t xml:space="preserve">, M. S., Menezes, R. P., Figueroa, P. J., Moura, F. A., Cunha, S. A., ... &amp; Leite, N. J. (2007). Analysis of the distances covered by first division Brazilian soccer players obtained with an automatic tracking method. </w:t>
      </w:r>
      <w:r w:rsidRPr="00406352">
        <w:rPr>
          <w:rFonts w:asciiTheme="minorHAnsi" w:hAnsiTheme="minorHAnsi" w:cstheme="minorHAnsi"/>
          <w:i/>
          <w:iCs/>
          <w:sz w:val="24"/>
          <w:szCs w:val="24"/>
        </w:rPr>
        <w:t xml:space="preserve">Journal of </w:t>
      </w:r>
      <w:proofErr w:type="spellStart"/>
      <w:r w:rsidRPr="00406352">
        <w:rPr>
          <w:rFonts w:asciiTheme="minorHAnsi" w:hAnsiTheme="minorHAnsi" w:cstheme="minorHAnsi"/>
          <w:i/>
          <w:iCs/>
          <w:sz w:val="24"/>
          <w:szCs w:val="24"/>
        </w:rPr>
        <w:t>sports</w:t>
      </w:r>
      <w:proofErr w:type="spellEnd"/>
      <w:r w:rsidRPr="00406352">
        <w:rPr>
          <w:rFonts w:asciiTheme="minorHAnsi" w:hAnsiTheme="minorHAnsi" w:cstheme="minorHAnsi"/>
          <w:i/>
          <w:iCs/>
          <w:sz w:val="24"/>
          <w:szCs w:val="24"/>
        </w:rPr>
        <w:t xml:space="preserve"> </w:t>
      </w:r>
      <w:proofErr w:type="spellStart"/>
      <w:r w:rsidRPr="00406352">
        <w:rPr>
          <w:rFonts w:asciiTheme="minorHAnsi" w:hAnsiTheme="minorHAnsi" w:cstheme="minorHAnsi"/>
          <w:i/>
          <w:iCs/>
          <w:sz w:val="24"/>
          <w:szCs w:val="24"/>
        </w:rPr>
        <w:t>science</w:t>
      </w:r>
      <w:proofErr w:type="spellEnd"/>
      <w:r w:rsidRPr="00406352">
        <w:rPr>
          <w:rFonts w:asciiTheme="minorHAnsi" w:hAnsiTheme="minorHAnsi" w:cstheme="minorHAnsi"/>
          <w:i/>
          <w:iCs/>
          <w:sz w:val="24"/>
          <w:szCs w:val="24"/>
        </w:rPr>
        <w:t xml:space="preserve"> &amp; </w:t>
      </w:r>
      <w:proofErr w:type="spellStart"/>
      <w:r w:rsidRPr="00406352">
        <w:rPr>
          <w:rFonts w:asciiTheme="minorHAnsi" w:hAnsiTheme="minorHAnsi" w:cstheme="minorHAnsi"/>
          <w:i/>
          <w:iCs/>
          <w:sz w:val="24"/>
          <w:szCs w:val="24"/>
        </w:rPr>
        <w:t>medicine</w:t>
      </w:r>
      <w:proofErr w:type="spellEnd"/>
      <w:r w:rsidRPr="00406352">
        <w:rPr>
          <w:rFonts w:asciiTheme="minorHAnsi" w:hAnsiTheme="minorHAnsi" w:cstheme="minorHAnsi"/>
          <w:i/>
          <w:iCs/>
          <w:sz w:val="24"/>
          <w:szCs w:val="24"/>
        </w:rPr>
        <w:t>, 6(</w:t>
      </w:r>
      <w:r w:rsidRPr="00D04C0B">
        <w:rPr>
          <w:rFonts w:asciiTheme="minorHAnsi" w:hAnsiTheme="minorHAnsi" w:cstheme="minorHAnsi"/>
          <w:sz w:val="24"/>
          <w:szCs w:val="24"/>
        </w:rPr>
        <w:t>2), 233.</w:t>
      </w:r>
    </w:p>
    <w:p w14:paraId="4A338644"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1DE8E322"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406352">
        <w:rPr>
          <w:rFonts w:asciiTheme="minorHAnsi" w:hAnsiTheme="minorHAnsi" w:cstheme="minorHAnsi"/>
          <w:sz w:val="24"/>
          <w:szCs w:val="24"/>
          <w:lang w:val="en-US"/>
        </w:rPr>
        <w:t>Bate, R. (2013). Football chance: tactics and strategy. In </w:t>
      </w:r>
      <w:r w:rsidRPr="00406352">
        <w:rPr>
          <w:rFonts w:asciiTheme="minorHAnsi" w:hAnsiTheme="minorHAnsi" w:cstheme="minorHAnsi"/>
          <w:i/>
          <w:iCs/>
          <w:sz w:val="24"/>
          <w:szCs w:val="24"/>
          <w:lang w:val="en-US"/>
        </w:rPr>
        <w:t>Science and Football (Routledge Revivals)</w:t>
      </w:r>
      <w:r w:rsidRPr="00406352">
        <w:rPr>
          <w:rFonts w:asciiTheme="minorHAnsi" w:hAnsiTheme="minorHAnsi" w:cstheme="minorHAnsi"/>
          <w:sz w:val="24"/>
          <w:szCs w:val="24"/>
          <w:lang w:val="en-US"/>
        </w:rPr>
        <w:t xml:space="preserve"> (pp. 293-301). </w:t>
      </w:r>
      <w:proofErr w:type="spellStart"/>
      <w:r w:rsidRPr="00406352">
        <w:rPr>
          <w:rFonts w:asciiTheme="minorHAnsi" w:hAnsiTheme="minorHAnsi" w:cstheme="minorHAnsi"/>
          <w:sz w:val="24"/>
          <w:szCs w:val="24"/>
        </w:rPr>
        <w:t>Routledge</w:t>
      </w:r>
      <w:proofErr w:type="spellEnd"/>
      <w:r w:rsidRPr="00406352">
        <w:rPr>
          <w:rFonts w:asciiTheme="minorHAnsi" w:hAnsiTheme="minorHAnsi" w:cstheme="minorHAnsi"/>
          <w:sz w:val="24"/>
          <w:szCs w:val="24"/>
        </w:rPr>
        <w:t>.</w:t>
      </w:r>
    </w:p>
    <w:p w14:paraId="3E57346C"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0A5E471A"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proofErr w:type="spellStart"/>
      <w:r w:rsidRPr="00D04C0B">
        <w:rPr>
          <w:rFonts w:asciiTheme="minorHAnsi" w:hAnsiTheme="minorHAnsi" w:cstheme="minorHAnsi"/>
          <w:sz w:val="24"/>
          <w:lang w:val="en-US"/>
        </w:rPr>
        <w:t>Bekris</w:t>
      </w:r>
      <w:proofErr w:type="spellEnd"/>
      <w:r w:rsidRPr="00D04C0B">
        <w:rPr>
          <w:rFonts w:asciiTheme="minorHAnsi" w:hAnsiTheme="minorHAnsi" w:cstheme="minorHAnsi"/>
          <w:sz w:val="24"/>
          <w:lang w:val="en-US"/>
        </w:rPr>
        <w:t xml:space="preserve">, E., Kounalakis, S., </w:t>
      </w:r>
      <w:proofErr w:type="spellStart"/>
      <w:r w:rsidRPr="00D04C0B">
        <w:rPr>
          <w:rFonts w:asciiTheme="minorHAnsi" w:hAnsiTheme="minorHAnsi" w:cstheme="minorHAnsi"/>
          <w:sz w:val="24"/>
          <w:lang w:val="en-US"/>
        </w:rPr>
        <w:t>Ispirlidis</w:t>
      </w:r>
      <w:proofErr w:type="spellEnd"/>
      <w:r w:rsidRPr="00D04C0B">
        <w:rPr>
          <w:rFonts w:asciiTheme="minorHAnsi" w:hAnsiTheme="minorHAnsi" w:cstheme="minorHAnsi"/>
          <w:sz w:val="24"/>
          <w:lang w:val="en-US"/>
        </w:rPr>
        <w:t xml:space="preserve">, I., &amp; Katis, A. (2020). Evaluation of ball passing and space detection skill in soccer: implementation of two new soccer tests. </w:t>
      </w:r>
      <w:r w:rsidRPr="00406352">
        <w:rPr>
          <w:rFonts w:asciiTheme="minorHAnsi" w:hAnsiTheme="minorHAnsi" w:cstheme="minorHAnsi"/>
          <w:i/>
          <w:iCs/>
          <w:sz w:val="24"/>
          <w:lang w:val="en-US"/>
        </w:rPr>
        <w:t>Research in Sports Medicine, 28</w:t>
      </w:r>
      <w:r w:rsidRPr="00D04C0B">
        <w:rPr>
          <w:rFonts w:asciiTheme="minorHAnsi" w:hAnsiTheme="minorHAnsi" w:cstheme="minorHAnsi"/>
          <w:sz w:val="24"/>
          <w:lang w:val="en-US"/>
        </w:rPr>
        <w:t>(4), 518-528.</w:t>
      </w:r>
    </w:p>
    <w:p w14:paraId="648A8CFD" w14:textId="77777777" w:rsidR="00A046BD" w:rsidRPr="00A046BD" w:rsidRDefault="00A046BD" w:rsidP="00E86345">
      <w:pPr>
        <w:tabs>
          <w:tab w:val="left" w:pos="482"/>
        </w:tabs>
        <w:ind w:left="284" w:right="-22"/>
        <w:rPr>
          <w:rFonts w:asciiTheme="minorHAnsi" w:hAnsiTheme="minorHAnsi" w:cstheme="minorHAnsi"/>
          <w:sz w:val="24"/>
          <w:lang w:val="en-US"/>
        </w:rPr>
      </w:pPr>
    </w:p>
    <w:p w14:paraId="5DDA6950"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406352">
        <w:rPr>
          <w:rFonts w:asciiTheme="minorHAnsi" w:hAnsiTheme="minorHAnsi" w:cstheme="minorHAnsi"/>
          <w:sz w:val="24"/>
          <w:szCs w:val="24"/>
          <w:lang w:val="en-US"/>
        </w:rPr>
        <w:t>Biswas, A., &amp; Bandyopadhyay, N. (2018). Goal statistics and scoring attributes of FIFA World Cup 2018. In </w:t>
      </w:r>
      <w:r w:rsidRPr="00406352">
        <w:rPr>
          <w:rFonts w:asciiTheme="minorHAnsi" w:hAnsiTheme="minorHAnsi" w:cstheme="minorHAnsi"/>
          <w:i/>
          <w:iCs/>
          <w:sz w:val="24"/>
          <w:szCs w:val="24"/>
          <w:lang w:val="en-US"/>
        </w:rPr>
        <w:t>World Congress on Multi-Disciplinary Cohesion for Positive Health and Well Being; BS Publications: Hyderabad, India</w:t>
      </w:r>
      <w:r w:rsidRPr="00406352">
        <w:rPr>
          <w:rFonts w:asciiTheme="minorHAnsi" w:hAnsiTheme="minorHAnsi" w:cstheme="minorHAnsi"/>
          <w:sz w:val="24"/>
          <w:szCs w:val="24"/>
          <w:lang w:val="en-US"/>
        </w:rPr>
        <w:t> (pp. 172-180).</w:t>
      </w:r>
    </w:p>
    <w:p w14:paraId="207C6B53"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1F071D19"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Carling, C., Bloomfield, J., Nelsen, L., &amp; Reilly, T. (2008). The role of motion analysis in elite soccer: contemporary performance measurement techniques and work rate data. </w:t>
      </w:r>
      <w:proofErr w:type="spellStart"/>
      <w:r w:rsidRPr="00406352">
        <w:rPr>
          <w:rFonts w:asciiTheme="minorHAnsi" w:hAnsiTheme="minorHAnsi" w:cstheme="minorHAnsi"/>
          <w:i/>
          <w:iCs/>
          <w:sz w:val="24"/>
          <w:szCs w:val="24"/>
        </w:rPr>
        <w:t>Sports</w:t>
      </w:r>
      <w:proofErr w:type="spellEnd"/>
      <w:r w:rsidRPr="00406352">
        <w:rPr>
          <w:rFonts w:asciiTheme="minorHAnsi" w:hAnsiTheme="minorHAnsi" w:cstheme="minorHAnsi"/>
          <w:i/>
          <w:iCs/>
          <w:sz w:val="24"/>
          <w:szCs w:val="24"/>
        </w:rPr>
        <w:t xml:space="preserve"> </w:t>
      </w:r>
      <w:proofErr w:type="spellStart"/>
      <w:r w:rsidRPr="00406352">
        <w:rPr>
          <w:rFonts w:asciiTheme="minorHAnsi" w:hAnsiTheme="minorHAnsi" w:cstheme="minorHAnsi"/>
          <w:i/>
          <w:iCs/>
          <w:sz w:val="24"/>
          <w:szCs w:val="24"/>
        </w:rPr>
        <w:t>medicine</w:t>
      </w:r>
      <w:proofErr w:type="spellEnd"/>
      <w:r w:rsidRPr="00406352">
        <w:rPr>
          <w:rFonts w:asciiTheme="minorHAnsi" w:hAnsiTheme="minorHAnsi" w:cstheme="minorHAnsi"/>
          <w:i/>
          <w:iCs/>
          <w:sz w:val="24"/>
          <w:szCs w:val="24"/>
        </w:rPr>
        <w:t>, 38</w:t>
      </w:r>
      <w:r w:rsidRPr="00D04C0B">
        <w:rPr>
          <w:rFonts w:asciiTheme="minorHAnsi" w:hAnsiTheme="minorHAnsi" w:cstheme="minorHAnsi"/>
          <w:sz w:val="24"/>
          <w:szCs w:val="24"/>
        </w:rPr>
        <w:t>, 839-862.</w:t>
      </w:r>
    </w:p>
    <w:p w14:paraId="7D09A011"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6EF4054C"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Castellano, J., </w:t>
      </w:r>
      <w:proofErr w:type="spellStart"/>
      <w:r w:rsidRPr="00D04C0B">
        <w:rPr>
          <w:rFonts w:asciiTheme="minorHAnsi" w:hAnsiTheme="minorHAnsi" w:cstheme="minorHAnsi"/>
          <w:sz w:val="24"/>
          <w:szCs w:val="24"/>
          <w:lang w:val="en-US"/>
        </w:rPr>
        <w:t>Casamichana</w:t>
      </w:r>
      <w:proofErr w:type="spellEnd"/>
      <w:r w:rsidRPr="00D04C0B">
        <w:rPr>
          <w:rFonts w:asciiTheme="minorHAnsi" w:hAnsiTheme="minorHAnsi" w:cstheme="minorHAnsi"/>
          <w:sz w:val="24"/>
          <w:szCs w:val="24"/>
          <w:lang w:val="en-US"/>
        </w:rPr>
        <w:t xml:space="preserve">, D., &amp; Lago, C. (2012). The use of match statistics that discriminate between successful and unsuccessful soccer teams. </w:t>
      </w:r>
      <w:r w:rsidRPr="00406352">
        <w:rPr>
          <w:rFonts w:asciiTheme="minorHAnsi" w:hAnsiTheme="minorHAnsi" w:cstheme="minorHAnsi"/>
          <w:i/>
          <w:iCs/>
          <w:sz w:val="24"/>
          <w:szCs w:val="24"/>
        </w:rPr>
        <w:t xml:space="preserve">Journal of </w:t>
      </w:r>
      <w:proofErr w:type="spellStart"/>
      <w:r w:rsidRPr="00406352">
        <w:rPr>
          <w:rFonts w:asciiTheme="minorHAnsi" w:hAnsiTheme="minorHAnsi" w:cstheme="minorHAnsi"/>
          <w:i/>
          <w:iCs/>
          <w:sz w:val="24"/>
          <w:szCs w:val="24"/>
        </w:rPr>
        <w:t>human</w:t>
      </w:r>
      <w:proofErr w:type="spellEnd"/>
      <w:r w:rsidRPr="00406352">
        <w:rPr>
          <w:rFonts w:asciiTheme="minorHAnsi" w:hAnsiTheme="minorHAnsi" w:cstheme="minorHAnsi"/>
          <w:i/>
          <w:iCs/>
          <w:sz w:val="24"/>
          <w:szCs w:val="24"/>
        </w:rPr>
        <w:t xml:space="preserve"> </w:t>
      </w:r>
      <w:proofErr w:type="spellStart"/>
      <w:r w:rsidRPr="00406352">
        <w:rPr>
          <w:rFonts w:asciiTheme="minorHAnsi" w:hAnsiTheme="minorHAnsi" w:cstheme="minorHAnsi"/>
          <w:i/>
          <w:iCs/>
          <w:sz w:val="24"/>
          <w:szCs w:val="24"/>
        </w:rPr>
        <w:t>kinetics</w:t>
      </w:r>
      <w:proofErr w:type="spellEnd"/>
      <w:r w:rsidRPr="00406352">
        <w:rPr>
          <w:rFonts w:asciiTheme="minorHAnsi" w:hAnsiTheme="minorHAnsi" w:cstheme="minorHAnsi"/>
          <w:i/>
          <w:iCs/>
          <w:sz w:val="24"/>
          <w:szCs w:val="24"/>
        </w:rPr>
        <w:t>, 31</w:t>
      </w:r>
      <w:r w:rsidRPr="00D04C0B">
        <w:rPr>
          <w:rFonts w:asciiTheme="minorHAnsi" w:hAnsiTheme="minorHAnsi" w:cstheme="minorHAnsi"/>
          <w:sz w:val="24"/>
          <w:szCs w:val="24"/>
        </w:rPr>
        <w:t>, 139.</w:t>
      </w:r>
    </w:p>
    <w:p w14:paraId="7C0E7AF5"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227C1DD0"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A046BD">
        <w:rPr>
          <w:rFonts w:asciiTheme="minorHAnsi" w:hAnsiTheme="minorHAnsi" w:cstheme="minorHAnsi"/>
          <w:sz w:val="24"/>
          <w:szCs w:val="24"/>
          <w:lang w:val="en-US"/>
        </w:rPr>
        <w:t xml:space="preserve">Clemente, F. (2012). Study of successful teams on FIFA World Cup 2010 through notational analysis. </w:t>
      </w:r>
      <w:proofErr w:type="spellStart"/>
      <w:r w:rsidRPr="00A046BD">
        <w:rPr>
          <w:rFonts w:asciiTheme="minorHAnsi" w:hAnsiTheme="minorHAnsi" w:cstheme="minorHAnsi"/>
          <w:i/>
          <w:iCs/>
          <w:sz w:val="24"/>
          <w:szCs w:val="24"/>
        </w:rPr>
        <w:t>Pamukkale</w:t>
      </w:r>
      <w:proofErr w:type="spellEnd"/>
      <w:r w:rsidRPr="00A046BD">
        <w:rPr>
          <w:rFonts w:asciiTheme="minorHAnsi" w:hAnsiTheme="minorHAnsi" w:cstheme="minorHAnsi"/>
          <w:i/>
          <w:iCs/>
          <w:sz w:val="24"/>
          <w:szCs w:val="24"/>
        </w:rPr>
        <w:t xml:space="preserve"> Journal of Sport </w:t>
      </w:r>
      <w:proofErr w:type="spellStart"/>
      <w:r w:rsidRPr="00A046BD">
        <w:rPr>
          <w:rFonts w:asciiTheme="minorHAnsi" w:hAnsiTheme="minorHAnsi" w:cstheme="minorHAnsi"/>
          <w:i/>
          <w:iCs/>
          <w:sz w:val="24"/>
          <w:szCs w:val="24"/>
        </w:rPr>
        <w:t>Sciences</w:t>
      </w:r>
      <w:proofErr w:type="spellEnd"/>
      <w:r w:rsidRPr="00A046BD">
        <w:rPr>
          <w:rFonts w:asciiTheme="minorHAnsi" w:hAnsiTheme="minorHAnsi" w:cstheme="minorHAnsi"/>
          <w:i/>
          <w:iCs/>
          <w:sz w:val="24"/>
          <w:szCs w:val="24"/>
        </w:rPr>
        <w:t>, 3</w:t>
      </w:r>
      <w:r w:rsidRPr="00A046BD">
        <w:rPr>
          <w:rFonts w:asciiTheme="minorHAnsi" w:hAnsiTheme="minorHAnsi" w:cstheme="minorHAnsi"/>
          <w:sz w:val="24"/>
          <w:szCs w:val="24"/>
        </w:rPr>
        <w:t>(3), 90-103.</w:t>
      </w:r>
    </w:p>
    <w:p w14:paraId="63DB66A7"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0E9068F1"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A046BD">
        <w:rPr>
          <w:rFonts w:asciiTheme="minorHAnsi" w:hAnsiTheme="minorHAnsi" w:cstheme="minorHAnsi"/>
          <w:sz w:val="24"/>
          <w:szCs w:val="24"/>
          <w:lang w:val="en-US"/>
        </w:rPr>
        <w:t xml:space="preserve">Clemente, F. M., Martins, F. M. L., Kalamaras, D., Wong, P. D., &amp; Mendes, R. S. (2015). General network analysis of national soccer teams in FIFA World Cup 2014. </w:t>
      </w:r>
      <w:r w:rsidRPr="00A046BD">
        <w:rPr>
          <w:rFonts w:asciiTheme="minorHAnsi" w:hAnsiTheme="minorHAnsi" w:cstheme="minorHAnsi"/>
          <w:i/>
          <w:iCs/>
          <w:sz w:val="24"/>
          <w:szCs w:val="24"/>
        </w:rPr>
        <w:t xml:space="preserve">International Journal of </w:t>
      </w:r>
      <w:proofErr w:type="spellStart"/>
      <w:r w:rsidRPr="00A046BD">
        <w:rPr>
          <w:rFonts w:asciiTheme="minorHAnsi" w:hAnsiTheme="minorHAnsi" w:cstheme="minorHAnsi"/>
          <w:i/>
          <w:iCs/>
          <w:sz w:val="24"/>
          <w:szCs w:val="24"/>
        </w:rPr>
        <w:t>Performance</w:t>
      </w:r>
      <w:proofErr w:type="spellEnd"/>
      <w:r w:rsidRPr="00A046BD">
        <w:rPr>
          <w:rFonts w:asciiTheme="minorHAnsi" w:hAnsiTheme="minorHAnsi" w:cstheme="minorHAnsi"/>
          <w:i/>
          <w:iCs/>
          <w:sz w:val="24"/>
          <w:szCs w:val="24"/>
        </w:rPr>
        <w:t xml:space="preserve"> </w:t>
      </w:r>
      <w:proofErr w:type="spellStart"/>
      <w:r w:rsidRPr="00A046BD">
        <w:rPr>
          <w:rFonts w:asciiTheme="minorHAnsi" w:hAnsiTheme="minorHAnsi" w:cstheme="minorHAnsi"/>
          <w:i/>
          <w:iCs/>
          <w:sz w:val="24"/>
          <w:szCs w:val="24"/>
        </w:rPr>
        <w:t>Analysis</w:t>
      </w:r>
      <w:proofErr w:type="spellEnd"/>
      <w:r w:rsidRPr="00A046BD">
        <w:rPr>
          <w:rFonts w:asciiTheme="minorHAnsi" w:hAnsiTheme="minorHAnsi" w:cstheme="minorHAnsi"/>
          <w:i/>
          <w:iCs/>
          <w:sz w:val="24"/>
          <w:szCs w:val="24"/>
        </w:rPr>
        <w:t xml:space="preserve"> in Sport, 15</w:t>
      </w:r>
      <w:r w:rsidRPr="00A046BD">
        <w:rPr>
          <w:rFonts w:asciiTheme="minorHAnsi" w:hAnsiTheme="minorHAnsi" w:cstheme="minorHAnsi"/>
          <w:sz w:val="24"/>
          <w:szCs w:val="24"/>
        </w:rPr>
        <w:t>(1), 80-96.</w:t>
      </w:r>
    </w:p>
    <w:p w14:paraId="5F675378"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551697C0"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A046BD">
        <w:rPr>
          <w:sz w:val="24"/>
          <w:szCs w:val="24"/>
          <w:lang w:val="en-US"/>
        </w:rPr>
        <w:t xml:space="preserve">Cohen, J. (1988). </w:t>
      </w:r>
      <w:r w:rsidRPr="00A046BD">
        <w:rPr>
          <w:i/>
          <w:iCs/>
          <w:sz w:val="24"/>
          <w:szCs w:val="24"/>
          <w:lang w:val="en-US"/>
        </w:rPr>
        <w:t>Statistical power analysis for the behavioral sciences (2nd ed.).</w:t>
      </w:r>
      <w:r w:rsidRPr="00A046BD">
        <w:rPr>
          <w:sz w:val="24"/>
          <w:szCs w:val="24"/>
          <w:lang w:val="en-US"/>
        </w:rPr>
        <w:t xml:space="preserve"> </w:t>
      </w:r>
      <w:proofErr w:type="spellStart"/>
      <w:r w:rsidRPr="00A046BD">
        <w:rPr>
          <w:sz w:val="24"/>
          <w:szCs w:val="24"/>
        </w:rPr>
        <w:t>Lawrence</w:t>
      </w:r>
      <w:proofErr w:type="spellEnd"/>
      <w:r w:rsidRPr="00A046BD">
        <w:rPr>
          <w:sz w:val="24"/>
          <w:szCs w:val="24"/>
        </w:rPr>
        <w:t xml:space="preserve"> </w:t>
      </w:r>
      <w:proofErr w:type="spellStart"/>
      <w:r w:rsidRPr="00A046BD">
        <w:rPr>
          <w:sz w:val="24"/>
          <w:szCs w:val="24"/>
        </w:rPr>
        <w:t>Erlbaum</w:t>
      </w:r>
      <w:proofErr w:type="spellEnd"/>
      <w:r w:rsidRPr="00A046BD">
        <w:rPr>
          <w:sz w:val="24"/>
          <w:szCs w:val="24"/>
        </w:rPr>
        <w:t xml:space="preserve"> Associates.</w:t>
      </w:r>
    </w:p>
    <w:p w14:paraId="0C9962C0"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5EC89569" w14:textId="0F2F42B5"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A046BD">
        <w:rPr>
          <w:rFonts w:asciiTheme="minorHAnsi" w:hAnsiTheme="minorHAnsi" w:cstheme="minorHAnsi"/>
          <w:sz w:val="24"/>
          <w:szCs w:val="24"/>
          <w:lang w:val="en-US"/>
        </w:rPr>
        <w:t>Collet, C. (2013). The possession game? A comparative analysis of ball retention and</w:t>
      </w:r>
      <w:r w:rsidRPr="00D04C0B">
        <w:rPr>
          <w:rFonts w:asciiTheme="minorHAnsi" w:hAnsiTheme="minorHAnsi" w:cstheme="minorHAnsi"/>
          <w:sz w:val="24"/>
          <w:lang w:val="en-US"/>
        </w:rPr>
        <w:t xml:space="preserve"> team success in European and international football, 2007</w:t>
      </w:r>
      <w:r w:rsidR="00644D3E">
        <w:rPr>
          <w:rFonts w:asciiTheme="minorHAnsi" w:hAnsiTheme="minorHAnsi" w:cstheme="minorHAnsi"/>
          <w:sz w:val="24"/>
          <w:lang w:val="en-US"/>
        </w:rPr>
        <w:t>-</w:t>
      </w:r>
      <w:r w:rsidRPr="00D04C0B">
        <w:rPr>
          <w:rFonts w:asciiTheme="minorHAnsi" w:hAnsiTheme="minorHAnsi" w:cstheme="minorHAnsi"/>
          <w:sz w:val="24"/>
          <w:lang w:val="en-US"/>
        </w:rPr>
        <w:t xml:space="preserve">2010. </w:t>
      </w:r>
      <w:r w:rsidRPr="00C971D5">
        <w:rPr>
          <w:rFonts w:asciiTheme="minorHAnsi" w:hAnsiTheme="minorHAnsi" w:cstheme="minorHAnsi"/>
          <w:i/>
          <w:iCs/>
          <w:sz w:val="24"/>
          <w:lang w:val="en-US"/>
        </w:rPr>
        <w:t xml:space="preserve">Journal of sports </w:t>
      </w:r>
      <w:r w:rsidRPr="00C971D5">
        <w:rPr>
          <w:rFonts w:asciiTheme="minorHAnsi" w:hAnsiTheme="minorHAnsi" w:cstheme="minorHAnsi"/>
          <w:i/>
          <w:iCs/>
          <w:sz w:val="24"/>
          <w:lang w:val="en-US"/>
        </w:rPr>
        <w:lastRenderedPageBreak/>
        <w:t>sciences, 31</w:t>
      </w:r>
      <w:r w:rsidRPr="00D04C0B">
        <w:rPr>
          <w:rFonts w:asciiTheme="minorHAnsi" w:hAnsiTheme="minorHAnsi" w:cstheme="minorHAnsi"/>
          <w:sz w:val="24"/>
          <w:lang w:val="en-US"/>
        </w:rPr>
        <w:t>(2), 123-136.</w:t>
      </w:r>
    </w:p>
    <w:p w14:paraId="7C4BB5E8" w14:textId="77777777" w:rsidR="00A046BD" w:rsidRPr="00A046BD" w:rsidRDefault="00A046BD" w:rsidP="00E86345">
      <w:pPr>
        <w:tabs>
          <w:tab w:val="left" w:pos="482"/>
        </w:tabs>
        <w:ind w:left="284" w:right="-22"/>
        <w:rPr>
          <w:rFonts w:asciiTheme="minorHAnsi" w:hAnsiTheme="minorHAnsi" w:cstheme="minorHAnsi"/>
          <w:sz w:val="24"/>
          <w:lang w:val="en-US"/>
        </w:rPr>
      </w:pPr>
    </w:p>
    <w:p w14:paraId="5018D63A"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De França, E., </w:t>
      </w:r>
      <w:proofErr w:type="spellStart"/>
      <w:r w:rsidRPr="00D04C0B">
        <w:rPr>
          <w:rFonts w:asciiTheme="minorHAnsi" w:hAnsiTheme="minorHAnsi" w:cstheme="minorHAnsi"/>
          <w:sz w:val="24"/>
          <w:szCs w:val="24"/>
          <w:lang w:val="en-US"/>
        </w:rPr>
        <w:t>Branquinho</w:t>
      </w:r>
      <w:proofErr w:type="spellEnd"/>
      <w:r w:rsidRPr="00D04C0B">
        <w:rPr>
          <w:rFonts w:asciiTheme="minorHAnsi" w:hAnsiTheme="minorHAnsi" w:cstheme="minorHAnsi"/>
          <w:sz w:val="24"/>
          <w:szCs w:val="24"/>
          <w:lang w:val="en-US"/>
        </w:rPr>
        <w:t xml:space="preserve">, L., Teixeira, J. E., Forte, P., Ferraz, R., &amp; </w:t>
      </w:r>
      <w:proofErr w:type="spellStart"/>
      <w:r w:rsidRPr="00D04C0B">
        <w:rPr>
          <w:rFonts w:asciiTheme="minorHAnsi" w:hAnsiTheme="minorHAnsi" w:cstheme="minorHAnsi"/>
          <w:sz w:val="24"/>
          <w:szCs w:val="24"/>
          <w:lang w:val="en-US"/>
        </w:rPr>
        <w:t>Thomatieli</w:t>
      </w:r>
      <w:proofErr w:type="spellEnd"/>
      <w:r w:rsidRPr="00D04C0B">
        <w:rPr>
          <w:rFonts w:asciiTheme="minorHAnsi" w:hAnsiTheme="minorHAnsi" w:cstheme="minorHAnsi"/>
          <w:sz w:val="24"/>
          <w:szCs w:val="24"/>
          <w:lang w:val="en-US"/>
        </w:rPr>
        <w:t xml:space="preserve">-Santos, R. (2024). Associations between confederation playing style and team strength in the FIFA World Cup 2022. </w:t>
      </w:r>
      <w:proofErr w:type="spellStart"/>
      <w:r w:rsidRPr="00406352">
        <w:rPr>
          <w:rFonts w:asciiTheme="minorHAnsi" w:hAnsiTheme="minorHAnsi" w:cstheme="minorHAnsi"/>
          <w:i/>
          <w:iCs/>
          <w:sz w:val="24"/>
          <w:szCs w:val="24"/>
        </w:rPr>
        <w:t>Trends</w:t>
      </w:r>
      <w:proofErr w:type="spellEnd"/>
      <w:r w:rsidRPr="00406352">
        <w:rPr>
          <w:rFonts w:asciiTheme="minorHAnsi" w:hAnsiTheme="minorHAnsi" w:cstheme="minorHAnsi"/>
          <w:i/>
          <w:iCs/>
          <w:sz w:val="24"/>
          <w:szCs w:val="24"/>
        </w:rPr>
        <w:t xml:space="preserve"> in Sport </w:t>
      </w:r>
      <w:proofErr w:type="spellStart"/>
      <w:r w:rsidRPr="00406352">
        <w:rPr>
          <w:rFonts w:asciiTheme="minorHAnsi" w:hAnsiTheme="minorHAnsi" w:cstheme="minorHAnsi"/>
          <w:i/>
          <w:iCs/>
          <w:sz w:val="24"/>
          <w:szCs w:val="24"/>
        </w:rPr>
        <w:t>Sciences</w:t>
      </w:r>
      <w:proofErr w:type="spellEnd"/>
      <w:r w:rsidRPr="00406352">
        <w:rPr>
          <w:rFonts w:asciiTheme="minorHAnsi" w:hAnsiTheme="minorHAnsi" w:cstheme="minorHAnsi"/>
          <w:i/>
          <w:iCs/>
          <w:sz w:val="24"/>
          <w:szCs w:val="24"/>
        </w:rPr>
        <w:t>, 31</w:t>
      </w:r>
      <w:r w:rsidRPr="00D04C0B">
        <w:rPr>
          <w:rFonts w:asciiTheme="minorHAnsi" w:hAnsiTheme="minorHAnsi" w:cstheme="minorHAnsi"/>
          <w:sz w:val="24"/>
          <w:szCs w:val="24"/>
        </w:rPr>
        <w:t>(1).</w:t>
      </w:r>
    </w:p>
    <w:p w14:paraId="636CC652"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63DF5D4A"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Dellal, A., Chamari, K., Wong, D. P., Ahmaidi, S., Keller, D., Barros, R., ... &amp; Carling, C. (2011). Comparison of physical and technical performance in European soccer match-play: FA Premier League and La Liga. </w:t>
      </w:r>
      <w:r w:rsidRPr="00406352">
        <w:rPr>
          <w:rFonts w:asciiTheme="minorHAnsi" w:hAnsiTheme="minorHAnsi" w:cstheme="minorHAnsi"/>
          <w:i/>
          <w:iCs/>
          <w:sz w:val="24"/>
          <w:szCs w:val="24"/>
        </w:rPr>
        <w:t xml:space="preserve">European </w:t>
      </w:r>
      <w:proofErr w:type="spellStart"/>
      <w:r w:rsidRPr="00406352">
        <w:rPr>
          <w:rFonts w:asciiTheme="minorHAnsi" w:hAnsiTheme="minorHAnsi" w:cstheme="minorHAnsi"/>
          <w:i/>
          <w:iCs/>
          <w:sz w:val="24"/>
          <w:szCs w:val="24"/>
        </w:rPr>
        <w:t>journal</w:t>
      </w:r>
      <w:proofErr w:type="spellEnd"/>
      <w:r w:rsidRPr="00406352">
        <w:rPr>
          <w:rFonts w:asciiTheme="minorHAnsi" w:hAnsiTheme="minorHAnsi" w:cstheme="minorHAnsi"/>
          <w:i/>
          <w:iCs/>
          <w:sz w:val="24"/>
          <w:szCs w:val="24"/>
        </w:rPr>
        <w:t xml:space="preserve"> of </w:t>
      </w:r>
      <w:proofErr w:type="spellStart"/>
      <w:r w:rsidRPr="00406352">
        <w:rPr>
          <w:rFonts w:asciiTheme="minorHAnsi" w:hAnsiTheme="minorHAnsi" w:cstheme="minorHAnsi"/>
          <w:i/>
          <w:iCs/>
          <w:sz w:val="24"/>
          <w:szCs w:val="24"/>
        </w:rPr>
        <w:t>sport</w:t>
      </w:r>
      <w:proofErr w:type="spellEnd"/>
      <w:r w:rsidRPr="00406352">
        <w:rPr>
          <w:rFonts w:asciiTheme="minorHAnsi" w:hAnsiTheme="minorHAnsi" w:cstheme="minorHAnsi"/>
          <w:i/>
          <w:iCs/>
          <w:sz w:val="24"/>
          <w:szCs w:val="24"/>
        </w:rPr>
        <w:t xml:space="preserve"> </w:t>
      </w:r>
      <w:proofErr w:type="spellStart"/>
      <w:r w:rsidRPr="00406352">
        <w:rPr>
          <w:rFonts w:asciiTheme="minorHAnsi" w:hAnsiTheme="minorHAnsi" w:cstheme="minorHAnsi"/>
          <w:i/>
          <w:iCs/>
          <w:sz w:val="24"/>
          <w:szCs w:val="24"/>
        </w:rPr>
        <w:t>science</w:t>
      </w:r>
      <w:proofErr w:type="spellEnd"/>
      <w:r w:rsidRPr="00406352">
        <w:rPr>
          <w:rFonts w:asciiTheme="minorHAnsi" w:hAnsiTheme="minorHAnsi" w:cstheme="minorHAnsi"/>
          <w:i/>
          <w:iCs/>
          <w:sz w:val="24"/>
          <w:szCs w:val="24"/>
        </w:rPr>
        <w:t>, 11</w:t>
      </w:r>
      <w:r w:rsidRPr="00D04C0B">
        <w:rPr>
          <w:rFonts w:asciiTheme="minorHAnsi" w:hAnsiTheme="minorHAnsi" w:cstheme="minorHAnsi"/>
          <w:sz w:val="24"/>
          <w:szCs w:val="24"/>
        </w:rPr>
        <w:t>(1), 51-59.</w:t>
      </w:r>
    </w:p>
    <w:p w14:paraId="64ABCE75"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0B0AC125"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Drust, B., Atkinson, G., &amp; Reilly, T. (2007). Future perspectives in the evaluation of the physiological demands of soccer. </w:t>
      </w:r>
      <w:proofErr w:type="spellStart"/>
      <w:r w:rsidRPr="00406352">
        <w:rPr>
          <w:rFonts w:asciiTheme="minorHAnsi" w:hAnsiTheme="minorHAnsi" w:cstheme="minorHAnsi"/>
          <w:i/>
          <w:iCs/>
          <w:sz w:val="24"/>
          <w:szCs w:val="24"/>
        </w:rPr>
        <w:t>Sports</w:t>
      </w:r>
      <w:proofErr w:type="spellEnd"/>
      <w:r w:rsidRPr="00406352">
        <w:rPr>
          <w:rFonts w:asciiTheme="minorHAnsi" w:hAnsiTheme="minorHAnsi" w:cstheme="minorHAnsi"/>
          <w:i/>
          <w:iCs/>
          <w:sz w:val="24"/>
          <w:szCs w:val="24"/>
        </w:rPr>
        <w:t xml:space="preserve"> </w:t>
      </w:r>
      <w:proofErr w:type="spellStart"/>
      <w:r w:rsidRPr="00406352">
        <w:rPr>
          <w:rFonts w:asciiTheme="minorHAnsi" w:hAnsiTheme="minorHAnsi" w:cstheme="minorHAnsi"/>
          <w:i/>
          <w:iCs/>
          <w:sz w:val="24"/>
          <w:szCs w:val="24"/>
        </w:rPr>
        <w:t>medicine</w:t>
      </w:r>
      <w:proofErr w:type="spellEnd"/>
      <w:r w:rsidRPr="00406352">
        <w:rPr>
          <w:rFonts w:asciiTheme="minorHAnsi" w:hAnsiTheme="minorHAnsi" w:cstheme="minorHAnsi"/>
          <w:i/>
          <w:iCs/>
          <w:sz w:val="24"/>
          <w:szCs w:val="24"/>
        </w:rPr>
        <w:t>, 37</w:t>
      </w:r>
      <w:r w:rsidRPr="00D04C0B">
        <w:rPr>
          <w:rFonts w:asciiTheme="minorHAnsi" w:hAnsiTheme="minorHAnsi" w:cstheme="minorHAnsi"/>
          <w:sz w:val="24"/>
          <w:szCs w:val="24"/>
        </w:rPr>
        <w:t>, 783-805.</w:t>
      </w:r>
    </w:p>
    <w:p w14:paraId="6E42866E"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36A05314"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Fernandes, T., Camerino, O., Garganta, J., </w:t>
      </w:r>
      <w:proofErr w:type="spellStart"/>
      <w:r w:rsidRPr="00D04C0B">
        <w:rPr>
          <w:rFonts w:asciiTheme="minorHAnsi" w:hAnsiTheme="minorHAnsi" w:cstheme="minorHAnsi"/>
          <w:sz w:val="24"/>
          <w:szCs w:val="24"/>
          <w:lang w:val="en-US"/>
        </w:rPr>
        <w:t>Hileno</w:t>
      </w:r>
      <w:proofErr w:type="spellEnd"/>
      <w:r w:rsidRPr="00D04C0B">
        <w:rPr>
          <w:rFonts w:asciiTheme="minorHAnsi" w:hAnsiTheme="minorHAnsi" w:cstheme="minorHAnsi"/>
          <w:sz w:val="24"/>
          <w:szCs w:val="24"/>
          <w:lang w:val="en-US"/>
        </w:rPr>
        <w:t xml:space="preserve">, R., &amp; Barreira, D. (2020). How do elite soccer teams perform to ball recovery? Effects of tactical modelling and contextual variables on the defensive patterns of play. </w:t>
      </w:r>
      <w:r w:rsidRPr="00406352">
        <w:rPr>
          <w:rFonts w:asciiTheme="minorHAnsi" w:hAnsiTheme="minorHAnsi" w:cstheme="minorHAnsi"/>
          <w:i/>
          <w:iCs/>
          <w:sz w:val="24"/>
          <w:szCs w:val="24"/>
        </w:rPr>
        <w:t xml:space="preserve">Journal of Human </w:t>
      </w:r>
      <w:proofErr w:type="spellStart"/>
      <w:r w:rsidRPr="00406352">
        <w:rPr>
          <w:rFonts w:asciiTheme="minorHAnsi" w:hAnsiTheme="minorHAnsi" w:cstheme="minorHAnsi"/>
          <w:i/>
          <w:iCs/>
          <w:sz w:val="24"/>
          <w:szCs w:val="24"/>
        </w:rPr>
        <w:t>kinetics</w:t>
      </w:r>
      <w:proofErr w:type="spellEnd"/>
      <w:r w:rsidRPr="00406352">
        <w:rPr>
          <w:rFonts w:asciiTheme="minorHAnsi" w:hAnsiTheme="minorHAnsi" w:cstheme="minorHAnsi"/>
          <w:i/>
          <w:iCs/>
          <w:sz w:val="24"/>
          <w:szCs w:val="24"/>
        </w:rPr>
        <w:t>, 73</w:t>
      </w:r>
      <w:r w:rsidRPr="00D04C0B">
        <w:rPr>
          <w:rFonts w:asciiTheme="minorHAnsi" w:hAnsiTheme="minorHAnsi" w:cstheme="minorHAnsi"/>
          <w:sz w:val="24"/>
          <w:szCs w:val="24"/>
        </w:rPr>
        <w:t>(1), 165-179.</w:t>
      </w:r>
    </w:p>
    <w:p w14:paraId="2D2A8F7A"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3F9FE74E"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Fernandes, T., Camerino, O., Garganta, J., Pereira, R., &amp; Barreira, D. (2019). Design and validation of an observational instrument for </w:t>
      </w:r>
      <w:proofErr w:type="spellStart"/>
      <w:r w:rsidRPr="00D04C0B">
        <w:rPr>
          <w:rFonts w:asciiTheme="minorHAnsi" w:hAnsiTheme="minorHAnsi" w:cstheme="minorHAnsi"/>
          <w:sz w:val="24"/>
          <w:szCs w:val="24"/>
          <w:lang w:val="en-US"/>
        </w:rPr>
        <w:t>defence</w:t>
      </w:r>
      <w:proofErr w:type="spellEnd"/>
      <w:r w:rsidRPr="00D04C0B">
        <w:rPr>
          <w:rFonts w:asciiTheme="minorHAnsi" w:hAnsiTheme="minorHAnsi" w:cstheme="minorHAnsi"/>
          <w:sz w:val="24"/>
          <w:szCs w:val="24"/>
          <w:lang w:val="en-US"/>
        </w:rPr>
        <w:t xml:space="preserve"> in soccer based on the Dynamical Systems Theory. </w:t>
      </w:r>
      <w:r w:rsidRPr="00406352">
        <w:rPr>
          <w:rFonts w:asciiTheme="minorHAnsi" w:hAnsiTheme="minorHAnsi" w:cstheme="minorHAnsi"/>
          <w:i/>
          <w:iCs/>
          <w:sz w:val="24"/>
          <w:szCs w:val="24"/>
        </w:rPr>
        <w:t xml:space="preserve">International Journal of </w:t>
      </w:r>
      <w:proofErr w:type="spellStart"/>
      <w:r w:rsidRPr="00406352">
        <w:rPr>
          <w:rFonts w:asciiTheme="minorHAnsi" w:hAnsiTheme="minorHAnsi" w:cstheme="minorHAnsi"/>
          <w:i/>
          <w:iCs/>
          <w:sz w:val="24"/>
          <w:szCs w:val="24"/>
        </w:rPr>
        <w:t>Sports</w:t>
      </w:r>
      <w:proofErr w:type="spellEnd"/>
      <w:r w:rsidRPr="00406352">
        <w:rPr>
          <w:rFonts w:asciiTheme="minorHAnsi" w:hAnsiTheme="minorHAnsi" w:cstheme="minorHAnsi"/>
          <w:i/>
          <w:iCs/>
          <w:sz w:val="24"/>
          <w:szCs w:val="24"/>
        </w:rPr>
        <w:t xml:space="preserve"> </w:t>
      </w:r>
      <w:proofErr w:type="spellStart"/>
      <w:r w:rsidRPr="00406352">
        <w:rPr>
          <w:rFonts w:asciiTheme="minorHAnsi" w:hAnsiTheme="minorHAnsi" w:cstheme="minorHAnsi"/>
          <w:i/>
          <w:iCs/>
          <w:sz w:val="24"/>
          <w:szCs w:val="24"/>
        </w:rPr>
        <w:t>Science</w:t>
      </w:r>
      <w:proofErr w:type="spellEnd"/>
      <w:r w:rsidRPr="00406352">
        <w:rPr>
          <w:rFonts w:asciiTheme="minorHAnsi" w:hAnsiTheme="minorHAnsi" w:cstheme="minorHAnsi"/>
          <w:i/>
          <w:iCs/>
          <w:sz w:val="24"/>
          <w:szCs w:val="24"/>
        </w:rPr>
        <w:t xml:space="preserve"> &amp; </w:t>
      </w:r>
      <w:proofErr w:type="spellStart"/>
      <w:r w:rsidRPr="00406352">
        <w:rPr>
          <w:rFonts w:asciiTheme="minorHAnsi" w:hAnsiTheme="minorHAnsi" w:cstheme="minorHAnsi"/>
          <w:i/>
          <w:iCs/>
          <w:sz w:val="24"/>
          <w:szCs w:val="24"/>
        </w:rPr>
        <w:t>Coaching</w:t>
      </w:r>
      <w:proofErr w:type="spellEnd"/>
      <w:r w:rsidRPr="00406352">
        <w:rPr>
          <w:rFonts w:asciiTheme="minorHAnsi" w:hAnsiTheme="minorHAnsi" w:cstheme="minorHAnsi"/>
          <w:i/>
          <w:iCs/>
          <w:sz w:val="24"/>
          <w:szCs w:val="24"/>
        </w:rPr>
        <w:t>, 14</w:t>
      </w:r>
      <w:r w:rsidRPr="00D04C0B">
        <w:rPr>
          <w:rFonts w:asciiTheme="minorHAnsi" w:hAnsiTheme="minorHAnsi" w:cstheme="minorHAnsi"/>
          <w:sz w:val="24"/>
          <w:szCs w:val="24"/>
        </w:rPr>
        <w:t>(2), 138-152.</w:t>
      </w:r>
    </w:p>
    <w:p w14:paraId="65560BBB"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74796849"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D04C0B">
        <w:rPr>
          <w:rFonts w:asciiTheme="minorHAnsi" w:hAnsiTheme="minorHAnsi" w:cstheme="minorHAnsi"/>
          <w:sz w:val="24"/>
          <w:lang w:val="en-US"/>
        </w:rPr>
        <w:t xml:space="preserve">Fernandez-Navarro, J., </w:t>
      </w:r>
      <w:proofErr w:type="spellStart"/>
      <w:r w:rsidRPr="00D04C0B">
        <w:rPr>
          <w:rFonts w:asciiTheme="minorHAnsi" w:hAnsiTheme="minorHAnsi" w:cstheme="minorHAnsi"/>
          <w:sz w:val="24"/>
          <w:lang w:val="en-US"/>
        </w:rPr>
        <w:t>Fradua</w:t>
      </w:r>
      <w:proofErr w:type="spellEnd"/>
      <w:r w:rsidRPr="00D04C0B">
        <w:rPr>
          <w:rFonts w:asciiTheme="minorHAnsi" w:hAnsiTheme="minorHAnsi" w:cstheme="minorHAnsi"/>
          <w:sz w:val="24"/>
          <w:lang w:val="en-US"/>
        </w:rPr>
        <w:t>, L., Zubillaga, A., Ford, P. R., &amp; McRobert, A. P. (2016). Attacking and defensive styles of play in soccer: analysis of Spanish and English elite teams. Journal of sports sciences, 34(24), 2195-2204.</w:t>
      </w:r>
    </w:p>
    <w:p w14:paraId="5813DC7E" w14:textId="77777777" w:rsidR="00A046BD" w:rsidRPr="00A046BD" w:rsidRDefault="00A046BD" w:rsidP="00E86345">
      <w:pPr>
        <w:tabs>
          <w:tab w:val="left" w:pos="482"/>
        </w:tabs>
        <w:ind w:left="284" w:right="-22"/>
        <w:rPr>
          <w:rFonts w:asciiTheme="minorHAnsi" w:hAnsiTheme="minorHAnsi" w:cstheme="minorHAnsi"/>
          <w:sz w:val="24"/>
          <w:lang w:val="en-US"/>
        </w:rPr>
      </w:pPr>
    </w:p>
    <w:p w14:paraId="70A2A743"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9C4E31">
        <w:rPr>
          <w:rFonts w:asciiTheme="minorHAnsi" w:hAnsiTheme="minorHAnsi" w:cstheme="minorHAnsi"/>
          <w:sz w:val="24"/>
          <w:szCs w:val="24"/>
          <w:lang w:val="en-US"/>
        </w:rPr>
        <w:t xml:space="preserve">FIFA Training Centre. (2022). </w:t>
      </w:r>
      <w:r w:rsidRPr="009C4E31">
        <w:rPr>
          <w:rFonts w:asciiTheme="minorHAnsi" w:hAnsiTheme="minorHAnsi" w:cstheme="minorHAnsi"/>
          <w:i/>
          <w:iCs/>
          <w:sz w:val="24"/>
          <w:szCs w:val="24"/>
          <w:lang w:val="en-US"/>
        </w:rPr>
        <w:t>Enhanced Football Intelligence (EFI): Explanation document</w:t>
      </w:r>
      <w:r w:rsidRPr="009C4E31">
        <w:rPr>
          <w:rFonts w:asciiTheme="minorHAnsi" w:hAnsiTheme="minorHAnsi" w:cstheme="minorHAnsi"/>
          <w:sz w:val="24"/>
          <w:szCs w:val="24"/>
          <w:lang w:val="en-US"/>
        </w:rPr>
        <w:t xml:space="preserve">. FIFA. </w:t>
      </w:r>
      <w:hyperlink r:id="rId21" w:tgtFrame="_new" w:history="1">
        <w:r w:rsidRPr="009C4E31">
          <w:rPr>
            <w:rStyle w:val="-"/>
            <w:rFonts w:asciiTheme="minorHAnsi" w:hAnsiTheme="minorHAnsi" w:cstheme="minorHAnsi"/>
            <w:color w:val="auto"/>
            <w:sz w:val="24"/>
            <w:szCs w:val="24"/>
            <w:u w:val="none"/>
            <w:lang w:val="en-US"/>
          </w:rPr>
          <w:t>https</w:t>
        </w:r>
        <w:r w:rsidRPr="008F1D8B">
          <w:rPr>
            <w:rStyle w:val="-"/>
            <w:rFonts w:asciiTheme="minorHAnsi" w:hAnsiTheme="minorHAnsi" w:cstheme="minorHAnsi"/>
            <w:color w:val="auto"/>
            <w:sz w:val="24"/>
            <w:szCs w:val="24"/>
            <w:u w:val="none"/>
            <w:lang w:val="en-US"/>
          </w:rPr>
          <w:t>://</w:t>
        </w:r>
        <w:r w:rsidRPr="009C4E31">
          <w:rPr>
            <w:rStyle w:val="-"/>
            <w:rFonts w:asciiTheme="minorHAnsi" w:hAnsiTheme="minorHAnsi" w:cstheme="minorHAnsi"/>
            <w:color w:val="auto"/>
            <w:sz w:val="24"/>
            <w:szCs w:val="24"/>
            <w:u w:val="none"/>
            <w:lang w:val="en-US"/>
          </w:rPr>
          <w:t>www</w:t>
        </w:r>
        <w:r w:rsidRPr="008F1D8B">
          <w:rPr>
            <w:rStyle w:val="-"/>
            <w:rFonts w:asciiTheme="minorHAnsi" w:hAnsiTheme="minorHAnsi" w:cstheme="minorHAnsi"/>
            <w:color w:val="auto"/>
            <w:sz w:val="24"/>
            <w:szCs w:val="24"/>
            <w:u w:val="none"/>
            <w:lang w:val="en-US"/>
          </w:rPr>
          <w:t>.</w:t>
        </w:r>
        <w:r w:rsidRPr="009C4E31">
          <w:rPr>
            <w:rStyle w:val="-"/>
            <w:rFonts w:asciiTheme="minorHAnsi" w:hAnsiTheme="minorHAnsi" w:cstheme="minorHAnsi"/>
            <w:color w:val="auto"/>
            <w:sz w:val="24"/>
            <w:szCs w:val="24"/>
            <w:u w:val="none"/>
            <w:lang w:val="en-US"/>
          </w:rPr>
          <w:t>fifatrainingcentre</w:t>
        </w:r>
        <w:r w:rsidRPr="008F1D8B">
          <w:rPr>
            <w:rStyle w:val="-"/>
            <w:rFonts w:asciiTheme="minorHAnsi" w:hAnsiTheme="minorHAnsi" w:cstheme="minorHAnsi"/>
            <w:color w:val="auto"/>
            <w:sz w:val="24"/>
            <w:szCs w:val="24"/>
            <w:u w:val="none"/>
            <w:lang w:val="en-US"/>
          </w:rPr>
          <w:t>.</w:t>
        </w:r>
        <w:r w:rsidRPr="009C4E31">
          <w:rPr>
            <w:rStyle w:val="-"/>
            <w:rFonts w:asciiTheme="minorHAnsi" w:hAnsiTheme="minorHAnsi" w:cstheme="minorHAnsi"/>
            <w:color w:val="auto"/>
            <w:sz w:val="24"/>
            <w:szCs w:val="24"/>
            <w:u w:val="none"/>
            <w:lang w:val="en-US"/>
          </w:rPr>
          <w:t>com</w:t>
        </w:r>
        <w:r w:rsidRPr="008F1D8B">
          <w:rPr>
            <w:rStyle w:val="-"/>
            <w:rFonts w:asciiTheme="minorHAnsi" w:hAnsiTheme="minorHAnsi" w:cstheme="minorHAnsi"/>
            <w:color w:val="auto"/>
            <w:sz w:val="24"/>
            <w:szCs w:val="24"/>
            <w:u w:val="none"/>
            <w:lang w:val="en-US"/>
          </w:rPr>
          <w:t>/</w:t>
        </w:r>
        <w:r w:rsidRPr="009C4E31">
          <w:rPr>
            <w:rStyle w:val="-"/>
            <w:rFonts w:asciiTheme="minorHAnsi" w:hAnsiTheme="minorHAnsi" w:cstheme="minorHAnsi"/>
            <w:color w:val="auto"/>
            <w:sz w:val="24"/>
            <w:szCs w:val="24"/>
            <w:u w:val="none"/>
            <w:lang w:val="en-US"/>
          </w:rPr>
          <w:t>media</w:t>
        </w:r>
        <w:r w:rsidRPr="008F1D8B">
          <w:rPr>
            <w:rStyle w:val="-"/>
            <w:rFonts w:asciiTheme="minorHAnsi" w:hAnsiTheme="minorHAnsi" w:cstheme="minorHAnsi"/>
            <w:color w:val="auto"/>
            <w:sz w:val="24"/>
            <w:szCs w:val="24"/>
            <w:u w:val="none"/>
            <w:lang w:val="en-US"/>
          </w:rPr>
          <w:t>/</w:t>
        </w:r>
        <w:r w:rsidRPr="009C4E31">
          <w:rPr>
            <w:rStyle w:val="-"/>
            <w:rFonts w:asciiTheme="minorHAnsi" w:hAnsiTheme="minorHAnsi" w:cstheme="minorHAnsi"/>
            <w:color w:val="auto"/>
            <w:sz w:val="24"/>
            <w:szCs w:val="24"/>
            <w:u w:val="none"/>
            <w:lang w:val="en-US"/>
          </w:rPr>
          <w:t>native</w:t>
        </w:r>
        <w:r w:rsidRPr="008F1D8B">
          <w:rPr>
            <w:rStyle w:val="-"/>
            <w:rFonts w:asciiTheme="minorHAnsi" w:hAnsiTheme="minorHAnsi" w:cstheme="minorHAnsi"/>
            <w:color w:val="auto"/>
            <w:sz w:val="24"/>
            <w:szCs w:val="24"/>
            <w:u w:val="none"/>
            <w:lang w:val="en-US"/>
          </w:rPr>
          <w:t>/</w:t>
        </w:r>
        <w:r w:rsidRPr="009C4E31">
          <w:rPr>
            <w:rStyle w:val="-"/>
            <w:rFonts w:asciiTheme="minorHAnsi" w:hAnsiTheme="minorHAnsi" w:cstheme="minorHAnsi"/>
            <w:color w:val="auto"/>
            <w:sz w:val="24"/>
            <w:szCs w:val="24"/>
            <w:u w:val="none"/>
            <w:lang w:val="en-US"/>
          </w:rPr>
          <w:t>world</w:t>
        </w:r>
        <w:r w:rsidRPr="008F1D8B">
          <w:rPr>
            <w:rStyle w:val="-"/>
            <w:rFonts w:asciiTheme="minorHAnsi" w:hAnsiTheme="minorHAnsi" w:cstheme="minorHAnsi"/>
            <w:color w:val="auto"/>
            <w:sz w:val="24"/>
            <w:szCs w:val="24"/>
            <w:u w:val="none"/>
            <w:lang w:val="en-US"/>
          </w:rPr>
          <w:t>-</w:t>
        </w:r>
        <w:r w:rsidRPr="009C4E31">
          <w:rPr>
            <w:rStyle w:val="-"/>
            <w:rFonts w:asciiTheme="minorHAnsi" w:hAnsiTheme="minorHAnsi" w:cstheme="minorHAnsi"/>
            <w:color w:val="auto"/>
            <w:sz w:val="24"/>
            <w:szCs w:val="24"/>
            <w:u w:val="none"/>
            <w:lang w:val="en-US"/>
          </w:rPr>
          <w:t>cup</w:t>
        </w:r>
        <w:r w:rsidRPr="008F1D8B">
          <w:rPr>
            <w:rStyle w:val="-"/>
            <w:rFonts w:asciiTheme="minorHAnsi" w:hAnsiTheme="minorHAnsi" w:cstheme="minorHAnsi"/>
            <w:color w:val="auto"/>
            <w:sz w:val="24"/>
            <w:szCs w:val="24"/>
            <w:u w:val="none"/>
            <w:lang w:val="en-US"/>
          </w:rPr>
          <w:t>-2022/</w:t>
        </w:r>
        <w:r w:rsidRPr="009C4E31">
          <w:rPr>
            <w:rStyle w:val="-"/>
            <w:rFonts w:asciiTheme="minorHAnsi" w:hAnsiTheme="minorHAnsi" w:cstheme="minorHAnsi"/>
            <w:color w:val="auto"/>
            <w:sz w:val="24"/>
            <w:szCs w:val="24"/>
            <w:u w:val="none"/>
            <w:lang w:val="en-US"/>
          </w:rPr>
          <w:t>Enhanced</w:t>
        </w:r>
        <w:r w:rsidRPr="008F1D8B">
          <w:rPr>
            <w:rStyle w:val="-"/>
            <w:rFonts w:asciiTheme="minorHAnsi" w:hAnsiTheme="minorHAnsi" w:cstheme="minorHAnsi"/>
            <w:color w:val="auto"/>
            <w:sz w:val="24"/>
            <w:szCs w:val="24"/>
            <w:u w:val="none"/>
            <w:lang w:val="en-US"/>
          </w:rPr>
          <w:t>%20</w:t>
        </w:r>
        <w:r w:rsidRPr="009C4E31">
          <w:rPr>
            <w:rStyle w:val="-"/>
            <w:rFonts w:asciiTheme="minorHAnsi" w:hAnsiTheme="minorHAnsi" w:cstheme="minorHAnsi"/>
            <w:color w:val="auto"/>
            <w:sz w:val="24"/>
            <w:szCs w:val="24"/>
            <w:u w:val="none"/>
            <w:lang w:val="en-US"/>
          </w:rPr>
          <w:t>Football</w:t>
        </w:r>
        <w:r w:rsidRPr="008F1D8B">
          <w:rPr>
            <w:rStyle w:val="-"/>
            <w:rFonts w:asciiTheme="minorHAnsi" w:hAnsiTheme="minorHAnsi" w:cstheme="minorHAnsi"/>
            <w:color w:val="auto"/>
            <w:sz w:val="24"/>
            <w:szCs w:val="24"/>
            <w:u w:val="none"/>
            <w:lang w:val="en-US"/>
          </w:rPr>
          <w:t>%20</w:t>
        </w:r>
        <w:r w:rsidRPr="009C4E31">
          <w:rPr>
            <w:rStyle w:val="-"/>
            <w:rFonts w:asciiTheme="minorHAnsi" w:hAnsiTheme="minorHAnsi" w:cstheme="minorHAnsi"/>
            <w:color w:val="auto"/>
            <w:sz w:val="24"/>
            <w:szCs w:val="24"/>
            <w:u w:val="none"/>
            <w:lang w:val="en-US"/>
          </w:rPr>
          <w:t>Intelligence</w:t>
        </w:r>
        <w:r w:rsidRPr="008F1D8B">
          <w:rPr>
            <w:rStyle w:val="-"/>
            <w:rFonts w:asciiTheme="minorHAnsi" w:hAnsiTheme="minorHAnsi" w:cstheme="minorHAnsi"/>
            <w:color w:val="auto"/>
            <w:sz w:val="24"/>
            <w:szCs w:val="24"/>
            <w:u w:val="none"/>
            <w:lang w:val="en-US"/>
          </w:rPr>
          <w:t>%20</w:t>
        </w:r>
        <w:r w:rsidRPr="009C4E31">
          <w:rPr>
            <w:rStyle w:val="-"/>
            <w:rFonts w:asciiTheme="minorHAnsi" w:hAnsiTheme="minorHAnsi" w:cstheme="minorHAnsi"/>
            <w:color w:val="auto"/>
            <w:sz w:val="24"/>
            <w:szCs w:val="24"/>
            <w:u w:val="none"/>
            <w:lang w:val="en-US"/>
          </w:rPr>
          <w:t>EN</w:t>
        </w:r>
        <w:r w:rsidRPr="008F1D8B">
          <w:rPr>
            <w:rStyle w:val="-"/>
            <w:rFonts w:asciiTheme="minorHAnsi" w:hAnsiTheme="minorHAnsi" w:cstheme="minorHAnsi"/>
            <w:color w:val="auto"/>
            <w:sz w:val="24"/>
            <w:szCs w:val="24"/>
            <w:u w:val="none"/>
            <w:lang w:val="en-US"/>
          </w:rPr>
          <w:t>.</w:t>
        </w:r>
        <w:r w:rsidRPr="009C4E31">
          <w:rPr>
            <w:rStyle w:val="-"/>
            <w:rFonts w:asciiTheme="minorHAnsi" w:hAnsiTheme="minorHAnsi" w:cstheme="minorHAnsi"/>
            <w:color w:val="auto"/>
            <w:sz w:val="24"/>
            <w:szCs w:val="24"/>
            <w:u w:val="none"/>
            <w:lang w:val="en-US"/>
          </w:rPr>
          <w:t>pdf</w:t>
        </w:r>
      </w:hyperlink>
      <w:r w:rsidRPr="008F1D8B">
        <w:rPr>
          <w:rFonts w:asciiTheme="minorHAnsi" w:hAnsiTheme="minorHAnsi" w:cstheme="minorHAnsi"/>
          <w:sz w:val="24"/>
          <w:szCs w:val="24"/>
          <w:lang w:val="en-US"/>
        </w:rPr>
        <w:t xml:space="preserve"> </w:t>
      </w:r>
    </w:p>
    <w:p w14:paraId="2F3B3740"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2AF7A12A"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D04C0B">
        <w:rPr>
          <w:rFonts w:asciiTheme="minorHAnsi" w:hAnsiTheme="minorHAnsi" w:cstheme="minorHAnsi"/>
          <w:sz w:val="24"/>
          <w:szCs w:val="24"/>
          <w:lang w:val="en-US"/>
        </w:rPr>
        <w:t>FIFA. (2007).</w:t>
      </w:r>
      <w:r w:rsidRPr="00406352">
        <w:rPr>
          <w:rFonts w:asciiTheme="minorHAnsi" w:hAnsiTheme="minorHAnsi" w:cstheme="minorHAnsi"/>
          <w:sz w:val="24"/>
          <w:szCs w:val="24"/>
          <w:lang w:val="en-US"/>
        </w:rPr>
        <w:t xml:space="preserve"> FIFA Big Count 2006: 270 million people active in football. </w:t>
      </w:r>
      <w:r w:rsidRPr="00406352">
        <w:rPr>
          <w:rFonts w:asciiTheme="minorHAnsi" w:hAnsiTheme="minorHAnsi" w:cstheme="minorHAnsi"/>
          <w:i/>
          <w:iCs/>
          <w:sz w:val="24"/>
          <w:szCs w:val="24"/>
          <w:lang w:val="en-US"/>
        </w:rPr>
        <w:t>FIFA Communications Division, Information Services</w:t>
      </w:r>
      <w:r w:rsidRPr="00406352">
        <w:rPr>
          <w:rFonts w:asciiTheme="minorHAnsi" w:hAnsiTheme="minorHAnsi" w:cstheme="minorHAnsi"/>
          <w:sz w:val="24"/>
          <w:szCs w:val="24"/>
          <w:lang w:val="en-US"/>
        </w:rPr>
        <w:t>, </w:t>
      </w:r>
      <w:r w:rsidRPr="00406352">
        <w:rPr>
          <w:rFonts w:asciiTheme="minorHAnsi" w:hAnsiTheme="minorHAnsi" w:cstheme="minorHAnsi"/>
          <w:i/>
          <w:iCs/>
          <w:sz w:val="24"/>
          <w:szCs w:val="24"/>
          <w:lang w:val="en-US"/>
        </w:rPr>
        <w:t>31</w:t>
      </w:r>
      <w:r>
        <w:rPr>
          <w:rFonts w:asciiTheme="minorHAnsi" w:hAnsiTheme="minorHAnsi" w:cstheme="minorHAnsi"/>
          <w:sz w:val="24"/>
          <w:szCs w:val="24"/>
          <w:lang w:val="en-US"/>
        </w:rPr>
        <w:t xml:space="preserve">. </w:t>
      </w:r>
      <w:r w:rsidRPr="00406352">
        <w:rPr>
          <w:rFonts w:asciiTheme="minorHAnsi" w:hAnsiTheme="minorHAnsi" w:cstheme="minorHAnsi"/>
          <w:sz w:val="24"/>
          <w:szCs w:val="24"/>
          <w:lang w:val="en-US"/>
        </w:rPr>
        <w:t xml:space="preserve"> </w:t>
      </w:r>
    </w:p>
    <w:p w14:paraId="763DEBB2"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78EE8A6B"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D53C5C">
        <w:rPr>
          <w:rFonts w:asciiTheme="minorHAnsi" w:hAnsiTheme="minorHAnsi" w:cstheme="minorHAnsi"/>
          <w:sz w:val="24"/>
          <w:szCs w:val="24"/>
          <w:lang w:val="en-US"/>
        </w:rPr>
        <w:t xml:space="preserve">Freitas, R., </w:t>
      </w:r>
      <w:proofErr w:type="spellStart"/>
      <w:r w:rsidRPr="00D53C5C">
        <w:rPr>
          <w:rFonts w:asciiTheme="minorHAnsi" w:hAnsiTheme="minorHAnsi" w:cstheme="minorHAnsi"/>
          <w:sz w:val="24"/>
          <w:szCs w:val="24"/>
          <w:lang w:val="en-US"/>
        </w:rPr>
        <w:t>Volossovitch</w:t>
      </w:r>
      <w:proofErr w:type="spellEnd"/>
      <w:r w:rsidRPr="00D53C5C">
        <w:rPr>
          <w:rFonts w:asciiTheme="minorHAnsi" w:hAnsiTheme="minorHAnsi" w:cstheme="minorHAnsi"/>
          <w:sz w:val="24"/>
          <w:szCs w:val="24"/>
          <w:lang w:val="en-US"/>
        </w:rPr>
        <w:t>, A., &amp; Almeida, C. H. (2021). Associations of situational and performance variables with defensive transitions outcomes in FIFA World Cup 2018. </w:t>
      </w:r>
      <w:r w:rsidRPr="00D53C5C">
        <w:rPr>
          <w:rFonts w:asciiTheme="minorHAnsi" w:hAnsiTheme="minorHAnsi" w:cstheme="minorHAnsi"/>
          <w:i/>
          <w:iCs/>
          <w:sz w:val="24"/>
          <w:szCs w:val="24"/>
        </w:rPr>
        <w:t xml:space="preserve">International Journal of </w:t>
      </w:r>
      <w:proofErr w:type="spellStart"/>
      <w:r w:rsidRPr="00D53C5C">
        <w:rPr>
          <w:rFonts w:asciiTheme="minorHAnsi" w:hAnsiTheme="minorHAnsi" w:cstheme="minorHAnsi"/>
          <w:i/>
          <w:iCs/>
          <w:sz w:val="24"/>
          <w:szCs w:val="24"/>
        </w:rPr>
        <w:t>Sports</w:t>
      </w:r>
      <w:proofErr w:type="spellEnd"/>
      <w:r w:rsidRPr="00D53C5C">
        <w:rPr>
          <w:rFonts w:asciiTheme="minorHAnsi" w:hAnsiTheme="minorHAnsi" w:cstheme="minorHAnsi"/>
          <w:i/>
          <w:iCs/>
          <w:sz w:val="24"/>
          <w:szCs w:val="24"/>
        </w:rPr>
        <w:t xml:space="preserve"> </w:t>
      </w:r>
      <w:proofErr w:type="spellStart"/>
      <w:r w:rsidRPr="00D53C5C">
        <w:rPr>
          <w:rFonts w:asciiTheme="minorHAnsi" w:hAnsiTheme="minorHAnsi" w:cstheme="minorHAnsi"/>
          <w:i/>
          <w:iCs/>
          <w:sz w:val="24"/>
          <w:szCs w:val="24"/>
        </w:rPr>
        <w:t>Science</w:t>
      </w:r>
      <w:proofErr w:type="spellEnd"/>
      <w:r w:rsidRPr="00D53C5C">
        <w:rPr>
          <w:rFonts w:asciiTheme="minorHAnsi" w:hAnsiTheme="minorHAnsi" w:cstheme="minorHAnsi"/>
          <w:i/>
          <w:iCs/>
          <w:sz w:val="24"/>
          <w:szCs w:val="24"/>
        </w:rPr>
        <w:t xml:space="preserve"> &amp; </w:t>
      </w:r>
      <w:proofErr w:type="spellStart"/>
      <w:r w:rsidRPr="00D53C5C">
        <w:rPr>
          <w:rFonts w:asciiTheme="minorHAnsi" w:hAnsiTheme="minorHAnsi" w:cstheme="minorHAnsi"/>
          <w:i/>
          <w:iCs/>
          <w:sz w:val="24"/>
          <w:szCs w:val="24"/>
        </w:rPr>
        <w:t>Coaching</w:t>
      </w:r>
      <w:proofErr w:type="spellEnd"/>
      <w:r w:rsidRPr="00D53C5C">
        <w:rPr>
          <w:rFonts w:asciiTheme="minorHAnsi" w:hAnsiTheme="minorHAnsi" w:cstheme="minorHAnsi"/>
          <w:sz w:val="24"/>
          <w:szCs w:val="24"/>
        </w:rPr>
        <w:t>, </w:t>
      </w:r>
      <w:r w:rsidRPr="00D53C5C">
        <w:rPr>
          <w:rFonts w:asciiTheme="minorHAnsi" w:hAnsiTheme="minorHAnsi" w:cstheme="minorHAnsi"/>
          <w:i/>
          <w:iCs/>
          <w:sz w:val="24"/>
          <w:szCs w:val="24"/>
        </w:rPr>
        <w:t>16</w:t>
      </w:r>
      <w:r w:rsidRPr="00D53C5C">
        <w:rPr>
          <w:rFonts w:asciiTheme="minorHAnsi" w:hAnsiTheme="minorHAnsi" w:cstheme="minorHAnsi"/>
          <w:sz w:val="24"/>
          <w:szCs w:val="24"/>
        </w:rPr>
        <w:t>(1), 131-147.</w:t>
      </w:r>
    </w:p>
    <w:p w14:paraId="03BAB0DF"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7241139E"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proofErr w:type="spellStart"/>
      <w:r w:rsidRPr="00D04C0B">
        <w:rPr>
          <w:rFonts w:asciiTheme="minorHAnsi" w:hAnsiTheme="minorHAnsi" w:cstheme="minorHAnsi"/>
          <w:sz w:val="24"/>
          <w:lang w:val="en-US"/>
        </w:rPr>
        <w:t>Gioldasis</w:t>
      </w:r>
      <w:proofErr w:type="spellEnd"/>
      <w:r w:rsidRPr="00D04C0B">
        <w:rPr>
          <w:rFonts w:asciiTheme="minorHAnsi" w:hAnsiTheme="minorHAnsi" w:cstheme="minorHAnsi"/>
          <w:sz w:val="24"/>
          <w:lang w:val="en-US"/>
        </w:rPr>
        <w:t xml:space="preserve">, A., Theodorou, A., </w:t>
      </w:r>
      <w:proofErr w:type="spellStart"/>
      <w:r w:rsidRPr="00D04C0B">
        <w:rPr>
          <w:rFonts w:asciiTheme="minorHAnsi" w:hAnsiTheme="minorHAnsi" w:cstheme="minorHAnsi"/>
          <w:sz w:val="24"/>
          <w:lang w:val="en-US"/>
        </w:rPr>
        <w:t>Bekris</w:t>
      </w:r>
      <w:proofErr w:type="spellEnd"/>
      <w:r w:rsidRPr="00D04C0B">
        <w:rPr>
          <w:rFonts w:asciiTheme="minorHAnsi" w:hAnsiTheme="minorHAnsi" w:cstheme="minorHAnsi"/>
          <w:sz w:val="24"/>
          <w:lang w:val="en-US"/>
        </w:rPr>
        <w:t xml:space="preserve">, E., Katis, A., &amp; </w:t>
      </w:r>
      <w:proofErr w:type="spellStart"/>
      <w:r w:rsidRPr="00D04C0B">
        <w:rPr>
          <w:rFonts w:asciiTheme="minorHAnsi" w:hAnsiTheme="minorHAnsi" w:cstheme="minorHAnsi"/>
          <w:sz w:val="24"/>
          <w:lang w:val="en-US"/>
        </w:rPr>
        <w:t>Smirniotou</w:t>
      </w:r>
      <w:proofErr w:type="spellEnd"/>
      <w:r w:rsidRPr="00D04C0B">
        <w:rPr>
          <w:rFonts w:asciiTheme="minorHAnsi" w:hAnsiTheme="minorHAnsi" w:cstheme="minorHAnsi"/>
          <w:sz w:val="24"/>
          <w:lang w:val="en-US"/>
        </w:rPr>
        <w:t xml:space="preserve">, A. (2022). Sprinting and dribbling differences in young soccer players: a kinematic approach. </w:t>
      </w:r>
      <w:r w:rsidRPr="00406352">
        <w:rPr>
          <w:rFonts w:asciiTheme="minorHAnsi" w:hAnsiTheme="minorHAnsi" w:cstheme="minorHAnsi"/>
          <w:i/>
          <w:iCs/>
          <w:sz w:val="24"/>
          <w:lang w:val="en-US"/>
        </w:rPr>
        <w:t>Research in Sports Medicine, 30</w:t>
      </w:r>
      <w:r w:rsidRPr="00D04C0B">
        <w:rPr>
          <w:rFonts w:asciiTheme="minorHAnsi" w:hAnsiTheme="minorHAnsi" w:cstheme="minorHAnsi"/>
          <w:sz w:val="24"/>
          <w:lang w:val="en-US"/>
        </w:rPr>
        <w:t>(6), 603-615.</w:t>
      </w:r>
    </w:p>
    <w:p w14:paraId="67E41BD0" w14:textId="77777777" w:rsidR="00A046BD" w:rsidRPr="00A046BD" w:rsidRDefault="00A046BD" w:rsidP="00E86345">
      <w:pPr>
        <w:tabs>
          <w:tab w:val="left" w:pos="482"/>
        </w:tabs>
        <w:ind w:left="284" w:right="-22"/>
        <w:rPr>
          <w:rFonts w:asciiTheme="minorHAnsi" w:hAnsiTheme="minorHAnsi" w:cstheme="minorHAnsi"/>
          <w:sz w:val="24"/>
          <w:lang w:val="en-US"/>
        </w:rPr>
      </w:pPr>
    </w:p>
    <w:p w14:paraId="459A9234"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Grant, A., Williams, A. M., Reilly, T., &amp; </w:t>
      </w:r>
      <w:proofErr w:type="spellStart"/>
      <w:r w:rsidRPr="00D04C0B">
        <w:rPr>
          <w:rFonts w:asciiTheme="minorHAnsi" w:hAnsiTheme="minorHAnsi" w:cstheme="minorHAnsi"/>
          <w:sz w:val="24"/>
          <w:szCs w:val="24"/>
          <w:lang w:val="en-US"/>
        </w:rPr>
        <w:t>Borrie</w:t>
      </w:r>
      <w:proofErr w:type="spellEnd"/>
      <w:r w:rsidRPr="00D04C0B">
        <w:rPr>
          <w:rFonts w:asciiTheme="minorHAnsi" w:hAnsiTheme="minorHAnsi" w:cstheme="minorHAnsi"/>
          <w:sz w:val="24"/>
          <w:szCs w:val="24"/>
          <w:lang w:val="en-US"/>
        </w:rPr>
        <w:t xml:space="preserve">, A. (1999). An analysis of the successful and unsuccessful teams in the 1998 World Cup. </w:t>
      </w:r>
      <w:r w:rsidRPr="00D04C0B">
        <w:rPr>
          <w:rFonts w:asciiTheme="minorHAnsi" w:hAnsiTheme="minorHAnsi" w:cstheme="minorHAnsi"/>
          <w:sz w:val="24"/>
          <w:szCs w:val="24"/>
        </w:rPr>
        <w:t xml:space="preserve">Journal of </w:t>
      </w:r>
      <w:proofErr w:type="spellStart"/>
      <w:r w:rsidRPr="00D04C0B">
        <w:rPr>
          <w:rFonts w:asciiTheme="minorHAnsi" w:hAnsiTheme="minorHAnsi" w:cstheme="minorHAnsi"/>
          <w:sz w:val="24"/>
          <w:szCs w:val="24"/>
        </w:rPr>
        <w:t>sports</w:t>
      </w:r>
      <w:proofErr w:type="spellEnd"/>
      <w:r w:rsidRPr="00D04C0B">
        <w:rPr>
          <w:rFonts w:asciiTheme="minorHAnsi" w:hAnsiTheme="minorHAnsi" w:cstheme="minorHAnsi"/>
          <w:sz w:val="24"/>
          <w:szCs w:val="24"/>
        </w:rPr>
        <w:t xml:space="preserve"> </w:t>
      </w:r>
      <w:proofErr w:type="spellStart"/>
      <w:r w:rsidRPr="00D04C0B">
        <w:rPr>
          <w:rFonts w:asciiTheme="minorHAnsi" w:hAnsiTheme="minorHAnsi" w:cstheme="minorHAnsi"/>
          <w:sz w:val="24"/>
          <w:szCs w:val="24"/>
        </w:rPr>
        <w:t>sciences</w:t>
      </w:r>
      <w:proofErr w:type="spellEnd"/>
      <w:r w:rsidRPr="00D04C0B">
        <w:rPr>
          <w:rFonts w:asciiTheme="minorHAnsi" w:hAnsiTheme="minorHAnsi" w:cstheme="minorHAnsi"/>
          <w:sz w:val="24"/>
          <w:szCs w:val="24"/>
        </w:rPr>
        <w:t>, 17(1), 827.</w:t>
      </w:r>
    </w:p>
    <w:p w14:paraId="0E0EA01A"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55E7ADD4"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Groll, A., </w:t>
      </w:r>
      <w:proofErr w:type="spellStart"/>
      <w:r w:rsidRPr="00D04C0B">
        <w:rPr>
          <w:rFonts w:asciiTheme="minorHAnsi" w:hAnsiTheme="minorHAnsi" w:cstheme="minorHAnsi"/>
          <w:sz w:val="24"/>
          <w:szCs w:val="24"/>
          <w:lang w:val="en-US"/>
        </w:rPr>
        <w:t>Schauberger</w:t>
      </w:r>
      <w:proofErr w:type="spellEnd"/>
      <w:r w:rsidRPr="00D04C0B">
        <w:rPr>
          <w:rFonts w:asciiTheme="minorHAnsi" w:hAnsiTheme="minorHAnsi" w:cstheme="minorHAnsi"/>
          <w:sz w:val="24"/>
          <w:szCs w:val="24"/>
          <w:lang w:val="en-US"/>
        </w:rPr>
        <w:t xml:space="preserve">, G., &amp; Tutz, G. (2015). Prediction of major international soccer tournaments based on team-specific regularized Poisson regression: An application to the FIFA World Cup 2014. </w:t>
      </w:r>
      <w:r w:rsidRPr="00406352">
        <w:rPr>
          <w:rFonts w:asciiTheme="minorHAnsi" w:hAnsiTheme="minorHAnsi" w:cstheme="minorHAnsi"/>
          <w:i/>
          <w:iCs/>
          <w:sz w:val="24"/>
          <w:szCs w:val="24"/>
        </w:rPr>
        <w:t xml:space="preserve">Journal of </w:t>
      </w:r>
      <w:proofErr w:type="spellStart"/>
      <w:r w:rsidRPr="00406352">
        <w:rPr>
          <w:rFonts w:asciiTheme="minorHAnsi" w:hAnsiTheme="minorHAnsi" w:cstheme="minorHAnsi"/>
          <w:i/>
          <w:iCs/>
          <w:sz w:val="24"/>
          <w:szCs w:val="24"/>
        </w:rPr>
        <w:t>Quantitative</w:t>
      </w:r>
      <w:proofErr w:type="spellEnd"/>
      <w:r w:rsidRPr="00406352">
        <w:rPr>
          <w:rFonts w:asciiTheme="minorHAnsi" w:hAnsiTheme="minorHAnsi" w:cstheme="minorHAnsi"/>
          <w:i/>
          <w:iCs/>
          <w:sz w:val="24"/>
          <w:szCs w:val="24"/>
        </w:rPr>
        <w:t xml:space="preserve"> </w:t>
      </w:r>
      <w:proofErr w:type="spellStart"/>
      <w:r w:rsidRPr="00406352">
        <w:rPr>
          <w:rFonts w:asciiTheme="minorHAnsi" w:hAnsiTheme="minorHAnsi" w:cstheme="minorHAnsi"/>
          <w:i/>
          <w:iCs/>
          <w:sz w:val="24"/>
          <w:szCs w:val="24"/>
        </w:rPr>
        <w:t>Analysis</w:t>
      </w:r>
      <w:proofErr w:type="spellEnd"/>
      <w:r w:rsidRPr="00406352">
        <w:rPr>
          <w:rFonts w:asciiTheme="minorHAnsi" w:hAnsiTheme="minorHAnsi" w:cstheme="minorHAnsi"/>
          <w:i/>
          <w:iCs/>
          <w:sz w:val="24"/>
          <w:szCs w:val="24"/>
        </w:rPr>
        <w:t xml:space="preserve"> in </w:t>
      </w:r>
      <w:proofErr w:type="spellStart"/>
      <w:r w:rsidRPr="00406352">
        <w:rPr>
          <w:rFonts w:asciiTheme="minorHAnsi" w:hAnsiTheme="minorHAnsi" w:cstheme="minorHAnsi"/>
          <w:i/>
          <w:iCs/>
          <w:sz w:val="24"/>
          <w:szCs w:val="24"/>
        </w:rPr>
        <w:t>Sports</w:t>
      </w:r>
      <w:proofErr w:type="spellEnd"/>
      <w:r w:rsidRPr="00406352">
        <w:rPr>
          <w:rFonts w:asciiTheme="minorHAnsi" w:hAnsiTheme="minorHAnsi" w:cstheme="minorHAnsi"/>
          <w:i/>
          <w:iCs/>
          <w:sz w:val="24"/>
          <w:szCs w:val="24"/>
        </w:rPr>
        <w:t>, 11</w:t>
      </w:r>
      <w:r w:rsidRPr="00D04C0B">
        <w:rPr>
          <w:rFonts w:asciiTheme="minorHAnsi" w:hAnsiTheme="minorHAnsi" w:cstheme="minorHAnsi"/>
          <w:sz w:val="24"/>
          <w:szCs w:val="24"/>
        </w:rPr>
        <w:t>(2), 97-115.</w:t>
      </w:r>
    </w:p>
    <w:p w14:paraId="6201D4E0"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00357570" w14:textId="1C9CD1A2" w:rsidR="00A046BD" w:rsidRPr="001E6ECA"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406352">
        <w:rPr>
          <w:rFonts w:asciiTheme="minorHAnsi" w:hAnsiTheme="minorHAnsi" w:cstheme="minorHAnsi"/>
          <w:sz w:val="24"/>
          <w:szCs w:val="24"/>
          <w:lang w:val="en-US"/>
        </w:rPr>
        <w:lastRenderedPageBreak/>
        <w:t>Hook, C., &amp; Hughes, M. D. (2001). Patterns of play leading to shots in Euro 2000. </w:t>
      </w:r>
      <w:r w:rsidRPr="00406352">
        <w:rPr>
          <w:rFonts w:asciiTheme="minorHAnsi" w:hAnsiTheme="minorHAnsi" w:cstheme="minorHAnsi"/>
          <w:i/>
          <w:iCs/>
          <w:sz w:val="24"/>
          <w:szCs w:val="24"/>
          <w:lang w:val="en-US"/>
        </w:rPr>
        <w:t>Pass. com</w:t>
      </w:r>
      <w:r w:rsidRPr="00406352">
        <w:rPr>
          <w:rFonts w:asciiTheme="minorHAnsi" w:hAnsiTheme="minorHAnsi" w:cstheme="minorHAnsi"/>
          <w:sz w:val="24"/>
          <w:szCs w:val="24"/>
          <w:lang w:val="en-US"/>
        </w:rPr>
        <w:t>, </w:t>
      </w:r>
      <w:r w:rsidRPr="00406352">
        <w:rPr>
          <w:rFonts w:asciiTheme="minorHAnsi" w:hAnsiTheme="minorHAnsi" w:cstheme="minorHAnsi"/>
          <w:i/>
          <w:iCs/>
          <w:sz w:val="24"/>
          <w:szCs w:val="24"/>
          <w:lang w:val="en-US"/>
        </w:rPr>
        <w:t>1</w:t>
      </w:r>
      <w:r w:rsidRPr="00406352">
        <w:rPr>
          <w:rFonts w:asciiTheme="minorHAnsi" w:hAnsiTheme="minorHAnsi" w:cstheme="minorHAnsi"/>
          <w:sz w:val="24"/>
          <w:szCs w:val="24"/>
          <w:lang w:val="en-US"/>
        </w:rPr>
        <w:t>, 295-302.</w:t>
      </w:r>
    </w:p>
    <w:p w14:paraId="5B4D0B84" w14:textId="77777777" w:rsidR="001E6ECA" w:rsidRPr="001E6ECA" w:rsidRDefault="001E6ECA" w:rsidP="001E6ECA">
      <w:pPr>
        <w:tabs>
          <w:tab w:val="left" w:pos="482"/>
        </w:tabs>
        <w:ind w:right="-22"/>
        <w:rPr>
          <w:rFonts w:asciiTheme="minorHAnsi" w:hAnsiTheme="minorHAnsi" w:cstheme="minorHAnsi"/>
          <w:sz w:val="24"/>
          <w:szCs w:val="24"/>
        </w:rPr>
      </w:pPr>
    </w:p>
    <w:p w14:paraId="2DF4D603"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D04C0B">
        <w:rPr>
          <w:rFonts w:asciiTheme="minorHAnsi" w:hAnsiTheme="minorHAnsi" w:cstheme="minorHAnsi"/>
          <w:sz w:val="24"/>
          <w:szCs w:val="24"/>
          <w:lang w:val="en-US"/>
        </w:rPr>
        <w:t>Huang, K., Zhou, F., &amp; Zhou, C. (2024, December). The Impact of Performance Indicators on Match Outcomes in the 22nd FIFA World Cup: Technical-Tactical and Physical Indicators in Post-Pandemic Football Competition at the 2022 FIFA World Cup. In </w:t>
      </w:r>
      <w:r w:rsidRPr="00D04C0B">
        <w:rPr>
          <w:rFonts w:asciiTheme="minorHAnsi" w:hAnsiTheme="minorHAnsi" w:cstheme="minorHAnsi"/>
          <w:i/>
          <w:iCs/>
          <w:sz w:val="24"/>
          <w:szCs w:val="24"/>
          <w:lang w:val="en-US"/>
        </w:rPr>
        <w:t>Proceedings of the 2024 International Conference on Sports Technology and Performance Analysis</w:t>
      </w:r>
      <w:r w:rsidRPr="00D04C0B">
        <w:rPr>
          <w:rFonts w:asciiTheme="minorHAnsi" w:hAnsiTheme="minorHAnsi" w:cstheme="minorHAnsi"/>
          <w:sz w:val="24"/>
          <w:szCs w:val="24"/>
          <w:lang w:val="en-US"/>
        </w:rPr>
        <w:t> (pp. 156-163).</w:t>
      </w:r>
    </w:p>
    <w:p w14:paraId="210B9373"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24C2FAD2"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Hughes, M., &amp; Franks, I. (2005). Analysis of passing sequences, shots and goals in soccer. </w:t>
      </w:r>
      <w:r w:rsidRPr="00F747E7">
        <w:rPr>
          <w:rFonts w:asciiTheme="minorHAnsi" w:hAnsiTheme="minorHAnsi" w:cstheme="minorHAnsi"/>
          <w:i/>
          <w:iCs/>
          <w:sz w:val="24"/>
          <w:szCs w:val="24"/>
          <w:lang w:val="en-US"/>
        </w:rPr>
        <w:t>Journal of sports sciences, 23</w:t>
      </w:r>
      <w:r w:rsidRPr="00F747E7">
        <w:rPr>
          <w:rFonts w:asciiTheme="minorHAnsi" w:hAnsiTheme="minorHAnsi" w:cstheme="minorHAnsi"/>
          <w:sz w:val="24"/>
          <w:szCs w:val="24"/>
          <w:lang w:val="en-US"/>
        </w:rPr>
        <w:t>(5), 509-514.</w:t>
      </w:r>
      <w:r w:rsidRPr="00F747E7">
        <w:rPr>
          <w:lang w:val="en-US"/>
        </w:rPr>
        <w:t xml:space="preserve"> </w:t>
      </w:r>
    </w:p>
    <w:p w14:paraId="0722895C"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671D19F0"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F747E7">
        <w:rPr>
          <w:rFonts w:asciiTheme="minorHAnsi" w:hAnsiTheme="minorHAnsi" w:cstheme="minorHAnsi"/>
          <w:sz w:val="24"/>
          <w:szCs w:val="24"/>
          <w:lang w:val="en-US"/>
        </w:rPr>
        <w:t xml:space="preserve">IBM Corp. (2023). </w:t>
      </w:r>
      <w:r w:rsidRPr="00F747E7">
        <w:rPr>
          <w:rFonts w:asciiTheme="minorHAnsi" w:hAnsiTheme="minorHAnsi" w:cstheme="minorHAnsi"/>
          <w:i/>
          <w:iCs/>
          <w:sz w:val="24"/>
          <w:szCs w:val="24"/>
          <w:lang w:val="en-US"/>
        </w:rPr>
        <w:t>IBM SPSS Statistics for Windows</w:t>
      </w:r>
      <w:r w:rsidRPr="00F747E7">
        <w:rPr>
          <w:rFonts w:asciiTheme="minorHAnsi" w:hAnsiTheme="minorHAnsi" w:cstheme="minorHAnsi"/>
          <w:sz w:val="24"/>
          <w:szCs w:val="24"/>
          <w:lang w:val="en-US"/>
        </w:rPr>
        <w:t xml:space="preserve"> (Version 29.0) [Computer software]. </w:t>
      </w:r>
      <w:r w:rsidRPr="00F747E7">
        <w:rPr>
          <w:rFonts w:asciiTheme="minorHAnsi" w:hAnsiTheme="minorHAnsi" w:cstheme="minorHAnsi"/>
          <w:sz w:val="24"/>
          <w:szCs w:val="24"/>
        </w:rPr>
        <w:t xml:space="preserve">IBM. </w:t>
      </w:r>
    </w:p>
    <w:p w14:paraId="010D39D5"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6278E93F"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406352">
        <w:rPr>
          <w:rFonts w:asciiTheme="minorHAnsi" w:hAnsiTheme="minorHAnsi" w:cstheme="minorHAnsi"/>
          <w:sz w:val="24"/>
          <w:lang w:val="en-US"/>
        </w:rPr>
        <w:t xml:space="preserve">Ispyrlidis, I., </w:t>
      </w:r>
      <w:proofErr w:type="spellStart"/>
      <w:r w:rsidRPr="00406352">
        <w:rPr>
          <w:rFonts w:asciiTheme="minorHAnsi" w:hAnsiTheme="minorHAnsi" w:cstheme="minorHAnsi"/>
          <w:sz w:val="24"/>
          <w:lang w:val="en-US"/>
        </w:rPr>
        <w:t>Gourgoulis</w:t>
      </w:r>
      <w:proofErr w:type="spellEnd"/>
      <w:r w:rsidRPr="00406352">
        <w:rPr>
          <w:rFonts w:asciiTheme="minorHAnsi" w:hAnsiTheme="minorHAnsi" w:cstheme="minorHAnsi"/>
          <w:sz w:val="24"/>
          <w:lang w:val="en-US"/>
        </w:rPr>
        <w:t xml:space="preserve">, V., Mantzouranis, N., </w:t>
      </w:r>
      <w:proofErr w:type="spellStart"/>
      <w:r w:rsidRPr="00406352">
        <w:rPr>
          <w:rFonts w:asciiTheme="minorHAnsi" w:hAnsiTheme="minorHAnsi" w:cstheme="minorHAnsi"/>
          <w:sz w:val="24"/>
          <w:lang w:val="en-US"/>
        </w:rPr>
        <w:t>Gioftsidou</w:t>
      </w:r>
      <w:proofErr w:type="spellEnd"/>
      <w:r w:rsidRPr="00406352">
        <w:rPr>
          <w:rFonts w:asciiTheme="minorHAnsi" w:hAnsiTheme="minorHAnsi" w:cstheme="minorHAnsi"/>
          <w:sz w:val="24"/>
          <w:lang w:val="en-US"/>
        </w:rPr>
        <w:t xml:space="preserve">, A., &amp; </w:t>
      </w:r>
      <w:proofErr w:type="spellStart"/>
      <w:r w:rsidRPr="00406352">
        <w:rPr>
          <w:rFonts w:asciiTheme="minorHAnsi" w:hAnsiTheme="minorHAnsi" w:cstheme="minorHAnsi"/>
          <w:sz w:val="24"/>
          <w:lang w:val="en-US"/>
        </w:rPr>
        <w:t>Athanailidis</w:t>
      </w:r>
      <w:proofErr w:type="spellEnd"/>
      <w:r w:rsidRPr="00406352">
        <w:rPr>
          <w:rFonts w:asciiTheme="minorHAnsi" w:hAnsiTheme="minorHAnsi" w:cstheme="minorHAnsi"/>
          <w:sz w:val="24"/>
          <w:lang w:val="en-US"/>
        </w:rPr>
        <w:t>, I. (2020). Match and training loads of professional soccer players in relation to their tactical position. </w:t>
      </w:r>
      <w:r w:rsidRPr="00406352">
        <w:rPr>
          <w:rFonts w:asciiTheme="minorHAnsi" w:hAnsiTheme="minorHAnsi" w:cstheme="minorHAnsi"/>
          <w:i/>
          <w:iCs/>
          <w:sz w:val="24"/>
        </w:rPr>
        <w:t xml:space="preserve">Journal of </w:t>
      </w:r>
      <w:proofErr w:type="spellStart"/>
      <w:r w:rsidRPr="00406352">
        <w:rPr>
          <w:rFonts w:asciiTheme="minorHAnsi" w:hAnsiTheme="minorHAnsi" w:cstheme="minorHAnsi"/>
          <w:i/>
          <w:iCs/>
          <w:sz w:val="24"/>
        </w:rPr>
        <w:t>Physical</w:t>
      </w:r>
      <w:proofErr w:type="spellEnd"/>
      <w:r w:rsidRPr="00406352">
        <w:rPr>
          <w:rFonts w:asciiTheme="minorHAnsi" w:hAnsiTheme="minorHAnsi" w:cstheme="minorHAnsi"/>
          <w:i/>
          <w:iCs/>
          <w:sz w:val="24"/>
        </w:rPr>
        <w:t xml:space="preserve"> </w:t>
      </w:r>
      <w:proofErr w:type="spellStart"/>
      <w:r w:rsidRPr="00406352">
        <w:rPr>
          <w:rFonts w:asciiTheme="minorHAnsi" w:hAnsiTheme="minorHAnsi" w:cstheme="minorHAnsi"/>
          <w:i/>
          <w:iCs/>
          <w:sz w:val="24"/>
        </w:rPr>
        <w:t>Education</w:t>
      </w:r>
      <w:proofErr w:type="spellEnd"/>
      <w:r w:rsidRPr="00406352">
        <w:rPr>
          <w:rFonts w:asciiTheme="minorHAnsi" w:hAnsiTheme="minorHAnsi" w:cstheme="minorHAnsi"/>
          <w:i/>
          <w:iCs/>
          <w:sz w:val="24"/>
        </w:rPr>
        <w:t xml:space="preserve"> and Sport</w:t>
      </w:r>
      <w:r w:rsidRPr="00406352">
        <w:rPr>
          <w:rFonts w:asciiTheme="minorHAnsi" w:hAnsiTheme="minorHAnsi" w:cstheme="minorHAnsi"/>
          <w:sz w:val="24"/>
        </w:rPr>
        <w:t>, </w:t>
      </w:r>
      <w:r w:rsidRPr="00406352">
        <w:rPr>
          <w:rFonts w:asciiTheme="minorHAnsi" w:hAnsiTheme="minorHAnsi" w:cstheme="minorHAnsi"/>
          <w:i/>
          <w:iCs/>
          <w:sz w:val="24"/>
        </w:rPr>
        <w:t>20</w:t>
      </w:r>
      <w:r w:rsidRPr="00406352">
        <w:rPr>
          <w:rFonts w:asciiTheme="minorHAnsi" w:hAnsiTheme="minorHAnsi" w:cstheme="minorHAnsi"/>
          <w:sz w:val="24"/>
        </w:rPr>
        <w:t>, 2269-2276.</w:t>
      </w:r>
    </w:p>
    <w:p w14:paraId="70B5C900" w14:textId="77777777" w:rsidR="00A046BD" w:rsidRPr="00A046BD" w:rsidRDefault="00A046BD" w:rsidP="00E86345">
      <w:pPr>
        <w:tabs>
          <w:tab w:val="left" w:pos="482"/>
        </w:tabs>
        <w:ind w:left="284" w:right="-22"/>
        <w:rPr>
          <w:rFonts w:asciiTheme="minorHAnsi" w:hAnsiTheme="minorHAnsi" w:cstheme="minorHAnsi"/>
          <w:sz w:val="24"/>
          <w:lang w:val="en-US"/>
        </w:rPr>
      </w:pPr>
    </w:p>
    <w:p w14:paraId="539906A7"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D04C0B">
        <w:rPr>
          <w:rFonts w:asciiTheme="minorHAnsi" w:hAnsiTheme="minorHAnsi" w:cstheme="minorHAnsi"/>
          <w:sz w:val="24"/>
          <w:lang w:val="en-US"/>
        </w:rPr>
        <w:t xml:space="preserve">Ispyrlidis, I., </w:t>
      </w:r>
      <w:proofErr w:type="spellStart"/>
      <w:r w:rsidRPr="00D04C0B">
        <w:rPr>
          <w:rFonts w:asciiTheme="minorHAnsi" w:hAnsiTheme="minorHAnsi" w:cstheme="minorHAnsi"/>
          <w:sz w:val="24"/>
          <w:lang w:val="en-US"/>
        </w:rPr>
        <w:t>Gourgoulis</w:t>
      </w:r>
      <w:proofErr w:type="spellEnd"/>
      <w:r w:rsidRPr="00D04C0B">
        <w:rPr>
          <w:rFonts w:asciiTheme="minorHAnsi" w:hAnsiTheme="minorHAnsi" w:cstheme="minorHAnsi"/>
          <w:sz w:val="24"/>
          <w:lang w:val="en-US"/>
        </w:rPr>
        <w:t xml:space="preserve">, V., Mitrotasios, M., &amp; Mantzouranis, N. (2024). Physical performance and technical-tactical aspects in 4 vs. 4 small-sided games across various field formats among professional soccer players. </w:t>
      </w:r>
      <w:r w:rsidRPr="00406352">
        <w:rPr>
          <w:rFonts w:asciiTheme="minorHAnsi" w:hAnsiTheme="minorHAnsi" w:cstheme="minorHAnsi"/>
          <w:i/>
          <w:iCs/>
          <w:sz w:val="24"/>
          <w:lang w:val="en-US"/>
        </w:rPr>
        <w:t>Journal of Physical Education &amp; Sport, 24</w:t>
      </w:r>
      <w:r w:rsidRPr="00D04C0B">
        <w:rPr>
          <w:rFonts w:asciiTheme="minorHAnsi" w:hAnsiTheme="minorHAnsi" w:cstheme="minorHAnsi"/>
          <w:sz w:val="24"/>
          <w:lang w:val="en-US"/>
        </w:rPr>
        <w:t>(2).</w:t>
      </w:r>
    </w:p>
    <w:p w14:paraId="421495FF" w14:textId="77777777" w:rsidR="00A046BD" w:rsidRPr="00A046BD" w:rsidRDefault="00A046BD" w:rsidP="00E86345">
      <w:pPr>
        <w:tabs>
          <w:tab w:val="left" w:pos="482"/>
        </w:tabs>
        <w:ind w:left="284" w:right="-22"/>
        <w:rPr>
          <w:rFonts w:asciiTheme="minorHAnsi" w:hAnsiTheme="minorHAnsi" w:cstheme="minorHAnsi"/>
          <w:sz w:val="24"/>
          <w:lang w:val="en-US"/>
        </w:rPr>
      </w:pPr>
    </w:p>
    <w:p w14:paraId="30A11CAB"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Iván-</w:t>
      </w:r>
      <w:proofErr w:type="spellStart"/>
      <w:r w:rsidRPr="00D04C0B">
        <w:rPr>
          <w:rFonts w:asciiTheme="minorHAnsi" w:hAnsiTheme="minorHAnsi" w:cstheme="minorHAnsi"/>
          <w:sz w:val="24"/>
          <w:szCs w:val="24"/>
          <w:lang w:val="en-US"/>
        </w:rPr>
        <w:t>Baragaño</w:t>
      </w:r>
      <w:proofErr w:type="spellEnd"/>
      <w:r w:rsidRPr="00D04C0B">
        <w:rPr>
          <w:rFonts w:asciiTheme="minorHAnsi" w:hAnsiTheme="minorHAnsi" w:cstheme="minorHAnsi"/>
          <w:sz w:val="24"/>
          <w:szCs w:val="24"/>
          <w:lang w:val="en-US"/>
        </w:rPr>
        <w:t xml:space="preserve">, I., Casal, C. A., Maneiro, R., &amp; Losada, J. L. (2024). Comparative study of positioning and technical-tactical indicators between teams of different performance levels in the Qatar 2022 FIFA World Cup. </w:t>
      </w:r>
      <w:proofErr w:type="spellStart"/>
      <w:r w:rsidRPr="00406352">
        <w:rPr>
          <w:rFonts w:asciiTheme="minorHAnsi" w:hAnsiTheme="minorHAnsi" w:cstheme="minorHAnsi"/>
          <w:i/>
          <w:iCs/>
          <w:sz w:val="24"/>
          <w:szCs w:val="24"/>
        </w:rPr>
        <w:t>Kinesiology</w:t>
      </w:r>
      <w:proofErr w:type="spellEnd"/>
      <w:r w:rsidRPr="00406352">
        <w:rPr>
          <w:rFonts w:asciiTheme="minorHAnsi" w:hAnsiTheme="minorHAnsi" w:cstheme="minorHAnsi"/>
          <w:i/>
          <w:iCs/>
          <w:sz w:val="24"/>
          <w:szCs w:val="24"/>
        </w:rPr>
        <w:t>, 56</w:t>
      </w:r>
      <w:r w:rsidRPr="00D04C0B">
        <w:rPr>
          <w:rFonts w:asciiTheme="minorHAnsi" w:hAnsiTheme="minorHAnsi" w:cstheme="minorHAnsi"/>
          <w:sz w:val="24"/>
          <w:szCs w:val="24"/>
        </w:rPr>
        <w:t>(1), 101-116.</w:t>
      </w:r>
    </w:p>
    <w:p w14:paraId="12E6E9B7" w14:textId="77777777" w:rsidR="001E6ECA" w:rsidRPr="001E6ECA" w:rsidRDefault="001E6ECA" w:rsidP="001E6ECA">
      <w:pPr>
        <w:tabs>
          <w:tab w:val="left" w:pos="482"/>
        </w:tabs>
        <w:ind w:right="-22"/>
        <w:rPr>
          <w:rFonts w:asciiTheme="minorHAnsi" w:hAnsiTheme="minorHAnsi" w:cstheme="minorHAnsi"/>
          <w:sz w:val="24"/>
          <w:szCs w:val="24"/>
        </w:rPr>
      </w:pPr>
    </w:p>
    <w:p w14:paraId="2FD5AA75"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proofErr w:type="spellStart"/>
      <w:r w:rsidRPr="00D04C0B">
        <w:rPr>
          <w:rFonts w:asciiTheme="minorHAnsi" w:hAnsiTheme="minorHAnsi" w:cstheme="minorHAnsi"/>
          <w:sz w:val="24"/>
          <w:szCs w:val="24"/>
        </w:rPr>
        <w:t>Janković</w:t>
      </w:r>
      <w:proofErr w:type="spellEnd"/>
      <w:r w:rsidRPr="00D04C0B">
        <w:rPr>
          <w:rFonts w:asciiTheme="minorHAnsi" w:hAnsiTheme="minorHAnsi" w:cstheme="minorHAnsi"/>
          <w:sz w:val="24"/>
          <w:szCs w:val="24"/>
        </w:rPr>
        <w:t xml:space="preserve">, A., </w:t>
      </w:r>
      <w:proofErr w:type="spellStart"/>
      <w:r w:rsidRPr="00D04C0B">
        <w:rPr>
          <w:rFonts w:asciiTheme="minorHAnsi" w:hAnsiTheme="minorHAnsi" w:cstheme="minorHAnsi"/>
          <w:sz w:val="24"/>
          <w:szCs w:val="24"/>
        </w:rPr>
        <w:t>Leontijević</w:t>
      </w:r>
      <w:proofErr w:type="spellEnd"/>
      <w:r w:rsidRPr="00D04C0B">
        <w:rPr>
          <w:rFonts w:asciiTheme="minorHAnsi" w:hAnsiTheme="minorHAnsi" w:cstheme="minorHAnsi"/>
          <w:sz w:val="24"/>
          <w:szCs w:val="24"/>
        </w:rPr>
        <w:t xml:space="preserve">, B., </w:t>
      </w:r>
      <w:proofErr w:type="spellStart"/>
      <w:r w:rsidRPr="00D04C0B">
        <w:rPr>
          <w:rFonts w:asciiTheme="minorHAnsi" w:hAnsiTheme="minorHAnsi" w:cstheme="minorHAnsi"/>
          <w:sz w:val="24"/>
          <w:szCs w:val="24"/>
        </w:rPr>
        <w:t>Pašić</w:t>
      </w:r>
      <w:proofErr w:type="spellEnd"/>
      <w:r w:rsidRPr="00D04C0B">
        <w:rPr>
          <w:rFonts w:asciiTheme="minorHAnsi" w:hAnsiTheme="minorHAnsi" w:cstheme="minorHAnsi"/>
          <w:sz w:val="24"/>
          <w:szCs w:val="24"/>
        </w:rPr>
        <w:t xml:space="preserve">, M., &amp; </w:t>
      </w:r>
      <w:proofErr w:type="spellStart"/>
      <w:r w:rsidRPr="00D04C0B">
        <w:rPr>
          <w:rFonts w:asciiTheme="minorHAnsi" w:hAnsiTheme="minorHAnsi" w:cstheme="minorHAnsi"/>
          <w:sz w:val="24"/>
          <w:szCs w:val="24"/>
        </w:rPr>
        <w:t>Jelušić</w:t>
      </w:r>
      <w:proofErr w:type="spellEnd"/>
      <w:r w:rsidRPr="00D04C0B">
        <w:rPr>
          <w:rFonts w:asciiTheme="minorHAnsi" w:hAnsiTheme="minorHAnsi" w:cstheme="minorHAnsi"/>
          <w:sz w:val="24"/>
          <w:szCs w:val="24"/>
        </w:rPr>
        <w:t xml:space="preserve">, V. (2011). </w:t>
      </w:r>
      <w:r w:rsidRPr="00D04C0B">
        <w:rPr>
          <w:rFonts w:asciiTheme="minorHAnsi" w:hAnsiTheme="minorHAnsi" w:cstheme="minorHAnsi"/>
          <w:sz w:val="24"/>
          <w:szCs w:val="24"/>
          <w:lang w:val="en-US"/>
        </w:rPr>
        <w:t xml:space="preserve">Influence of certain tactical attacking patterns on the result achieved by the </w:t>
      </w:r>
      <w:proofErr w:type="gramStart"/>
      <w:r w:rsidRPr="00D04C0B">
        <w:rPr>
          <w:rFonts w:asciiTheme="minorHAnsi" w:hAnsiTheme="minorHAnsi" w:cstheme="minorHAnsi"/>
          <w:sz w:val="24"/>
          <w:szCs w:val="24"/>
          <w:lang w:val="en-US"/>
        </w:rPr>
        <w:t>teams</w:t>
      </w:r>
      <w:proofErr w:type="gramEnd"/>
      <w:r w:rsidRPr="00D04C0B">
        <w:rPr>
          <w:rFonts w:asciiTheme="minorHAnsi" w:hAnsiTheme="minorHAnsi" w:cstheme="minorHAnsi"/>
          <w:sz w:val="24"/>
          <w:szCs w:val="24"/>
          <w:lang w:val="en-US"/>
        </w:rPr>
        <w:t xml:space="preserve"> participants of the 2010 FIFA World Cup in South Africa. </w:t>
      </w:r>
      <w:proofErr w:type="spellStart"/>
      <w:r w:rsidRPr="00F747E7">
        <w:rPr>
          <w:rFonts w:asciiTheme="minorHAnsi" w:hAnsiTheme="minorHAnsi" w:cstheme="minorHAnsi"/>
          <w:i/>
          <w:iCs/>
          <w:sz w:val="24"/>
          <w:szCs w:val="24"/>
          <w:lang w:val="en-US"/>
        </w:rPr>
        <w:t>Fizička</w:t>
      </w:r>
      <w:proofErr w:type="spellEnd"/>
      <w:r w:rsidRPr="00F747E7">
        <w:rPr>
          <w:rFonts w:asciiTheme="minorHAnsi" w:hAnsiTheme="minorHAnsi" w:cstheme="minorHAnsi"/>
          <w:i/>
          <w:iCs/>
          <w:sz w:val="24"/>
          <w:szCs w:val="24"/>
          <w:lang w:val="en-US"/>
        </w:rPr>
        <w:t xml:space="preserve"> </w:t>
      </w:r>
      <w:proofErr w:type="spellStart"/>
      <w:r w:rsidRPr="00F747E7">
        <w:rPr>
          <w:rFonts w:asciiTheme="minorHAnsi" w:hAnsiTheme="minorHAnsi" w:cstheme="minorHAnsi"/>
          <w:i/>
          <w:iCs/>
          <w:sz w:val="24"/>
          <w:szCs w:val="24"/>
          <w:lang w:val="en-US"/>
        </w:rPr>
        <w:t>kultura</w:t>
      </w:r>
      <w:proofErr w:type="spellEnd"/>
      <w:r w:rsidRPr="00F747E7">
        <w:rPr>
          <w:rFonts w:asciiTheme="minorHAnsi" w:hAnsiTheme="minorHAnsi" w:cstheme="minorHAnsi"/>
          <w:i/>
          <w:iCs/>
          <w:sz w:val="24"/>
          <w:szCs w:val="24"/>
          <w:lang w:val="en-US"/>
        </w:rPr>
        <w:t>, 65</w:t>
      </w:r>
      <w:r w:rsidRPr="00F747E7">
        <w:rPr>
          <w:rFonts w:asciiTheme="minorHAnsi" w:hAnsiTheme="minorHAnsi" w:cstheme="minorHAnsi"/>
          <w:sz w:val="24"/>
          <w:szCs w:val="24"/>
          <w:lang w:val="en-US"/>
        </w:rPr>
        <w:t>(1), 34-45.</w:t>
      </w:r>
      <w:r w:rsidRPr="00F747E7">
        <w:rPr>
          <w:lang w:val="en-US"/>
        </w:rPr>
        <w:t xml:space="preserve"> </w:t>
      </w:r>
    </w:p>
    <w:p w14:paraId="02762B8C"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32F91848"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F747E7">
        <w:rPr>
          <w:rFonts w:asciiTheme="minorHAnsi" w:hAnsiTheme="minorHAnsi" w:cstheme="minorHAnsi"/>
          <w:sz w:val="24"/>
          <w:szCs w:val="24"/>
          <w:lang w:val="en-US"/>
        </w:rPr>
        <w:t xml:space="preserve">JASP Team. (2024). </w:t>
      </w:r>
      <w:r w:rsidRPr="00F747E7">
        <w:rPr>
          <w:rFonts w:asciiTheme="minorHAnsi" w:hAnsiTheme="minorHAnsi" w:cstheme="minorHAnsi"/>
          <w:i/>
          <w:iCs/>
          <w:sz w:val="24"/>
          <w:szCs w:val="24"/>
          <w:lang w:val="en-US"/>
        </w:rPr>
        <w:t>JASP</w:t>
      </w:r>
      <w:r w:rsidRPr="00F747E7">
        <w:rPr>
          <w:rFonts w:asciiTheme="minorHAnsi" w:hAnsiTheme="minorHAnsi" w:cstheme="minorHAnsi"/>
          <w:sz w:val="24"/>
          <w:szCs w:val="24"/>
          <w:lang w:val="en-US"/>
        </w:rPr>
        <w:t xml:space="preserve"> (Version 0.19.3.0) [Computer software</w:t>
      </w:r>
      <w:r>
        <w:rPr>
          <w:rFonts w:asciiTheme="minorHAnsi" w:hAnsiTheme="minorHAnsi" w:cstheme="minorHAnsi"/>
          <w:sz w:val="24"/>
          <w:szCs w:val="24"/>
          <w:lang w:val="en-US"/>
        </w:rPr>
        <w:t>].</w:t>
      </w:r>
    </w:p>
    <w:p w14:paraId="1219905D"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19254A77"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Jones, P. D., James, N., &amp; </w:t>
      </w:r>
      <w:proofErr w:type="spellStart"/>
      <w:r w:rsidRPr="00D04C0B">
        <w:rPr>
          <w:rFonts w:asciiTheme="minorHAnsi" w:hAnsiTheme="minorHAnsi" w:cstheme="minorHAnsi"/>
          <w:sz w:val="24"/>
          <w:szCs w:val="24"/>
          <w:lang w:val="en-US"/>
        </w:rPr>
        <w:t>Mellalieu</w:t>
      </w:r>
      <w:proofErr w:type="spellEnd"/>
      <w:r w:rsidRPr="00D04C0B">
        <w:rPr>
          <w:rFonts w:asciiTheme="minorHAnsi" w:hAnsiTheme="minorHAnsi" w:cstheme="minorHAnsi"/>
          <w:sz w:val="24"/>
          <w:szCs w:val="24"/>
          <w:lang w:val="en-US"/>
        </w:rPr>
        <w:t xml:space="preserve">, S. D. (2004). Possession as a performance indicator in soccer. </w:t>
      </w:r>
      <w:r w:rsidRPr="00406352">
        <w:rPr>
          <w:rFonts w:asciiTheme="minorHAnsi" w:hAnsiTheme="minorHAnsi" w:cstheme="minorHAnsi"/>
          <w:i/>
          <w:iCs/>
          <w:sz w:val="24"/>
          <w:szCs w:val="24"/>
        </w:rPr>
        <w:t xml:space="preserve">International Journal of </w:t>
      </w:r>
      <w:proofErr w:type="spellStart"/>
      <w:r w:rsidRPr="00406352">
        <w:rPr>
          <w:rFonts w:asciiTheme="minorHAnsi" w:hAnsiTheme="minorHAnsi" w:cstheme="minorHAnsi"/>
          <w:i/>
          <w:iCs/>
          <w:sz w:val="24"/>
          <w:szCs w:val="24"/>
        </w:rPr>
        <w:t>Performance</w:t>
      </w:r>
      <w:proofErr w:type="spellEnd"/>
      <w:r w:rsidRPr="00406352">
        <w:rPr>
          <w:rFonts w:asciiTheme="minorHAnsi" w:hAnsiTheme="minorHAnsi" w:cstheme="minorHAnsi"/>
          <w:i/>
          <w:iCs/>
          <w:sz w:val="24"/>
          <w:szCs w:val="24"/>
        </w:rPr>
        <w:t xml:space="preserve"> </w:t>
      </w:r>
      <w:proofErr w:type="spellStart"/>
      <w:r w:rsidRPr="00406352">
        <w:rPr>
          <w:rFonts w:asciiTheme="minorHAnsi" w:hAnsiTheme="minorHAnsi" w:cstheme="minorHAnsi"/>
          <w:i/>
          <w:iCs/>
          <w:sz w:val="24"/>
          <w:szCs w:val="24"/>
        </w:rPr>
        <w:t>Analysis</w:t>
      </w:r>
      <w:proofErr w:type="spellEnd"/>
      <w:r w:rsidRPr="00406352">
        <w:rPr>
          <w:rFonts w:asciiTheme="minorHAnsi" w:hAnsiTheme="minorHAnsi" w:cstheme="minorHAnsi"/>
          <w:i/>
          <w:iCs/>
          <w:sz w:val="24"/>
          <w:szCs w:val="24"/>
        </w:rPr>
        <w:t xml:space="preserve"> in Sport, 4</w:t>
      </w:r>
      <w:r w:rsidRPr="00D04C0B">
        <w:rPr>
          <w:rFonts w:asciiTheme="minorHAnsi" w:hAnsiTheme="minorHAnsi" w:cstheme="minorHAnsi"/>
          <w:sz w:val="24"/>
          <w:szCs w:val="24"/>
        </w:rPr>
        <w:t>(1), 98-102.</w:t>
      </w:r>
    </w:p>
    <w:p w14:paraId="12C5AB04"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46A67592"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bookmarkStart w:id="59" w:name="_Hlk179624516"/>
      <w:proofErr w:type="spellStart"/>
      <w:r w:rsidRPr="00D04C0B">
        <w:rPr>
          <w:rFonts w:asciiTheme="minorHAnsi" w:hAnsiTheme="minorHAnsi" w:cstheme="minorHAnsi"/>
          <w:sz w:val="24"/>
          <w:lang w:val="en-US"/>
        </w:rPr>
        <w:t>Konefał</w:t>
      </w:r>
      <w:bookmarkEnd w:id="59"/>
      <w:proofErr w:type="spellEnd"/>
      <w:r w:rsidRPr="00D04C0B">
        <w:rPr>
          <w:rFonts w:asciiTheme="minorHAnsi" w:hAnsiTheme="minorHAnsi" w:cstheme="minorHAnsi"/>
          <w:sz w:val="24"/>
          <w:lang w:val="en-US"/>
        </w:rPr>
        <w:t>, M., Chmura, P., Zacharko, M., Chmura, J., Rokita, A., &amp; Andrzejewski, M. (2018). Match outcome vs match status and frequency of selected technical activities of soccer players during UEFA Euro 2016. </w:t>
      </w:r>
      <w:r w:rsidRPr="00D04C0B">
        <w:rPr>
          <w:rFonts w:asciiTheme="minorHAnsi" w:hAnsiTheme="minorHAnsi" w:cstheme="minorHAnsi"/>
          <w:i/>
          <w:iCs/>
          <w:sz w:val="24"/>
        </w:rPr>
        <w:t xml:space="preserve">International Journal of </w:t>
      </w:r>
      <w:proofErr w:type="spellStart"/>
      <w:r w:rsidRPr="00D04C0B">
        <w:rPr>
          <w:rFonts w:asciiTheme="minorHAnsi" w:hAnsiTheme="minorHAnsi" w:cstheme="minorHAnsi"/>
          <w:i/>
          <w:iCs/>
          <w:sz w:val="24"/>
        </w:rPr>
        <w:t>Performance</w:t>
      </w:r>
      <w:proofErr w:type="spellEnd"/>
      <w:r w:rsidRPr="00D04C0B">
        <w:rPr>
          <w:rFonts w:asciiTheme="minorHAnsi" w:hAnsiTheme="minorHAnsi" w:cstheme="minorHAnsi"/>
          <w:i/>
          <w:iCs/>
          <w:sz w:val="24"/>
        </w:rPr>
        <w:t xml:space="preserve"> </w:t>
      </w:r>
      <w:proofErr w:type="spellStart"/>
      <w:r w:rsidRPr="00D04C0B">
        <w:rPr>
          <w:rFonts w:asciiTheme="minorHAnsi" w:hAnsiTheme="minorHAnsi" w:cstheme="minorHAnsi"/>
          <w:i/>
          <w:iCs/>
          <w:sz w:val="24"/>
        </w:rPr>
        <w:t>Analysis</w:t>
      </w:r>
      <w:proofErr w:type="spellEnd"/>
      <w:r w:rsidRPr="00D04C0B">
        <w:rPr>
          <w:rFonts w:asciiTheme="minorHAnsi" w:hAnsiTheme="minorHAnsi" w:cstheme="minorHAnsi"/>
          <w:i/>
          <w:iCs/>
          <w:sz w:val="24"/>
        </w:rPr>
        <w:t xml:space="preserve"> in Sport</w:t>
      </w:r>
      <w:r w:rsidRPr="00D04C0B">
        <w:rPr>
          <w:rFonts w:asciiTheme="minorHAnsi" w:hAnsiTheme="minorHAnsi" w:cstheme="minorHAnsi"/>
          <w:sz w:val="24"/>
        </w:rPr>
        <w:t>, </w:t>
      </w:r>
      <w:r w:rsidRPr="00D04C0B">
        <w:rPr>
          <w:rFonts w:asciiTheme="minorHAnsi" w:hAnsiTheme="minorHAnsi" w:cstheme="minorHAnsi"/>
          <w:i/>
          <w:iCs/>
          <w:sz w:val="24"/>
        </w:rPr>
        <w:t>18</w:t>
      </w:r>
      <w:r w:rsidRPr="00D04C0B">
        <w:rPr>
          <w:rFonts w:asciiTheme="minorHAnsi" w:hAnsiTheme="minorHAnsi" w:cstheme="minorHAnsi"/>
          <w:sz w:val="24"/>
        </w:rPr>
        <w:t>(4), 568-581.</w:t>
      </w:r>
    </w:p>
    <w:p w14:paraId="3A67CBAE" w14:textId="77777777" w:rsidR="00A046BD" w:rsidRPr="00A046BD" w:rsidRDefault="00A046BD" w:rsidP="00E86345">
      <w:pPr>
        <w:tabs>
          <w:tab w:val="left" w:pos="482"/>
        </w:tabs>
        <w:ind w:left="284" w:right="-22"/>
        <w:rPr>
          <w:rFonts w:asciiTheme="minorHAnsi" w:hAnsiTheme="minorHAnsi" w:cstheme="minorHAnsi"/>
          <w:sz w:val="24"/>
          <w:lang w:val="en-US"/>
        </w:rPr>
      </w:pPr>
    </w:p>
    <w:p w14:paraId="7AF940AC"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Kubayi, A., &amp; Larkin, P. (2022). Match performance variables that differentiated between qualified and eliminated teams in the group stages of the 2018 FIFA World Cup. </w:t>
      </w:r>
      <w:proofErr w:type="spellStart"/>
      <w:r w:rsidRPr="00406352">
        <w:rPr>
          <w:rFonts w:asciiTheme="minorHAnsi" w:hAnsiTheme="minorHAnsi" w:cstheme="minorHAnsi"/>
          <w:i/>
          <w:iCs/>
          <w:sz w:val="24"/>
          <w:szCs w:val="24"/>
        </w:rPr>
        <w:t>German</w:t>
      </w:r>
      <w:proofErr w:type="spellEnd"/>
      <w:r w:rsidRPr="00406352">
        <w:rPr>
          <w:rFonts w:asciiTheme="minorHAnsi" w:hAnsiTheme="minorHAnsi" w:cstheme="minorHAnsi"/>
          <w:i/>
          <w:iCs/>
          <w:sz w:val="24"/>
          <w:szCs w:val="24"/>
        </w:rPr>
        <w:t xml:space="preserve"> Journal of </w:t>
      </w:r>
      <w:proofErr w:type="spellStart"/>
      <w:r w:rsidRPr="00406352">
        <w:rPr>
          <w:rFonts w:asciiTheme="minorHAnsi" w:hAnsiTheme="minorHAnsi" w:cstheme="minorHAnsi"/>
          <w:i/>
          <w:iCs/>
          <w:sz w:val="24"/>
          <w:szCs w:val="24"/>
        </w:rPr>
        <w:t>Exercise</w:t>
      </w:r>
      <w:proofErr w:type="spellEnd"/>
      <w:r w:rsidRPr="00406352">
        <w:rPr>
          <w:rFonts w:asciiTheme="minorHAnsi" w:hAnsiTheme="minorHAnsi" w:cstheme="minorHAnsi"/>
          <w:i/>
          <w:iCs/>
          <w:sz w:val="24"/>
          <w:szCs w:val="24"/>
        </w:rPr>
        <w:t xml:space="preserve"> and Sport Research, 52</w:t>
      </w:r>
      <w:r w:rsidRPr="00D04C0B">
        <w:rPr>
          <w:rFonts w:asciiTheme="minorHAnsi" w:hAnsiTheme="minorHAnsi" w:cstheme="minorHAnsi"/>
          <w:sz w:val="24"/>
          <w:szCs w:val="24"/>
        </w:rPr>
        <w:t>(1), 105-109.</w:t>
      </w:r>
    </w:p>
    <w:p w14:paraId="151BF7F1"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4732F022"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406352">
        <w:rPr>
          <w:rFonts w:asciiTheme="minorHAnsi" w:hAnsiTheme="minorHAnsi" w:cstheme="minorHAnsi"/>
          <w:sz w:val="24"/>
          <w:szCs w:val="24"/>
          <w:lang w:val="en-US"/>
        </w:rPr>
        <w:t xml:space="preserve">Kubayi, N. A., </w:t>
      </w:r>
      <w:proofErr w:type="spellStart"/>
      <w:r w:rsidRPr="00406352">
        <w:rPr>
          <w:rFonts w:asciiTheme="minorHAnsi" w:hAnsiTheme="minorHAnsi" w:cstheme="minorHAnsi"/>
          <w:sz w:val="24"/>
          <w:szCs w:val="24"/>
          <w:lang w:val="en-US"/>
        </w:rPr>
        <w:t>Coopoo</w:t>
      </w:r>
      <w:proofErr w:type="spellEnd"/>
      <w:r w:rsidRPr="00406352">
        <w:rPr>
          <w:rFonts w:asciiTheme="minorHAnsi" w:hAnsiTheme="minorHAnsi" w:cstheme="minorHAnsi"/>
          <w:sz w:val="24"/>
          <w:szCs w:val="24"/>
          <w:lang w:val="en-US"/>
        </w:rPr>
        <w:t xml:space="preserve">, Y., &amp; Morris-Eyton, H. F. (2015). Job-related barriers encountered </w:t>
      </w:r>
      <w:r w:rsidRPr="00406352">
        <w:rPr>
          <w:rFonts w:asciiTheme="minorHAnsi" w:hAnsiTheme="minorHAnsi" w:cstheme="minorHAnsi"/>
          <w:sz w:val="24"/>
          <w:szCs w:val="24"/>
          <w:lang w:val="en-US"/>
        </w:rPr>
        <w:lastRenderedPageBreak/>
        <w:t>by football coaches in Gauteng Province of South Africa management and governance. </w:t>
      </w:r>
      <w:r w:rsidRPr="00406352">
        <w:rPr>
          <w:rFonts w:asciiTheme="minorHAnsi" w:hAnsiTheme="minorHAnsi" w:cstheme="minorHAnsi"/>
          <w:i/>
          <w:iCs/>
          <w:sz w:val="24"/>
          <w:szCs w:val="24"/>
          <w:lang w:val="en-US"/>
        </w:rPr>
        <w:t>African Journal for Physical Health Education, Recreation and Dance</w:t>
      </w:r>
      <w:r w:rsidRPr="00406352">
        <w:rPr>
          <w:rFonts w:asciiTheme="minorHAnsi" w:hAnsiTheme="minorHAnsi" w:cstheme="minorHAnsi"/>
          <w:sz w:val="24"/>
          <w:szCs w:val="24"/>
          <w:lang w:val="en-US"/>
        </w:rPr>
        <w:t>, </w:t>
      </w:r>
      <w:r w:rsidRPr="00406352">
        <w:rPr>
          <w:rFonts w:asciiTheme="minorHAnsi" w:hAnsiTheme="minorHAnsi" w:cstheme="minorHAnsi"/>
          <w:i/>
          <w:iCs/>
          <w:sz w:val="24"/>
          <w:szCs w:val="24"/>
          <w:lang w:val="en-US"/>
        </w:rPr>
        <w:t>21</w:t>
      </w:r>
      <w:r w:rsidRPr="00406352">
        <w:rPr>
          <w:rFonts w:asciiTheme="minorHAnsi" w:hAnsiTheme="minorHAnsi" w:cstheme="minorHAnsi"/>
          <w:sz w:val="24"/>
          <w:szCs w:val="24"/>
          <w:lang w:val="en-US"/>
        </w:rPr>
        <w:t>(sup-1), 160-166.</w:t>
      </w:r>
    </w:p>
    <w:p w14:paraId="31C4AA71"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083326B1"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C971D5">
        <w:rPr>
          <w:rFonts w:asciiTheme="minorHAnsi" w:hAnsiTheme="minorHAnsi" w:cstheme="minorHAnsi"/>
          <w:sz w:val="24"/>
          <w:lang w:val="en-US"/>
        </w:rPr>
        <w:t xml:space="preserve">Lames, M. (1994). </w:t>
      </w:r>
      <w:proofErr w:type="spellStart"/>
      <w:r w:rsidRPr="00C971D5">
        <w:rPr>
          <w:rFonts w:asciiTheme="minorHAnsi" w:hAnsiTheme="minorHAnsi" w:cstheme="minorHAnsi"/>
          <w:sz w:val="24"/>
          <w:lang w:val="en-US"/>
        </w:rPr>
        <w:t>Systematische</w:t>
      </w:r>
      <w:proofErr w:type="spellEnd"/>
      <w:r w:rsidRPr="00C971D5">
        <w:rPr>
          <w:rFonts w:asciiTheme="minorHAnsi" w:hAnsiTheme="minorHAnsi" w:cstheme="minorHAnsi"/>
          <w:sz w:val="24"/>
          <w:lang w:val="en-US"/>
        </w:rPr>
        <w:t xml:space="preserve"> </w:t>
      </w:r>
      <w:proofErr w:type="spellStart"/>
      <w:r w:rsidRPr="00C971D5">
        <w:rPr>
          <w:rFonts w:asciiTheme="minorHAnsi" w:hAnsiTheme="minorHAnsi" w:cstheme="minorHAnsi"/>
          <w:sz w:val="24"/>
          <w:lang w:val="en-US"/>
        </w:rPr>
        <w:t>spielbeobachtung</w:t>
      </w:r>
      <w:proofErr w:type="spellEnd"/>
      <w:r w:rsidRPr="00C971D5">
        <w:rPr>
          <w:rFonts w:asciiTheme="minorHAnsi" w:hAnsiTheme="minorHAnsi" w:cstheme="minorHAnsi"/>
          <w:sz w:val="24"/>
          <w:lang w:val="en-US"/>
        </w:rPr>
        <w:t xml:space="preserve"> (Systematic game observation). </w:t>
      </w:r>
      <w:r w:rsidRPr="00C971D5">
        <w:rPr>
          <w:rFonts w:asciiTheme="minorHAnsi" w:hAnsiTheme="minorHAnsi" w:cstheme="minorHAnsi"/>
          <w:i/>
          <w:iCs/>
          <w:sz w:val="24"/>
          <w:lang w:val="en-US"/>
        </w:rPr>
        <w:t xml:space="preserve">Münster: </w:t>
      </w:r>
      <w:proofErr w:type="spellStart"/>
      <w:r w:rsidRPr="00C971D5">
        <w:rPr>
          <w:rFonts w:asciiTheme="minorHAnsi" w:hAnsiTheme="minorHAnsi" w:cstheme="minorHAnsi"/>
          <w:i/>
          <w:iCs/>
          <w:sz w:val="24"/>
          <w:lang w:val="en-US"/>
        </w:rPr>
        <w:t>Philippka</w:t>
      </w:r>
      <w:proofErr w:type="spellEnd"/>
      <w:r w:rsidRPr="00C971D5">
        <w:rPr>
          <w:rFonts w:asciiTheme="minorHAnsi" w:hAnsiTheme="minorHAnsi" w:cstheme="minorHAnsi"/>
          <w:sz w:val="24"/>
          <w:lang w:val="en-US"/>
        </w:rPr>
        <w:t>.</w:t>
      </w:r>
    </w:p>
    <w:p w14:paraId="7BFA9357" w14:textId="77777777" w:rsidR="00A046BD" w:rsidRPr="00A046BD" w:rsidRDefault="00A046BD" w:rsidP="00E86345">
      <w:pPr>
        <w:tabs>
          <w:tab w:val="left" w:pos="482"/>
        </w:tabs>
        <w:ind w:left="284" w:right="-22"/>
        <w:rPr>
          <w:rFonts w:asciiTheme="minorHAnsi" w:hAnsiTheme="minorHAnsi" w:cstheme="minorHAnsi"/>
          <w:sz w:val="24"/>
          <w:lang w:val="en-US"/>
        </w:rPr>
      </w:pPr>
    </w:p>
    <w:p w14:paraId="2D5FFBB7"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proofErr w:type="spellStart"/>
      <w:r w:rsidRPr="00D04C0B">
        <w:rPr>
          <w:rFonts w:asciiTheme="minorHAnsi" w:hAnsiTheme="minorHAnsi" w:cstheme="minorHAnsi"/>
          <w:sz w:val="24"/>
          <w:szCs w:val="24"/>
          <w:lang w:val="en-US"/>
        </w:rPr>
        <w:t>Lepschy</w:t>
      </w:r>
      <w:proofErr w:type="spellEnd"/>
      <w:r w:rsidRPr="00D04C0B">
        <w:rPr>
          <w:rFonts w:asciiTheme="minorHAnsi" w:hAnsiTheme="minorHAnsi" w:cstheme="minorHAnsi"/>
          <w:sz w:val="24"/>
          <w:szCs w:val="24"/>
          <w:lang w:val="en-US"/>
        </w:rPr>
        <w:t xml:space="preserve">, H., Woll, A., &amp; </w:t>
      </w:r>
      <w:proofErr w:type="spellStart"/>
      <w:r w:rsidRPr="00D04C0B">
        <w:rPr>
          <w:rFonts w:asciiTheme="minorHAnsi" w:hAnsiTheme="minorHAnsi" w:cstheme="minorHAnsi"/>
          <w:sz w:val="24"/>
          <w:szCs w:val="24"/>
          <w:lang w:val="en-US"/>
        </w:rPr>
        <w:t>Wäsche</w:t>
      </w:r>
      <w:proofErr w:type="spellEnd"/>
      <w:r w:rsidRPr="00D04C0B">
        <w:rPr>
          <w:rFonts w:asciiTheme="minorHAnsi" w:hAnsiTheme="minorHAnsi" w:cstheme="minorHAnsi"/>
          <w:sz w:val="24"/>
          <w:szCs w:val="24"/>
          <w:lang w:val="en-US"/>
        </w:rPr>
        <w:t xml:space="preserve">, H. (2021). Success factors in the FIFA 2018 world cup in Russia and FIFA 2014 world cup in Brazil. </w:t>
      </w:r>
      <w:proofErr w:type="spellStart"/>
      <w:r w:rsidRPr="00C971D5">
        <w:rPr>
          <w:rFonts w:asciiTheme="minorHAnsi" w:hAnsiTheme="minorHAnsi" w:cstheme="minorHAnsi"/>
          <w:i/>
          <w:iCs/>
          <w:sz w:val="24"/>
          <w:szCs w:val="24"/>
        </w:rPr>
        <w:t>Frontiers</w:t>
      </w:r>
      <w:proofErr w:type="spellEnd"/>
      <w:r w:rsidRPr="00C971D5">
        <w:rPr>
          <w:rFonts w:asciiTheme="minorHAnsi" w:hAnsiTheme="minorHAnsi" w:cstheme="minorHAnsi"/>
          <w:i/>
          <w:iCs/>
          <w:sz w:val="24"/>
          <w:szCs w:val="24"/>
        </w:rPr>
        <w:t xml:space="preserve"> in </w:t>
      </w:r>
      <w:proofErr w:type="spellStart"/>
      <w:r w:rsidRPr="00C971D5">
        <w:rPr>
          <w:rFonts w:asciiTheme="minorHAnsi" w:hAnsiTheme="minorHAnsi" w:cstheme="minorHAnsi"/>
          <w:i/>
          <w:iCs/>
          <w:sz w:val="24"/>
          <w:szCs w:val="24"/>
        </w:rPr>
        <w:t>psychology</w:t>
      </w:r>
      <w:proofErr w:type="spellEnd"/>
      <w:r w:rsidRPr="00C971D5">
        <w:rPr>
          <w:rFonts w:asciiTheme="minorHAnsi" w:hAnsiTheme="minorHAnsi" w:cstheme="minorHAnsi"/>
          <w:i/>
          <w:iCs/>
          <w:sz w:val="24"/>
          <w:szCs w:val="24"/>
        </w:rPr>
        <w:t>, 12</w:t>
      </w:r>
      <w:r w:rsidRPr="00D04C0B">
        <w:rPr>
          <w:rFonts w:asciiTheme="minorHAnsi" w:hAnsiTheme="minorHAnsi" w:cstheme="minorHAnsi"/>
          <w:sz w:val="24"/>
          <w:szCs w:val="24"/>
        </w:rPr>
        <w:t>, 638690.</w:t>
      </w:r>
    </w:p>
    <w:p w14:paraId="35D4EE5C"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564863C9"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Liu, H., Gomez, M. Á., Lago-</w:t>
      </w:r>
      <w:proofErr w:type="spellStart"/>
      <w:r w:rsidRPr="00D04C0B">
        <w:rPr>
          <w:rFonts w:asciiTheme="minorHAnsi" w:hAnsiTheme="minorHAnsi" w:cstheme="minorHAnsi"/>
          <w:sz w:val="24"/>
          <w:szCs w:val="24"/>
          <w:lang w:val="en-US"/>
        </w:rPr>
        <w:t>Peñas</w:t>
      </w:r>
      <w:proofErr w:type="spellEnd"/>
      <w:r w:rsidRPr="00D04C0B">
        <w:rPr>
          <w:rFonts w:asciiTheme="minorHAnsi" w:hAnsiTheme="minorHAnsi" w:cstheme="minorHAnsi"/>
          <w:sz w:val="24"/>
          <w:szCs w:val="24"/>
          <w:lang w:val="en-US"/>
        </w:rPr>
        <w:t xml:space="preserve">, C., &amp; Sampaio, J. (2015). Match statistics related to winning in the group stage of 2014 Brazil FIFA World Cup. </w:t>
      </w:r>
      <w:r w:rsidRPr="00C971D5">
        <w:rPr>
          <w:rFonts w:asciiTheme="minorHAnsi" w:hAnsiTheme="minorHAnsi" w:cstheme="minorHAnsi"/>
          <w:i/>
          <w:iCs/>
          <w:sz w:val="24"/>
          <w:szCs w:val="24"/>
        </w:rPr>
        <w:t xml:space="preserve">Journal of </w:t>
      </w:r>
      <w:proofErr w:type="spellStart"/>
      <w:r w:rsidRPr="00C971D5">
        <w:rPr>
          <w:rFonts w:asciiTheme="minorHAnsi" w:hAnsiTheme="minorHAnsi" w:cstheme="minorHAnsi"/>
          <w:i/>
          <w:iCs/>
          <w:sz w:val="24"/>
          <w:szCs w:val="24"/>
        </w:rPr>
        <w:t>sports</w:t>
      </w:r>
      <w:proofErr w:type="spellEnd"/>
      <w:r w:rsidRPr="00C971D5">
        <w:rPr>
          <w:rFonts w:asciiTheme="minorHAnsi" w:hAnsiTheme="minorHAnsi" w:cstheme="minorHAnsi"/>
          <w:i/>
          <w:iCs/>
          <w:sz w:val="24"/>
          <w:szCs w:val="24"/>
        </w:rPr>
        <w:t xml:space="preserve"> </w:t>
      </w:r>
      <w:proofErr w:type="spellStart"/>
      <w:r w:rsidRPr="00C971D5">
        <w:rPr>
          <w:rFonts w:asciiTheme="minorHAnsi" w:hAnsiTheme="minorHAnsi" w:cstheme="minorHAnsi"/>
          <w:i/>
          <w:iCs/>
          <w:sz w:val="24"/>
          <w:szCs w:val="24"/>
        </w:rPr>
        <w:t>sciences</w:t>
      </w:r>
      <w:proofErr w:type="spellEnd"/>
      <w:r w:rsidRPr="00C971D5">
        <w:rPr>
          <w:rFonts w:asciiTheme="minorHAnsi" w:hAnsiTheme="minorHAnsi" w:cstheme="minorHAnsi"/>
          <w:i/>
          <w:iCs/>
          <w:sz w:val="24"/>
          <w:szCs w:val="24"/>
        </w:rPr>
        <w:t>, 33</w:t>
      </w:r>
      <w:r w:rsidRPr="00D04C0B">
        <w:rPr>
          <w:rFonts w:asciiTheme="minorHAnsi" w:hAnsiTheme="minorHAnsi" w:cstheme="minorHAnsi"/>
          <w:sz w:val="24"/>
          <w:szCs w:val="24"/>
        </w:rPr>
        <w:t>(12), 1205-1213.</w:t>
      </w:r>
    </w:p>
    <w:p w14:paraId="01BE397C"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3228FAB9"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proofErr w:type="spellStart"/>
      <w:r w:rsidRPr="00D04C0B">
        <w:rPr>
          <w:rFonts w:asciiTheme="minorHAnsi" w:hAnsiTheme="minorHAnsi" w:cstheme="minorHAnsi"/>
          <w:sz w:val="24"/>
          <w:lang w:val="en-US"/>
        </w:rPr>
        <w:t>Mitrotasios</w:t>
      </w:r>
      <w:proofErr w:type="spellEnd"/>
      <w:r w:rsidRPr="00D04C0B">
        <w:rPr>
          <w:rFonts w:asciiTheme="minorHAnsi" w:hAnsiTheme="minorHAnsi" w:cstheme="minorHAnsi"/>
          <w:sz w:val="24"/>
          <w:lang w:val="en-US"/>
        </w:rPr>
        <w:t xml:space="preserve">, M., Ispyrlidis, I., Mantzouranis, N., &amp; </w:t>
      </w:r>
      <w:proofErr w:type="spellStart"/>
      <w:r w:rsidRPr="00D04C0B">
        <w:rPr>
          <w:rFonts w:asciiTheme="minorHAnsi" w:hAnsiTheme="minorHAnsi" w:cstheme="minorHAnsi"/>
          <w:sz w:val="24"/>
          <w:lang w:val="en-US"/>
        </w:rPr>
        <w:t>Paraskeyopoulos</w:t>
      </w:r>
      <w:proofErr w:type="spellEnd"/>
      <w:r w:rsidRPr="00D04C0B">
        <w:rPr>
          <w:rFonts w:asciiTheme="minorHAnsi" w:hAnsiTheme="minorHAnsi" w:cstheme="minorHAnsi"/>
          <w:sz w:val="24"/>
          <w:lang w:val="en-US"/>
        </w:rPr>
        <w:t xml:space="preserve">, G. (2024). GPS-based performance analysis in amateur football: Match evaluation relative to players’ tactical roles. </w:t>
      </w:r>
      <w:r w:rsidRPr="00C971D5">
        <w:rPr>
          <w:rFonts w:asciiTheme="minorHAnsi" w:hAnsiTheme="minorHAnsi" w:cstheme="minorHAnsi"/>
          <w:i/>
          <w:iCs/>
          <w:sz w:val="24"/>
          <w:lang w:val="en-US"/>
        </w:rPr>
        <w:t>Journal of Physical Education &amp; Sport, 24</w:t>
      </w:r>
      <w:r w:rsidRPr="00D04C0B">
        <w:rPr>
          <w:rFonts w:asciiTheme="minorHAnsi" w:hAnsiTheme="minorHAnsi" w:cstheme="minorHAnsi"/>
          <w:sz w:val="24"/>
          <w:lang w:val="en-US"/>
        </w:rPr>
        <w:t>(5).</w:t>
      </w:r>
    </w:p>
    <w:p w14:paraId="6523859F" w14:textId="77777777" w:rsidR="00A046BD" w:rsidRPr="00A046BD" w:rsidRDefault="00A046BD" w:rsidP="00E86345">
      <w:pPr>
        <w:tabs>
          <w:tab w:val="left" w:pos="482"/>
        </w:tabs>
        <w:ind w:left="284" w:right="-22"/>
        <w:rPr>
          <w:rFonts w:asciiTheme="minorHAnsi" w:hAnsiTheme="minorHAnsi" w:cstheme="minorHAnsi"/>
          <w:sz w:val="24"/>
          <w:lang w:val="en-US"/>
        </w:rPr>
      </w:pPr>
    </w:p>
    <w:p w14:paraId="692769D7"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proofErr w:type="spellStart"/>
      <w:r w:rsidRPr="00D04C0B">
        <w:rPr>
          <w:rFonts w:asciiTheme="minorHAnsi" w:hAnsiTheme="minorHAnsi" w:cstheme="minorHAnsi"/>
          <w:sz w:val="24"/>
          <w:lang w:val="en-US"/>
        </w:rPr>
        <w:t>Mitrotasios</w:t>
      </w:r>
      <w:proofErr w:type="spellEnd"/>
      <w:r w:rsidRPr="00D04C0B">
        <w:rPr>
          <w:rFonts w:asciiTheme="minorHAnsi" w:hAnsiTheme="minorHAnsi" w:cstheme="minorHAnsi"/>
          <w:sz w:val="24"/>
          <w:lang w:val="en-US"/>
        </w:rPr>
        <w:t xml:space="preserve">, M., Ispyrlidis, I., Mantzouranis, N., Vassiliades, E., &amp; Armatas, V. (2021). Season physical performance of professional soccer players. Match-play evaluation of a Greek Super League team. </w:t>
      </w:r>
      <w:r w:rsidRPr="00C971D5">
        <w:rPr>
          <w:rFonts w:asciiTheme="minorHAnsi" w:hAnsiTheme="minorHAnsi" w:cstheme="minorHAnsi"/>
          <w:i/>
          <w:iCs/>
          <w:sz w:val="24"/>
          <w:lang w:val="en-US"/>
        </w:rPr>
        <w:t>Journal of Physical Education and Sport, 21</w:t>
      </w:r>
      <w:r w:rsidRPr="00D04C0B">
        <w:rPr>
          <w:rFonts w:asciiTheme="minorHAnsi" w:hAnsiTheme="minorHAnsi" w:cstheme="minorHAnsi"/>
          <w:sz w:val="24"/>
          <w:lang w:val="en-US"/>
        </w:rPr>
        <w:t>(2), 743-747.</w:t>
      </w:r>
    </w:p>
    <w:p w14:paraId="4535F096" w14:textId="77777777" w:rsidR="00A046BD" w:rsidRPr="00A046BD" w:rsidRDefault="00A046BD" w:rsidP="00E86345">
      <w:pPr>
        <w:tabs>
          <w:tab w:val="left" w:pos="482"/>
        </w:tabs>
        <w:ind w:left="284" w:right="-22"/>
        <w:rPr>
          <w:rFonts w:asciiTheme="minorHAnsi" w:hAnsiTheme="minorHAnsi" w:cstheme="minorHAnsi"/>
          <w:sz w:val="24"/>
          <w:lang w:val="en-US"/>
        </w:rPr>
      </w:pPr>
    </w:p>
    <w:p w14:paraId="281446C2"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D04C0B">
        <w:rPr>
          <w:rFonts w:asciiTheme="minorHAnsi" w:hAnsiTheme="minorHAnsi" w:cstheme="minorHAnsi"/>
          <w:sz w:val="24"/>
          <w:lang w:val="en-US"/>
        </w:rPr>
        <w:t xml:space="preserve">Moura, F. A., Santana, J. E., Vieira, N. A., Santiago, P. R. P., &amp; Cunha, S. A. (2015). Analysis of soccer players’ positional variability during the 2012 UEFA European championship: A case study. </w:t>
      </w:r>
      <w:r w:rsidRPr="00C971D5">
        <w:rPr>
          <w:rFonts w:asciiTheme="minorHAnsi" w:hAnsiTheme="minorHAnsi" w:cstheme="minorHAnsi"/>
          <w:i/>
          <w:iCs/>
          <w:sz w:val="24"/>
          <w:lang w:val="en-US"/>
        </w:rPr>
        <w:t>Journal of human kinetics, 47</w:t>
      </w:r>
      <w:r w:rsidRPr="00D04C0B">
        <w:rPr>
          <w:rFonts w:asciiTheme="minorHAnsi" w:hAnsiTheme="minorHAnsi" w:cstheme="minorHAnsi"/>
          <w:sz w:val="24"/>
          <w:lang w:val="en-US"/>
        </w:rPr>
        <w:t>, 225.</w:t>
      </w:r>
    </w:p>
    <w:p w14:paraId="0982578B" w14:textId="77777777" w:rsidR="00A046BD" w:rsidRPr="00A046BD" w:rsidRDefault="00A046BD" w:rsidP="00E86345">
      <w:pPr>
        <w:tabs>
          <w:tab w:val="left" w:pos="482"/>
        </w:tabs>
        <w:ind w:left="284" w:right="-22"/>
        <w:rPr>
          <w:rFonts w:asciiTheme="minorHAnsi" w:hAnsiTheme="minorHAnsi" w:cstheme="minorHAnsi"/>
          <w:sz w:val="24"/>
          <w:lang w:val="en-US"/>
        </w:rPr>
      </w:pPr>
    </w:p>
    <w:p w14:paraId="2CEB384D"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proofErr w:type="spellStart"/>
      <w:r w:rsidRPr="00D04C0B">
        <w:rPr>
          <w:rFonts w:asciiTheme="minorHAnsi" w:hAnsiTheme="minorHAnsi" w:cstheme="minorHAnsi"/>
          <w:sz w:val="24"/>
          <w:szCs w:val="24"/>
          <w:lang w:val="en-US"/>
        </w:rPr>
        <w:t>Plakias</w:t>
      </w:r>
      <w:proofErr w:type="spellEnd"/>
      <w:r w:rsidRPr="00D04C0B">
        <w:rPr>
          <w:rFonts w:asciiTheme="minorHAnsi" w:hAnsiTheme="minorHAnsi" w:cstheme="minorHAnsi"/>
          <w:sz w:val="24"/>
          <w:szCs w:val="24"/>
          <w:lang w:val="en-US"/>
        </w:rPr>
        <w:t xml:space="preserve">, S., </w:t>
      </w:r>
      <w:proofErr w:type="spellStart"/>
      <w:r w:rsidRPr="00D04C0B">
        <w:rPr>
          <w:rFonts w:asciiTheme="minorHAnsi" w:hAnsiTheme="minorHAnsi" w:cstheme="minorHAnsi"/>
          <w:sz w:val="24"/>
          <w:szCs w:val="24"/>
          <w:lang w:val="en-US"/>
        </w:rPr>
        <w:t>Kokkotis</w:t>
      </w:r>
      <w:proofErr w:type="spellEnd"/>
      <w:r w:rsidRPr="00D04C0B">
        <w:rPr>
          <w:rFonts w:asciiTheme="minorHAnsi" w:hAnsiTheme="minorHAnsi" w:cstheme="minorHAnsi"/>
          <w:sz w:val="24"/>
          <w:szCs w:val="24"/>
          <w:lang w:val="en-US"/>
        </w:rPr>
        <w:t xml:space="preserve">, C., </w:t>
      </w:r>
      <w:proofErr w:type="spellStart"/>
      <w:r w:rsidRPr="00D04C0B">
        <w:rPr>
          <w:rFonts w:asciiTheme="minorHAnsi" w:hAnsiTheme="minorHAnsi" w:cstheme="minorHAnsi"/>
          <w:sz w:val="24"/>
          <w:szCs w:val="24"/>
          <w:lang w:val="en-US"/>
        </w:rPr>
        <w:t>Giakas</w:t>
      </w:r>
      <w:proofErr w:type="spellEnd"/>
      <w:r w:rsidRPr="00D04C0B">
        <w:rPr>
          <w:rFonts w:asciiTheme="minorHAnsi" w:hAnsiTheme="minorHAnsi" w:cstheme="minorHAnsi"/>
          <w:sz w:val="24"/>
          <w:szCs w:val="24"/>
          <w:lang w:val="en-US"/>
        </w:rPr>
        <w:t xml:space="preserve">, G., Tsaopoulos, D., &amp; </w:t>
      </w:r>
      <w:proofErr w:type="spellStart"/>
      <w:r w:rsidRPr="00D04C0B">
        <w:rPr>
          <w:rFonts w:asciiTheme="minorHAnsi" w:hAnsiTheme="minorHAnsi" w:cstheme="minorHAnsi"/>
          <w:sz w:val="24"/>
          <w:szCs w:val="24"/>
          <w:lang w:val="en-US"/>
        </w:rPr>
        <w:t>Moustakidis</w:t>
      </w:r>
      <w:proofErr w:type="spellEnd"/>
      <w:r w:rsidRPr="00D04C0B">
        <w:rPr>
          <w:rFonts w:asciiTheme="minorHAnsi" w:hAnsiTheme="minorHAnsi" w:cstheme="minorHAnsi"/>
          <w:sz w:val="24"/>
          <w:szCs w:val="24"/>
          <w:lang w:val="en-US"/>
        </w:rPr>
        <w:t xml:space="preserve">, S. (2024). Can artificial intelligence revolutionize soccer tactical analysis? </w:t>
      </w:r>
      <w:r w:rsidRPr="00C971D5">
        <w:rPr>
          <w:rFonts w:asciiTheme="minorHAnsi" w:hAnsiTheme="minorHAnsi" w:cstheme="minorHAnsi"/>
          <w:i/>
          <w:iCs/>
          <w:sz w:val="24"/>
          <w:szCs w:val="24"/>
          <w:lang w:val="en-US"/>
        </w:rPr>
        <w:t>Trends in Sport Sciences, 31</w:t>
      </w:r>
      <w:r w:rsidRPr="00D04C0B">
        <w:rPr>
          <w:rFonts w:asciiTheme="minorHAnsi" w:hAnsiTheme="minorHAnsi" w:cstheme="minorHAnsi"/>
          <w:sz w:val="24"/>
          <w:szCs w:val="24"/>
          <w:lang w:val="en-US"/>
        </w:rPr>
        <w:t>(3), 151-160.</w:t>
      </w:r>
    </w:p>
    <w:p w14:paraId="3E394402"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56DBA1CF" w14:textId="7285A1A4"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E70A1F">
        <w:rPr>
          <w:rFonts w:asciiTheme="minorHAnsi" w:hAnsiTheme="minorHAnsi" w:cstheme="minorHAnsi"/>
          <w:sz w:val="24"/>
          <w:lang w:val="en-US"/>
        </w:rPr>
        <w:t xml:space="preserve">Richardson, J. T. E. (2011). Eta squared and partial eta squared as measures of effect size in educational research. </w:t>
      </w:r>
      <w:r w:rsidRPr="00E70A1F">
        <w:rPr>
          <w:rFonts w:asciiTheme="minorHAnsi" w:hAnsiTheme="minorHAnsi" w:cstheme="minorHAnsi"/>
          <w:i/>
          <w:iCs/>
          <w:sz w:val="24"/>
        </w:rPr>
        <w:t>Educational Research Review, 6</w:t>
      </w:r>
      <w:r w:rsidRPr="00E70A1F">
        <w:rPr>
          <w:rFonts w:asciiTheme="minorHAnsi" w:hAnsiTheme="minorHAnsi" w:cstheme="minorHAnsi"/>
          <w:sz w:val="24"/>
        </w:rPr>
        <w:t>(2), 135</w:t>
      </w:r>
      <w:r w:rsidR="00644D3E">
        <w:rPr>
          <w:rFonts w:asciiTheme="minorHAnsi" w:hAnsiTheme="minorHAnsi" w:cstheme="minorHAnsi"/>
          <w:sz w:val="24"/>
        </w:rPr>
        <w:t>-</w:t>
      </w:r>
      <w:r w:rsidRPr="00E70A1F">
        <w:rPr>
          <w:rFonts w:asciiTheme="minorHAnsi" w:hAnsiTheme="minorHAnsi" w:cstheme="minorHAnsi"/>
          <w:sz w:val="24"/>
        </w:rPr>
        <w:t>147.</w:t>
      </w:r>
    </w:p>
    <w:p w14:paraId="43AA23CB" w14:textId="77777777" w:rsidR="00A046BD" w:rsidRPr="00A046BD" w:rsidRDefault="00A046BD" w:rsidP="00E86345">
      <w:pPr>
        <w:tabs>
          <w:tab w:val="left" w:pos="482"/>
        </w:tabs>
        <w:ind w:left="284" w:right="-22"/>
        <w:rPr>
          <w:rFonts w:asciiTheme="minorHAnsi" w:hAnsiTheme="minorHAnsi" w:cstheme="minorHAnsi"/>
          <w:sz w:val="24"/>
          <w:lang w:val="en-US"/>
        </w:rPr>
      </w:pPr>
    </w:p>
    <w:p w14:paraId="42DB791C"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proofErr w:type="spellStart"/>
      <w:r w:rsidRPr="00D04C0B">
        <w:rPr>
          <w:rFonts w:asciiTheme="minorHAnsi" w:hAnsiTheme="minorHAnsi" w:cstheme="minorHAnsi"/>
          <w:sz w:val="24"/>
          <w:szCs w:val="24"/>
          <w:lang w:val="en-US"/>
        </w:rPr>
        <w:t>Roxburg</w:t>
      </w:r>
      <w:proofErr w:type="spellEnd"/>
      <w:r w:rsidRPr="00D04C0B">
        <w:rPr>
          <w:rFonts w:asciiTheme="minorHAnsi" w:hAnsiTheme="minorHAnsi" w:cstheme="minorHAnsi"/>
          <w:sz w:val="24"/>
          <w:szCs w:val="24"/>
          <w:lang w:val="en-US"/>
        </w:rPr>
        <w:t xml:space="preserve">, A. (2008). </w:t>
      </w:r>
      <w:r w:rsidRPr="00C971D5">
        <w:rPr>
          <w:rFonts w:asciiTheme="minorHAnsi" w:hAnsiTheme="minorHAnsi" w:cstheme="minorHAnsi"/>
          <w:i/>
          <w:iCs/>
          <w:sz w:val="24"/>
          <w:szCs w:val="24"/>
          <w:lang w:val="en-US"/>
        </w:rPr>
        <w:t>Technical report EURO 2008</w:t>
      </w:r>
      <w:r w:rsidRPr="00D04C0B">
        <w:rPr>
          <w:rFonts w:asciiTheme="minorHAnsi" w:hAnsiTheme="minorHAnsi" w:cstheme="minorHAnsi"/>
          <w:sz w:val="24"/>
          <w:szCs w:val="24"/>
          <w:lang w:val="en-US"/>
        </w:rPr>
        <w:t xml:space="preserve">. Nyon: UEFA’s Football Development Division. </w:t>
      </w:r>
    </w:p>
    <w:p w14:paraId="21ECD869"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78C20B20"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C971D5">
        <w:rPr>
          <w:rFonts w:asciiTheme="minorHAnsi" w:hAnsiTheme="minorHAnsi" w:cstheme="minorHAnsi"/>
          <w:sz w:val="24"/>
          <w:lang w:val="en-US"/>
        </w:rPr>
        <w:t>Singer, R. (Ed.). (2002). </w:t>
      </w:r>
      <w:proofErr w:type="spellStart"/>
      <w:r w:rsidRPr="00C971D5">
        <w:rPr>
          <w:rFonts w:asciiTheme="minorHAnsi" w:hAnsiTheme="minorHAnsi" w:cstheme="minorHAnsi"/>
          <w:i/>
          <w:iCs/>
          <w:sz w:val="24"/>
          <w:lang w:val="en-US"/>
        </w:rPr>
        <w:t>Sozialwissenschaftliche</w:t>
      </w:r>
      <w:proofErr w:type="spellEnd"/>
      <w:r w:rsidRPr="00C971D5">
        <w:rPr>
          <w:rFonts w:asciiTheme="minorHAnsi" w:hAnsiTheme="minorHAnsi" w:cstheme="minorHAnsi"/>
          <w:i/>
          <w:iCs/>
          <w:sz w:val="24"/>
          <w:lang w:val="en-US"/>
        </w:rPr>
        <w:t xml:space="preserve"> </w:t>
      </w:r>
      <w:proofErr w:type="spellStart"/>
      <w:r w:rsidRPr="00C971D5">
        <w:rPr>
          <w:rFonts w:asciiTheme="minorHAnsi" w:hAnsiTheme="minorHAnsi" w:cstheme="minorHAnsi"/>
          <w:i/>
          <w:iCs/>
          <w:sz w:val="24"/>
          <w:lang w:val="en-US"/>
        </w:rPr>
        <w:t>Forschungsmethoden</w:t>
      </w:r>
      <w:proofErr w:type="spellEnd"/>
      <w:r w:rsidRPr="00C971D5">
        <w:rPr>
          <w:rFonts w:asciiTheme="minorHAnsi" w:hAnsiTheme="minorHAnsi" w:cstheme="minorHAnsi"/>
          <w:i/>
          <w:iCs/>
          <w:sz w:val="24"/>
          <w:lang w:val="en-US"/>
        </w:rPr>
        <w:t xml:space="preserve"> in der </w:t>
      </w:r>
      <w:proofErr w:type="spellStart"/>
      <w:r w:rsidRPr="00C971D5">
        <w:rPr>
          <w:rFonts w:asciiTheme="minorHAnsi" w:hAnsiTheme="minorHAnsi" w:cstheme="minorHAnsi"/>
          <w:i/>
          <w:iCs/>
          <w:sz w:val="24"/>
          <w:lang w:val="en-US"/>
        </w:rPr>
        <w:t>Sportwissenschaft</w:t>
      </w:r>
      <w:proofErr w:type="spellEnd"/>
      <w:r w:rsidRPr="00C971D5">
        <w:rPr>
          <w:rFonts w:asciiTheme="minorHAnsi" w:hAnsiTheme="minorHAnsi" w:cstheme="minorHAnsi"/>
          <w:i/>
          <w:iCs/>
          <w:sz w:val="24"/>
          <w:lang w:val="en-US"/>
        </w:rPr>
        <w:t xml:space="preserve">: Eine </w:t>
      </w:r>
      <w:proofErr w:type="spellStart"/>
      <w:r w:rsidRPr="00C971D5">
        <w:rPr>
          <w:rFonts w:asciiTheme="minorHAnsi" w:hAnsiTheme="minorHAnsi" w:cstheme="minorHAnsi"/>
          <w:i/>
          <w:iCs/>
          <w:sz w:val="24"/>
          <w:lang w:val="en-US"/>
        </w:rPr>
        <w:t>Einführung</w:t>
      </w:r>
      <w:proofErr w:type="spellEnd"/>
      <w:r w:rsidRPr="00C971D5">
        <w:rPr>
          <w:rFonts w:asciiTheme="minorHAnsi" w:hAnsiTheme="minorHAnsi" w:cstheme="minorHAnsi"/>
          <w:sz w:val="24"/>
          <w:lang w:val="en-US"/>
        </w:rPr>
        <w:t xml:space="preserve">. </w:t>
      </w:r>
      <w:proofErr w:type="spellStart"/>
      <w:r w:rsidRPr="00C971D5">
        <w:rPr>
          <w:rFonts w:asciiTheme="minorHAnsi" w:hAnsiTheme="minorHAnsi" w:cstheme="minorHAnsi"/>
          <w:sz w:val="24"/>
        </w:rPr>
        <w:t>Czwalina</w:t>
      </w:r>
      <w:proofErr w:type="spellEnd"/>
      <w:r w:rsidRPr="00C971D5">
        <w:rPr>
          <w:rFonts w:asciiTheme="minorHAnsi" w:hAnsiTheme="minorHAnsi" w:cstheme="minorHAnsi"/>
          <w:sz w:val="24"/>
        </w:rPr>
        <w:t>.</w:t>
      </w:r>
    </w:p>
    <w:p w14:paraId="263444DB" w14:textId="77777777" w:rsidR="00A046BD" w:rsidRPr="00A046BD" w:rsidRDefault="00A046BD" w:rsidP="00E86345">
      <w:pPr>
        <w:tabs>
          <w:tab w:val="left" w:pos="482"/>
        </w:tabs>
        <w:ind w:left="284" w:right="-22"/>
        <w:rPr>
          <w:rFonts w:asciiTheme="minorHAnsi" w:hAnsiTheme="minorHAnsi" w:cstheme="minorHAnsi"/>
          <w:sz w:val="24"/>
          <w:lang w:val="en-US"/>
        </w:rPr>
      </w:pPr>
    </w:p>
    <w:p w14:paraId="4731B04D"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szCs w:val="24"/>
        </w:rPr>
      </w:pPr>
      <w:r w:rsidRPr="00D04C0B">
        <w:rPr>
          <w:rFonts w:asciiTheme="minorHAnsi" w:hAnsiTheme="minorHAnsi" w:cstheme="minorHAnsi"/>
          <w:sz w:val="24"/>
          <w:szCs w:val="24"/>
          <w:lang w:val="en-US"/>
        </w:rPr>
        <w:t xml:space="preserve">Soroka, A., Duda, H., </w:t>
      </w:r>
      <w:proofErr w:type="spellStart"/>
      <w:r w:rsidRPr="00D04C0B">
        <w:rPr>
          <w:rFonts w:asciiTheme="minorHAnsi" w:hAnsiTheme="minorHAnsi" w:cstheme="minorHAnsi"/>
          <w:sz w:val="24"/>
          <w:szCs w:val="24"/>
          <w:lang w:val="en-US"/>
        </w:rPr>
        <w:t>Stuła</w:t>
      </w:r>
      <w:proofErr w:type="spellEnd"/>
      <w:r w:rsidRPr="00D04C0B">
        <w:rPr>
          <w:rFonts w:asciiTheme="minorHAnsi" w:hAnsiTheme="minorHAnsi" w:cstheme="minorHAnsi"/>
          <w:sz w:val="24"/>
          <w:szCs w:val="24"/>
          <w:lang w:val="en-US"/>
        </w:rPr>
        <w:t xml:space="preserve">, A., Ambroży, T., </w:t>
      </w:r>
      <w:proofErr w:type="spellStart"/>
      <w:r w:rsidRPr="00D04C0B">
        <w:rPr>
          <w:rFonts w:asciiTheme="minorHAnsi" w:hAnsiTheme="minorHAnsi" w:cstheme="minorHAnsi"/>
          <w:sz w:val="24"/>
          <w:szCs w:val="24"/>
          <w:lang w:val="en-US"/>
        </w:rPr>
        <w:t>Kromke</w:t>
      </w:r>
      <w:proofErr w:type="spellEnd"/>
      <w:r w:rsidRPr="00D04C0B">
        <w:rPr>
          <w:rFonts w:asciiTheme="minorHAnsi" w:hAnsiTheme="minorHAnsi" w:cstheme="minorHAnsi"/>
          <w:sz w:val="24"/>
          <w:szCs w:val="24"/>
          <w:lang w:val="en-US"/>
        </w:rPr>
        <w:t xml:space="preserve">, C., &amp; </w:t>
      </w:r>
      <w:proofErr w:type="spellStart"/>
      <w:r w:rsidRPr="00D04C0B">
        <w:rPr>
          <w:rFonts w:asciiTheme="minorHAnsi" w:hAnsiTheme="minorHAnsi" w:cstheme="minorHAnsi"/>
          <w:sz w:val="24"/>
          <w:szCs w:val="24"/>
          <w:lang w:val="en-US"/>
        </w:rPr>
        <w:t>Te</w:t>
      </w:r>
      <w:proofErr w:type="spellEnd"/>
      <w:r w:rsidRPr="00D04C0B">
        <w:rPr>
          <w:rFonts w:asciiTheme="minorHAnsi" w:hAnsiTheme="minorHAnsi" w:cstheme="minorHAnsi"/>
          <w:sz w:val="24"/>
          <w:szCs w:val="24"/>
          <w:lang w:val="en-US"/>
        </w:rPr>
        <w:t xml:space="preserve"> Poel, H. D. (2023). Ball possession as an indicator identifying differences in the efficient operation of football teams during the World Cup-Qatar 2022. </w:t>
      </w:r>
      <w:r w:rsidRPr="00C971D5">
        <w:rPr>
          <w:rFonts w:asciiTheme="minorHAnsi" w:hAnsiTheme="minorHAnsi" w:cstheme="minorHAnsi"/>
          <w:i/>
          <w:iCs/>
          <w:sz w:val="24"/>
          <w:szCs w:val="24"/>
        </w:rPr>
        <w:t xml:space="preserve">Journal of </w:t>
      </w:r>
      <w:proofErr w:type="spellStart"/>
      <w:r w:rsidRPr="00C971D5">
        <w:rPr>
          <w:rFonts w:asciiTheme="minorHAnsi" w:hAnsiTheme="minorHAnsi" w:cstheme="minorHAnsi"/>
          <w:i/>
          <w:iCs/>
          <w:sz w:val="24"/>
          <w:szCs w:val="24"/>
        </w:rPr>
        <w:t>Kinesiology</w:t>
      </w:r>
      <w:proofErr w:type="spellEnd"/>
      <w:r w:rsidRPr="00C971D5">
        <w:rPr>
          <w:rFonts w:asciiTheme="minorHAnsi" w:hAnsiTheme="minorHAnsi" w:cstheme="minorHAnsi"/>
          <w:i/>
          <w:iCs/>
          <w:sz w:val="24"/>
          <w:szCs w:val="24"/>
        </w:rPr>
        <w:t xml:space="preserve"> and </w:t>
      </w:r>
      <w:proofErr w:type="spellStart"/>
      <w:r w:rsidRPr="00C971D5">
        <w:rPr>
          <w:rFonts w:asciiTheme="minorHAnsi" w:hAnsiTheme="minorHAnsi" w:cstheme="minorHAnsi"/>
          <w:i/>
          <w:iCs/>
          <w:sz w:val="24"/>
          <w:szCs w:val="24"/>
        </w:rPr>
        <w:t>Exercise</w:t>
      </w:r>
      <w:proofErr w:type="spellEnd"/>
      <w:r w:rsidRPr="00C971D5">
        <w:rPr>
          <w:rFonts w:asciiTheme="minorHAnsi" w:hAnsiTheme="minorHAnsi" w:cstheme="minorHAnsi"/>
          <w:i/>
          <w:iCs/>
          <w:sz w:val="24"/>
          <w:szCs w:val="24"/>
        </w:rPr>
        <w:t xml:space="preserve"> </w:t>
      </w:r>
      <w:proofErr w:type="spellStart"/>
      <w:r w:rsidRPr="00C971D5">
        <w:rPr>
          <w:rFonts w:asciiTheme="minorHAnsi" w:hAnsiTheme="minorHAnsi" w:cstheme="minorHAnsi"/>
          <w:i/>
          <w:iCs/>
          <w:sz w:val="24"/>
          <w:szCs w:val="24"/>
        </w:rPr>
        <w:t>Sciences</w:t>
      </w:r>
      <w:proofErr w:type="spellEnd"/>
      <w:r w:rsidRPr="00C971D5">
        <w:rPr>
          <w:rFonts w:asciiTheme="minorHAnsi" w:hAnsiTheme="minorHAnsi" w:cstheme="minorHAnsi"/>
          <w:i/>
          <w:iCs/>
          <w:sz w:val="24"/>
          <w:szCs w:val="24"/>
        </w:rPr>
        <w:t>, 33</w:t>
      </w:r>
      <w:r w:rsidRPr="00D04C0B">
        <w:rPr>
          <w:rFonts w:asciiTheme="minorHAnsi" w:hAnsiTheme="minorHAnsi" w:cstheme="minorHAnsi"/>
          <w:sz w:val="24"/>
          <w:szCs w:val="24"/>
        </w:rPr>
        <w:t>(102), 9-20.</w:t>
      </w:r>
    </w:p>
    <w:p w14:paraId="1EACF978"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5845668B"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D04C0B">
        <w:rPr>
          <w:rFonts w:asciiTheme="minorHAnsi" w:hAnsiTheme="minorHAnsi" w:cstheme="minorHAnsi"/>
          <w:sz w:val="24"/>
          <w:lang w:val="en-US"/>
        </w:rPr>
        <w:t xml:space="preserve">Stafylidis, A., </w:t>
      </w:r>
      <w:proofErr w:type="spellStart"/>
      <w:r w:rsidRPr="00D04C0B">
        <w:rPr>
          <w:rFonts w:asciiTheme="minorHAnsi" w:hAnsiTheme="minorHAnsi" w:cstheme="minorHAnsi"/>
          <w:sz w:val="24"/>
          <w:lang w:val="en-US"/>
        </w:rPr>
        <w:t>Mandroukas</w:t>
      </w:r>
      <w:proofErr w:type="spellEnd"/>
      <w:r w:rsidRPr="00D04C0B">
        <w:rPr>
          <w:rFonts w:asciiTheme="minorHAnsi" w:hAnsiTheme="minorHAnsi" w:cstheme="minorHAnsi"/>
          <w:sz w:val="24"/>
          <w:lang w:val="en-US"/>
        </w:rPr>
        <w:t>, A., Michailidis, Y., &amp; Metaxas, T. I. (2024). Decoding Success: Predictive Analysis of UEFA Euro 2024 to Uncover Key Factors Influencing Soccer Match Outcomes. </w:t>
      </w:r>
      <w:proofErr w:type="spellStart"/>
      <w:r w:rsidRPr="00D04C0B">
        <w:rPr>
          <w:rFonts w:asciiTheme="minorHAnsi" w:hAnsiTheme="minorHAnsi" w:cstheme="minorHAnsi"/>
          <w:i/>
          <w:iCs/>
          <w:sz w:val="24"/>
        </w:rPr>
        <w:t>Applied</w:t>
      </w:r>
      <w:proofErr w:type="spellEnd"/>
      <w:r w:rsidRPr="00D04C0B">
        <w:rPr>
          <w:rFonts w:asciiTheme="minorHAnsi" w:hAnsiTheme="minorHAnsi" w:cstheme="minorHAnsi"/>
          <w:i/>
          <w:iCs/>
          <w:sz w:val="24"/>
        </w:rPr>
        <w:t xml:space="preserve"> </w:t>
      </w:r>
      <w:proofErr w:type="spellStart"/>
      <w:r w:rsidRPr="00D04C0B">
        <w:rPr>
          <w:rFonts w:asciiTheme="minorHAnsi" w:hAnsiTheme="minorHAnsi" w:cstheme="minorHAnsi"/>
          <w:i/>
          <w:iCs/>
          <w:sz w:val="24"/>
        </w:rPr>
        <w:t>Sciences</w:t>
      </w:r>
      <w:proofErr w:type="spellEnd"/>
      <w:r w:rsidRPr="00D04C0B">
        <w:rPr>
          <w:rFonts w:asciiTheme="minorHAnsi" w:hAnsiTheme="minorHAnsi" w:cstheme="minorHAnsi"/>
          <w:sz w:val="24"/>
        </w:rPr>
        <w:t>, </w:t>
      </w:r>
      <w:r w:rsidRPr="00D04C0B">
        <w:rPr>
          <w:rFonts w:asciiTheme="minorHAnsi" w:hAnsiTheme="minorHAnsi" w:cstheme="minorHAnsi"/>
          <w:i/>
          <w:iCs/>
          <w:sz w:val="24"/>
        </w:rPr>
        <w:t>14</w:t>
      </w:r>
      <w:r w:rsidRPr="00D04C0B">
        <w:rPr>
          <w:rFonts w:asciiTheme="minorHAnsi" w:hAnsiTheme="minorHAnsi" w:cstheme="minorHAnsi"/>
          <w:sz w:val="24"/>
        </w:rPr>
        <w:t>(17), 7740.</w:t>
      </w:r>
    </w:p>
    <w:p w14:paraId="1F14F2A2" w14:textId="77777777" w:rsidR="00A046BD" w:rsidRPr="00A046BD" w:rsidRDefault="00A046BD" w:rsidP="00E86345">
      <w:pPr>
        <w:tabs>
          <w:tab w:val="left" w:pos="482"/>
        </w:tabs>
        <w:ind w:left="284" w:right="-22"/>
        <w:rPr>
          <w:rFonts w:asciiTheme="minorHAnsi" w:hAnsiTheme="minorHAnsi" w:cstheme="minorHAnsi"/>
          <w:sz w:val="24"/>
          <w:lang w:val="en-US"/>
        </w:rPr>
      </w:pPr>
    </w:p>
    <w:p w14:paraId="797BC3E6"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D04C0B">
        <w:rPr>
          <w:rFonts w:asciiTheme="minorHAnsi" w:hAnsiTheme="minorHAnsi" w:cstheme="minorHAnsi"/>
          <w:sz w:val="24"/>
          <w:lang w:val="en-US"/>
        </w:rPr>
        <w:t xml:space="preserve">Stafylidis, A., </w:t>
      </w:r>
      <w:proofErr w:type="spellStart"/>
      <w:r w:rsidRPr="00D04C0B">
        <w:rPr>
          <w:rFonts w:asciiTheme="minorHAnsi" w:hAnsiTheme="minorHAnsi" w:cstheme="minorHAnsi"/>
          <w:sz w:val="24"/>
          <w:lang w:val="en-US"/>
        </w:rPr>
        <w:t>Mandroukas</w:t>
      </w:r>
      <w:proofErr w:type="spellEnd"/>
      <w:r w:rsidRPr="00D04C0B">
        <w:rPr>
          <w:rFonts w:asciiTheme="minorHAnsi" w:hAnsiTheme="minorHAnsi" w:cstheme="minorHAnsi"/>
          <w:sz w:val="24"/>
          <w:lang w:val="en-US"/>
        </w:rPr>
        <w:t xml:space="preserve">, A., Michailidis, Y., Vardakis, L., Metaxas, I., </w:t>
      </w:r>
      <w:proofErr w:type="spellStart"/>
      <w:r w:rsidRPr="00D04C0B">
        <w:rPr>
          <w:rFonts w:asciiTheme="minorHAnsi" w:hAnsiTheme="minorHAnsi" w:cstheme="minorHAnsi"/>
          <w:sz w:val="24"/>
          <w:lang w:val="en-US"/>
        </w:rPr>
        <w:t>Kyranoudis</w:t>
      </w:r>
      <w:proofErr w:type="spellEnd"/>
      <w:r w:rsidRPr="00D04C0B">
        <w:rPr>
          <w:rFonts w:asciiTheme="minorHAnsi" w:hAnsiTheme="minorHAnsi" w:cstheme="minorHAnsi"/>
          <w:sz w:val="24"/>
          <w:lang w:val="en-US"/>
        </w:rPr>
        <w:t xml:space="preserve">, A. E., &amp; Metaxas, T. I. (2024). Key Performance Indicators Predictive of Success in Soccer: A Comprehensive Analysis of the Greek Soccer League. </w:t>
      </w:r>
      <w:r w:rsidRPr="00C971D5">
        <w:rPr>
          <w:rFonts w:asciiTheme="minorHAnsi" w:hAnsiTheme="minorHAnsi" w:cstheme="minorHAnsi"/>
          <w:i/>
          <w:iCs/>
          <w:sz w:val="24"/>
          <w:lang w:val="en-US"/>
        </w:rPr>
        <w:t>Journal of Functional Morphology and Kinesiology, 9</w:t>
      </w:r>
      <w:r w:rsidRPr="00D04C0B">
        <w:rPr>
          <w:rFonts w:asciiTheme="minorHAnsi" w:hAnsiTheme="minorHAnsi" w:cstheme="minorHAnsi"/>
          <w:sz w:val="24"/>
          <w:lang w:val="en-US"/>
        </w:rPr>
        <w:t>(2), 107.</w:t>
      </w:r>
    </w:p>
    <w:p w14:paraId="6003B86C" w14:textId="77777777" w:rsidR="00A046BD" w:rsidRPr="00A046BD" w:rsidRDefault="00A046BD" w:rsidP="00E86345">
      <w:pPr>
        <w:tabs>
          <w:tab w:val="left" w:pos="482"/>
        </w:tabs>
        <w:ind w:left="284" w:right="-22"/>
        <w:rPr>
          <w:rFonts w:asciiTheme="minorHAnsi" w:hAnsiTheme="minorHAnsi" w:cstheme="minorHAnsi"/>
          <w:sz w:val="24"/>
          <w:lang w:val="en-US"/>
        </w:rPr>
      </w:pPr>
    </w:p>
    <w:p w14:paraId="1C1753DB"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D04C0B">
        <w:rPr>
          <w:rFonts w:asciiTheme="minorHAnsi" w:hAnsiTheme="minorHAnsi" w:cstheme="minorHAnsi"/>
          <w:sz w:val="24"/>
          <w:lang w:val="en-US"/>
        </w:rPr>
        <w:t xml:space="preserve">Stafylidis, A., Michailidis, Y., </w:t>
      </w:r>
      <w:proofErr w:type="spellStart"/>
      <w:r w:rsidRPr="00D04C0B">
        <w:rPr>
          <w:rFonts w:asciiTheme="minorHAnsi" w:hAnsiTheme="minorHAnsi" w:cstheme="minorHAnsi"/>
          <w:sz w:val="24"/>
          <w:lang w:val="en-US"/>
        </w:rPr>
        <w:t>Mandroukas</w:t>
      </w:r>
      <w:proofErr w:type="spellEnd"/>
      <w:r w:rsidRPr="00D04C0B">
        <w:rPr>
          <w:rFonts w:asciiTheme="minorHAnsi" w:hAnsiTheme="minorHAnsi" w:cstheme="minorHAnsi"/>
          <w:sz w:val="24"/>
          <w:lang w:val="en-US"/>
        </w:rPr>
        <w:t xml:space="preserve">, A., </w:t>
      </w:r>
      <w:proofErr w:type="spellStart"/>
      <w:r w:rsidRPr="00D04C0B">
        <w:rPr>
          <w:rFonts w:asciiTheme="minorHAnsi" w:hAnsiTheme="minorHAnsi" w:cstheme="minorHAnsi"/>
          <w:sz w:val="24"/>
          <w:lang w:val="en-US"/>
        </w:rPr>
        <w:t>Gissis</w:t>
      </w:r>
      <w:proofErr w:type="spellEnd"/>
      <w:r w:rsidRPr="00D04C0B">
        <w:rPr>
          <w:rFonts w:asciiTheme="minorHAnsi" w:hAnsiTheme="minorHAnsi" w:cstheme="minorHAnsi"/>
          <w:sz w:val="24"/>
          <w:lang w:val="en-US"/>
        </w:rPr>
        <w:t xml:space="preserve">, I., &amp; Metaxas, T. (2022). Analysis of goal scoring and performance indicators in the 2020-2021 Greek soccer league. </w:t>
      </w:r>
      <w:r w:rsidRPr="00C971D5">
        <w:rPr>
          <w:rFonts w:asciiTheme="minorHAnsi" w:hAnsiTheme="minorHAnsi" w:cstheme="minorHAnsi"/>
          <w:i/>
          <w:iCs/>
          <w:sz w:val="24"/>
          <w:lang w:val="en-US"/>
        </w:rPr>
        <w:t>Journal of Physical Education and Sport, 22</w:t>
      </w:r>
      <w:r w:rsidRPr="00D04C0B">
        <w:rPr>
          <w:rFonts w:asciiTheme="minorHAnsi" w:hAnsiTheme="minorHAnsi" w:cstheme="minorHAnsi"/>
          <w:sz w:val="24"/>
          <w:lang w:val="en-US"/>
        </w:rPr>
        <w:t>(1), 91-99.</w:t>
      </w:r>
    </w:p>
    <w:p w14:paraId="41E10BFF" w14:textId="77777777" w:rsidR="00A046BD" w:rsidRPr="00A046BD" w:rsidRDefault="00A046BD" w:rsidP="00E86345">
      <w:pPr>
        <w:tabs>
          <w:tab w:val="left" w:pos="482"/>
        </w:tabs>
        <w:ind w:left="284" w:right="-22"/>
        <w:rPr>
          <w:rFonts w:asciiTheme="minorHAnsi" w:hAnsiTheme="minorHAnsi" w:cstheme="minorHAnsi"/>
          <w:sz w:val="24"/>
          <w:lang w:val="en-US"/>
        </w:rPr>
      </w:pPr>
    </w:p>
    <w:p w14:paraId="45F8B16E" w14:textId="77777777" w:rsidR="008471CC" w:rsidRDefault="008471CC" w:rsidP="00E86345">
      <w:pPr>
        <w:pStyle w:val="a4"/>
        <w:numPr>
          <w:ilvl w:val="0"/>
          <w:numId w:val="1"/>
        </w:numPr>
        <w:tabs>
          <w:tab w:val="left" w:pos="482"/>
        </w:tabs>
        <w:ind w:left="284" w:right="-22"/>
        <w:rPr>
          <w:rFonts w:asciiTheme="minorHAnsi" w:hAnsiTheme="minorHAnsi" w:cstheme="minorHAnsi"/>
          <w:sz w:val="24"/>
          <w:szCs w:val="24"/>
          <w:lang w:val="en-US"/>
        </w:rPr>
      </w:pPr>
      <w:r w:rsidRPr="00D04C0B">
        <w:rPr>
          <w:rFonts w:asciiTheme="minorHAnsi" w:hAnsiTheme="minorHAnsi" w:cstheme="minorHAnsi"/>
          <w:sz w:val="24"/>
          <w:szCs w:val="24"/>
          <w:lang w:val="en-US"/>
        </w:rPr>
        <w:t xml:space="preserve">Szwarc, A. (2004). Effectiveness of Brazilian and German teams and the teams defeated by them during the 17th FIFA world cup. </w:t>
      </w:r>
      <w:r w:rsidRPr="00C971D5">
        <w:rPr>
          <w:rFonts w:asciiTheme="minorHAnsi" w:hAnsiTheme="minorHAnsi" w:cstheme="minorHAnsi"/>
          <w:i/>
          <w:iCs/>
          <w:sz w:val="24"/>
          <w:szCs w:val="24"/>
          <w:lang w:val="en-US"/>
        </w:rPr>
        <w:t>Kinesiology, 36</w:t>
      </w:r>
      <w:r w:rsidRPr="00D04C0B">
        <w:rPr>
          <w:rFonts w:asciiTheme="minorHAnsi" w:hAnsiTheme="minorHAnsi" w:cstheme="minorHAnsi"/>
          <w:sz w:val="24"/>
          <w:szCs w:val="24"/>
          <w:lang w:val="en-US"/>
        </w:rPr>
        <w:t>(1).</w:t>
      </w:r>
    </w:p>
    <w:p w14:paraId="5621C38A" w14:textId="77777777" w:rsidR="00A046BD" w:rsidRPr="00A046BD" w:rsidRDefault="00A046BD" w:rsidP="00E86345">
      <w:pPr>
        <w:tabs>
          <w:tab w:val="left" w:pos="482"/>
        </w:tabs>
        <w:ind w:left="284" w:right="-22"/>
        <w:rPr>
          <w:rFonts w:asciiTheme="minorHAnsi" w:hAnsiTheme="minorHAnsi" w:cstheme="minorHAnsi"/>
          <w:sz w:val="24"/>
          <w:szCs w:val="24"/>
          <w:lang w:val="en-US"/>
        </w:rPr>
      </w:pPr>
    </w:p>
    <w:p w14:paraId="70BB9DA1" w14:textId="77777777" w:rsidR="008471CC" w:rsidRPr="00A046BD" w:rsidRDefault="008471CC" w:rsidP="00E86345">
      <w:pPr>
        <w:pStyle w:val="a4"/>
        <w:numPr>
          <w:ilvl w:val="0"/>
          <w:numId w:val="1"/>
        </w:numPr>
        <w:tabs>
          <w:tab w:val="left" w:pos="482"/>
        </w:tabs>
        <w:ind w:left="284" w:right="-22"/>
        <w:rPr>
          <w:rFonts w:asciiTheme="minorHAnsi" w:hAnsiTheme="minorHAnsi" w:cstheme="minorHAnsi"/>
          <w:sz w:val="24"/>
          <w:lang w:val="en-US"/>
        </w:rPr>
      </w:pPr>
      <w:r w:rsidRPr="00D04C0B">
        <w:rPr>
          <w:rFonts w:asciiTheme="minorHAnsi" w:hAnsiTheme="minorHAnsi" w:cstheme="minorHAnsi"/>
          <w:sz w:val="24"/>
          <w:szCs w:val="24"/>
          <w:lang w:val="en-US"/>
        </w:rPr>
        <w:t xml:space="preserve">Szwarc, A., </w:t>
      </w:r>
      <w:proofErr w:type="spellStart"/>
      <w:r w:rsidRPr="00D04C0B">
        <w:rPr>
          <w:rFonts w:asciiTheme="minorHAnsi" w:hAnsiTheme="minorHAnsi" w:cstheme="minorHAnsi"/>
          <w:sz w:val="24"/>
          <w:szCs w:val="24"/>
          <w:lang w:val="en-US"/>
        </w:rPr>
        <w:t>Kromke</w:t>
      </w:r>
      <w:proofErr w:type="spellEnd"/>
      <w:r w:rsidRPr="00D04C0B">
        <w:rPr>
          <w:rFonts w:asciiTheme="minorHAnsi" w:hAnsiTheme="minorHAnsi" w:cstheme="minorHAnsi"/>
          <w:sz w:val="24"/>
          <w:szCs w:val="24"/>
          <w:lang w:val="en-US"/>
        </w:rPr>
        <w:t xml:space="preserve">, K., Radzimiński, Ł., &amp; </w:t>
      </w:r>
      <w:proofErr w:type="spellStart"/>
      <w:r w:rsidRPr="00D04C0B">
        <w:rPr>
          <w:rFonts w:asciiTheme="minorHAnsi" w:hAnsiTheme="minorHAnsi" w:cstheme="minorHAnsi"/>
          <w:sz w:val="24"/>
          <w:szCs w:val="24"/>
          <w:lang w:val="en-US"/>
        </w:rPr>
        <w:t>Jastrzębski</w:t>
      </w:r>
      <w:proofErr w:type="spellEnd"/>
      <w:r w:rsidRPr="00D04C0B">
        <w:rPr>
          <w:rFonts w:asciiTheme="minorHAnsi" w:hAnsiTheme="minorHAnsi" w:cstheme="minorHAnsi"/>
          <w:sz w:val="24"/>
          <w:szCs w:val="24"/>
          <w:lang w:val="en-US"/>
        </w:rPr>
        <w:t>, Z. (2017). Efficiency of 1-on-1 play situations for high-level soccer players during the World and European championships in relation to position on the pitch and match time. </w:t>
      </w:r>
      <w:r w:rsidRPr="00F747E7">
        <w:rPr>
          <w:rFonts w:asciiTheme="minorHAnsi" w:hAnsiTheme="minorHAnsi" w:cstheme="minorHAnsi"/>
          <w:i/>
          <w:iCs/>
          <w:sz w:val="24"/>
          <w:szCs w:val="24"/>
          <w:lang w:val="en-US"/>
        </w:rPr>
        <w:t>International Journal of Sports Science &amp; Coaching</w:t>
      </w:r>
      <w:r w:rsidRPr="00F747E7">
        <w:rPr>
          <w:rFonts w:asciiTheme="minorHAnsi" w:hAnsiTheme="minorHAnsi" w:cstheme="minorHAnsi"/>
          <w:sz w:val="24"/>
          <w:szCs w:val="24"/>
          <w:lang w:val="en-US"/>
        </w:rPr>
        <w:t>, </w:t>
      </w:r>
      <w:r w:rsidRPr="00F747E7">
        <w:rPr>
          <w:rFonts w:asciiTheme="minorHAnsi" w:hAnsiTheme="minorHAnsi" w:cstheme="minorHAnsi"/>
          <w:i/>
          <w:iCs/>
          <w:sz w:val="24"/>
          <w:szCs w:val="24"/>
          <w:lang w:val="en-US"/>
        </w:rPr>
        <w:t>12</w:t>
      </w:r>
      <w:r w:rsidRPr="00F747E7">
        <w:rPr>
          <w:rFonts w:asciiTheme="minorHAnsi" w:hAnsiTheme="minorHAnsi" w:cstheme="minorHAnsi"/>
          <w:sz w:val="24"/>
          <w:szCs w:val="24"/>
          <w:lang w:val="en-US"/>
        </w:rPr>
        <w:t>(4), 495-</w:t>
      </w:r>
      <w:r w:rsidRPr="00F747E7">
        <w:rPr>
          <w:rFonts w:asciiTheme="minorHAnsi" w:hAnsiTheme="minorHAnsi" w:cstheme="minorHAnsi"/>
          <w:sz w:val="24"/>
          <w:lang w:val="en-US"/>
        </w:rPr>
        <w:t>503.</w:t>
      </w:r>
      <w:r w:rsidRPr="00F747E7">
        <w:rPr>
          <w:lang w:val="en-US"/>
        </w:rPr>
        <w:t xml:space="preserve"> </w:t>
      </w:r>
    </w:p>
    <w:p w14:paraId="2AEC0284" w14:textId="77777777" w:rsidR="00A046BD" w:rsidRPr="00A046BD" w:rsidRDefault="00A046BD" w:rsidP="00E86345">
      <w:pPr>
        <w:tabs>
          <w:tab w:val="left" w:pos="482"/>
        </w:tabs>
        <w:ind w:left="284" w:right="-22"/>
        <w:rPr>
          <w:rFonts w:asciiTheme="minorHAnsi" w:hAnsiTheme="minorHAnsi" w:cstheme="minorHAnsi"/>
          <w:sz w:val="24"/>
          <w:lang w:val="en-US"/>
        </w:rPr>
      </w:pPr>
    </w:p>
    <w:p w14:paraId="689B0D11"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r w:rsidRPr="00F747E7">
        <w:rPr>
          <w:rFonts w:asciiTheme="minorHAnsi" w:hAnsiTheme="minorHAnsi" w:cstheme="minorHAnsi"/>
          <w:sz w:val="24"/>
          <w:lang w:val="en-US"/>
        </w:rPr>
        <w:t xml:space="preserve">The </w:t>
      </w:r>
      <w:proofErr w:type="spellStart"/>
      <w:r w:rsidRPr="00F747E7">
        <w:rPr>
          <w:rFonts w:asciiTheme="minorHAnsi" w:hAnsiTheme="minorHAnsi" w:cstheme="minorHAnsi"/>
          <w:sz w:val="24"/>
          <w:lang w:val="en-US"/>
        </w:rPr>
        <w:t>Jamovi</w:t>
      </w:r>
      <w:proofErr w:type="spellEnd"/>
      <w:r w:rsidRPr="00F747E7">
        <w:rPr>
          <w:rFonts w:asciiTheme="minorHAnsi" w:hAnsiTheme="minorHAnsi" w:cstheme="minorHAnsi"/>
          <w:sz w:val="24"/>
          <w:lang w:val="en-US"/>
        </w:rPr>
        <w:t xml:space="preserve"> Project. (2024). </w:t>
      </w:r>
      <w:proofErr w:type="spellStart"/>
      <w:r w:rsidRPr="00F747E7">
        <w:rPr>
          <w:rFonts w:asciiTheme="minorHAnsi" w:hAnsiTheme="minorHAnsi" w:cstheme="minorHAnsi"/>
          <w:i/>
          <w:iCs/>
          <w:sz w:val="24"/>
          <w:lang w:val="en-US"/>
        </w:rPr>
        <w:t>jamovi</w:t>
      </w:r>
      <w:proofErr w:type="spellEnd"/>
      <w:r w:rsidRPr="00F747E7">
        <w:rPr>
          <w:rFonts w:asciiTheme="minorHAnsi" w:hAnsiTheme="minorHAnsi" w:cstheme="minorHAnsi"/>
          <w:sz w:val="24"/>
          <w:lang w:val="en-US"/>
        </w:rPr>
        <w:t xml:space="preserve"> (Version 2.6) [Computer software].</w:t>
      </w:r>
    </w:p>
    <w:p w14:paraId="2E9DA267" w14:textId="77777777" w:rsidR="00A046BD" w:rsidRPr="00A046BD" w:rsidRDefault="00A046BD" w:rsidP="00E86345">
      <w:pPr>
        <w:tabs>
          <w:tab w:val="left" w:pos="482"/>
        </w:tabs>
        <w:ind w:left="284" w:right="-22"/>
        <w:rPr>
          <w:rFonts w:asciiTheme="minorHAnsi" w:hAnsiTheme="minorHAnsi" w:cstheme="minorHAnsi"/>
          <w:sz w:val="24"/>
          <w:lang w:val="en-US"/>
        </w:rPr>
      </w:pPr>
    </w:p>
    <w:p w14:paraId="1F512E74"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proofErr w:type="spellStart"/>
      <w:r w:rsidRPr="00D04C0B">
        <w:rPr>
          <w:rFonts w:asciiTheme="minorHAnsi" w:hAnsiTheme="minorHAnsi" w:cstheme="minorHAnsi"/>
          <w:sz w:val="24"/>
          <w:lang w:val="en-US"/>
        </w:rPr>
        <w:t>Vantarakis</w:t>
      </w:r>
      <w:proofErr w:type="spellEnd"/>
      <w:r w:rsidRPr="00D04C0B">
        <w:rPr>
          <w:rFonts w:asciiTheme="minorHAnsi" w:hAnsiTheme="minorHAnsi" w:cstheme="minorHAnsi"/>
          <w:sz w:val="24"/>
          <w:lang w:val="en-US"/>
        </w:rPr>
        <w:t>, A., &amp; Stafylidis, A. (2023). Attributes of crosses and their impact on goal scoring in soccer leagues. </w:t>
      </w:r>
      <w:r w:rsidRPr="00D04C0B">
        <w:rPr>
          <w:rFonts w:asciiTheme="minorHAnsi" w:hAnsiTheme="minorHAnsi" w:cstheme="minorHAnsi"/>
          <w:i/>
          <w:iCs/>
          <w:sz w:val="24"/>
        </w:rPr>
        <w:t xml:space="preserve">Journal of </w:t>
      </w:r>
      <w:proofErr w:type="spellStart"/>
      <w:r w:rsidRPr="00D04C0B">
        <w:rPr>
          <w:rFonts w:asciiTheme="minorHAnsi" w:hAnsiTheme="minorHAnsi" w:cstheme="minorHAnsi"/>
          <w:i/>
          <w:iCs/>
          <w:sz w:val="24"/>
        </w:rPr>
        <w:t>Physical</w:t>
      </w:r>
      <w:proofErr w:type="spellEnd"/>
      <w:r w:rsidRPr="00D04C0B">
        <w:rPr>
          <w:rFonts w:asciiTheme="minorHAnsi" w:hAnsiTheme="minorHAnsi" w:cstheme="minorHAnsi"/>
          <w:i/>
          <w:iCs/>
          <w:sz w:val="24"/>
        </w:rPr>
        <w:t xml:space="preserve"> </w:t>
      </w:r>
      <w:proofErr w:type="spellStart"/>
      <w:r w:rsidRPr="00D04C0B">
        <w:rPr>
          <w:rFonts w:asciiTheme="minorHAnsi" w:hAnsiTheme="minorHAnsi" w:cstheme="minorHAnsi"/>
          <w:i/>
          <w:iCs/>
          <w:sz w:val="24"/>
        </w:rPr>
        <w:t>Education</w:t>
      </w:r>
      <w:proofErr w:type="spellEnd"/>
      <w:r w:rsidRPr="00D04C0B">
        <w:rPr>
          <w:rFonts w:asciiTheme="minorHAnsi" w:hAnsiTheme="minorHAnsi" w:cstheme="minorHAnsi"/>
          <w:i/>
          <w:iCs/>
          <w:sz w:val="24"/>
        </w:rPr>
        <w:t xml:space="preserve"> and Sport</w:t>
      </w:r>
      <w:r w:rsidRPr="00D04C0B">
        <w:rPr>
          <w:rFonts w:asciiTheme="minorHAnsi" w:hAnsiTheme="minorHAnsi" w:cstheme="minorHAnsi"/>
          <w:sz w:val="24"/>
        </w:rPr>
        <w:t>, </w:t>
      </w:r>
      <w:r w:rsidRPr="00D04C0B">
        <w:rPr>
          <w:rFonts w:asciiTheme="minorHAnsi" w:hAnsiTheme="minorHAnsi" w:cstheme="minorHAnsi"/>
          <w:i/>
          <w:iCs/>
          <w:sz w:val="24"/>
        </w:rPr>
        <w:t>23</w:t>
      </w:r>
      <w:r w:rsidRPr="00D04C0B">
        <w:rPr>
          <w:rFonts w:asciiTheme="minorHAnsi" w:hAnsiTheme="minorHAnsi" w:cstheme="minorHAnsi"/>
          <w:sz w:val="24"/>
        </w:rPr>
        <w:t>(11), 3084-3090.</w:t>
      </w:r>
    </w:p>
    <w:p w14:paraId="71E5C2D3" w14:textId="77777777" w:rsidR="00A046BD" w:rsidRPr="00A046BD" w:rsidRDefault="00A046BD" w:rsidP="00E86345">
      <w:pPr>
        <w:tabs>
          <w:tab w:val="left" w:pos="482"/>
        </w:tabs>
        <w:ind w:left="284" w:right="-22"/>
        <w:rPr>
          <w:rFonts w:asciiTheme="minorHAnsi" w:hAnsiTheme="minorHAnsi" w:cstheme="minorHAnsi"/>
          <w:sz w:val="24"/>
          <w:lang w:val="en-US"/>
        </w:rPr>
      </w:pPr>
    </w:p>
    <w:p w14:paraId="086FD37D" w14:textId="77777777" w:rsidR="008471CC" w:rsidRDefault="008471CC" w:rsidP="00E86345">
      <w:pPr>
        <w:pStyle w:val="a4"/>
        <w:numPr>
          <w:ilvl w:val="0"/>
          <w:numId w:val="1"/>
        </w:numPr>
        <w:tabs>
          <w:tab w:val="left" w:pos="482"/>
        </w:tabs>
        <w:ind w:left="284" w:right="-22"/>
        <w:rPr>
          <w:rFonts w:asciiTheme="minorHAnsi" w:hAnsiTheme="minorHAnsi" w:cstheme="minorHAnsi"/>
          <w:sz w:val="24"/>
          <w:lang w:val="en-US"/>
        </w:rPr>
      </w:pPr>
      <w:proofErr w:type="spellStart"/>
      <w:r w:rsidRPr="00D04C0B">
        <w:rPr>
          <w:rFonts w:asciiTheme="minorHAnsi" w:hAnsiTheme="minorHAnsi" w:cstheme="minorHAnsi"/>
          <w:sz w:val="24"/>
          <w:lang w:val="en-US"/>
        </w:rPr>
        <w:t>Vergonis</w:t>
      </w:r>
      <w:proofErr w:type="spellEnd"/>
      <w:r w:rsidRPr="00D04C0B">
        <w:rPr>
          <w:rFonts w:asciiTheme="minorHAnsi" w:hAnsiTheme="minorHAnsi" w:cstheme="minorHAnsi"/>
          <w:sz w:val="24"/>
          <w:lang w:val="en-US"/>
        </w:rPr>
        <w:t xml:space="preserve">, A., Michailidis, Y., Mikikis, D., </w:t>
      </w:r>
      <w:proofErr w:type="spellStart"/>
      <w:r w:rsidRPr="00D04C0B">
        <w:rPr>
          <w:rFonts w:asciiTheme="minorHAnsi" w:hAnsiTheme="minorHAnsi" w:cstheme="minorHAnsi"/>
          <w:sz w:val="24"/>
          <w:lang w:val="en-US"/>
        </w:rPr>
        <w:t>Semaltianou</w:t>
      </w:r>
      <w:proofErr w:type="spellEnd"/>
      <w:r w:rsidRPr="00D04C0B">
        <w:rPr>
          <w:rFonts w:asciiTheme="minorHAnsi" w:hAnsiTheme="minorHAnsi" w:cstheme="minorHAnsi"/>
          <w:sz w:val="24"/>
          <w:lang w:val="en-US"/>
        </w:rPr>
        <w:t xml:space="preserve">, E., Mavrommatis, G., </w:t>
      </w:r>
      <w:proofErr w:type="spellStart"/>
      <w:r w:rsidRPr="00D04C0B">
        <w:rPr>
          <w:rFonts w:asciiTheme="minorHAnsi" w:hAnsiTheme="minorHAnsi" w:cstheme="minorHAnsi"/>
          <w:sz w:val="24"/>
          <w:lang w:val="en-US"/>
        </w:rPr>
        <w:t>Christoulas</w:t>
      </w:r>
      <w:proofErr w:type="spellEnd"/>
      <w:r w:rsidRPr="00D04C0B">
        <w:rPr>
          <w:rFonts w:asciiTheme="minorHAnsi" w:hAnsiTheme="minorHAnsi" w:cstheme="minorHAnsi"/>
          <w:sz w:val="24"/>
          <w:lang w:val="en-US"/>
        </w:rPr>
        <w:t xml:space="preserve">, K., &amp; Metaxas, T. (2019). Technical and tactical analysis of goal scoring patterns in the 2018 FIFA World Cup in Russia. </w:t>
      </w:r>
      <w:proofErr w:type="spellStart"/>
      <w:r w:rsidRPr="00C971D5">
        <w:rPr>
          <w:rFonts w:asciiTheme="minorHAnsi" w:hAnsiTheme="minorHAnsi" w:cstheme="minorHAnsi"/>
          <w:i/>
          <w:iCs/>
          <w:sz w:val="24"/>
          <w:lang w:val="en-US"/>
        </w:rPr>
        <w:t>Facta</w:t>
      </w:r>
      <w:proofErr w:type="spellEnd"/>
      <w:r w:rsidRPr="00C971D5">
        <w:rPr>
          <w:rFonts w:asciiTheme="minorHAnsi" w:hAnsiTheme="minorHAnsi" w:cstheme="minorHAnsi"/>
          <w:i/>
          <w:iCs/>
          <w:sz w:val="24"/>
          <w:lang w:val="en-US"/>
        </w:rPr>
        <w:t xml:space="preserve"> Universitatis, Series: Physical Education and Sport</w:t>
      </w:r>
      <w:r w:rsidRPr="00D04C0B">
        <w:rPr>
          <w:rFonts w:asciiTheme="minorHAnsi" w:hAnsiTheme="minorHAnsi" w:cstheme="minorHAnsi"/>
          <w:sz w:val="24"/>
          <w:lang w:val="en-US"/>
        </w:rPr>
        <w:t>, 181-193.</w:t>
      </w:r>
    </w:p>
    <w:p w14:paraId="0B2ABD2B" w14:textId="77777777" w:rsidR="00A046BD" w:rsidRPr="00A046BD" w:rsidRDefault="00A046BD" w:rsidP="00E86345">
      <w:pPr>
        <w:tabs>
          <w:tab w:val="left" w:pos="482"/>
        </w:tabs>
        <w:ind w:left="284" w:right="-22"/>
        <w:rPr>
          <w:rFonts w:asciiTheme="minorHAnsi" w:hAnsiTheme="minorHAnsi" w:cstheme="minorHAnsi"/>
          <w:sz w:val="24"/>
          <w:lang w:val="en-US"/>
        </w:rPr>
      </w:pPr>
    </w:p>
    <w:p w14:paraId="4511107E" w14:textId="3D90F8A6" w:rsidR="008471CC" w:rsidRPr="00E70A1F" w:rsidRDefault="008471CC" w:rsidP="00E86345">
      <w:pPr>
        <w:pStyle w:val="a4"/>
        <w:numPr>
          <w:ilvl w:val="0"/>
          <w:numId w:val="1"/>
        </w:numPr>
        <w:tabs>
          <w:tab w:val="left" w:pos="482"/>
        </w:tabs>
        <w:ind w:left="284" w:right="-22"/>
        <w:rPr>
          <w:rFonts w:asciiTheme="minorHAnsi" w:hAnsiTheme="minorHAnsi" w:cstheme="minorHAnsi"/>
          <w:sz w:val="24"/>
          <w:lang w:val="en-US"/>
        </w:rPr>
      </w:pPr>
      <w:proofErr w:type="spellStart"/>
      <w:r w:rsidRPr="00D04C0B">
        <w:rPr>
          <w:rFonts w:asciiTheme="minorHAnsi" w:hAnsiTheme="minorHAnsi" w:cstheme="minorHAnsi"/>
          <w:sz w:val="24"/>
          <w:lang w:val="en-US"/>
        </w:rPr>
        <w:t>Vogelbein</w:t>
      </w:r>
      <w:proofErr w:type="spellEnd"/>
      <w:r w:rsidRPr="00D04C0B">
        <w:rPr>
          <w:rFonts w:asciiTheme="minorHAnsi" w:hAnsiTheme="minorHAnsi" w:cstheme="minorHAnsi"/>
          <w:sz w:val="24"/>
          <w:lang w:val="en-US"/>
        </w:rPr>
        <w:t xml:space="preserve">, M., </w:t>
      </w:r>
      <w:proofErr w:type="spellStart"/>
      <w:r w:rsidRPr="00D04C0B">
        <w:rPr>
          <w:rFonts w:asciiTheme="minorHAnsi" w:hAnsiTheme="minorHAnsi" w:cstheme="minorHAnsi"/>
          <w:sz w:val="24"/>
          <w:lang w:val="en-US"/>
        </w:rPr>
        <w:t>Nopp</w:t>
      </w:r>
      <w:proofErr w:type="spellEnd"/>
      <w:r w:rsidRPr="00D04C0B">
        <w:rPr>
          <w:rFonts w:asciiTheme="minorHAnsi" w:hAnsiTheme="minorHAnsi" w:cstheme="minorHAnsi"/>
          <w:sz w:val="24"/>
          <w:lang w:val="en-US"/>
        </w:rPr>
        <w:t xml:space="preserve">, S., &amp; </w:t>
      </w:r>
      <w:proofErr w:type="spellStart"/>
      <w:r w:rsidRPr="00D04C0B">
        <w:rPr>
          <w:rFonts w:asciiTheme="minorHAnsi" w:hAnsiTheme="minorHAnsi" w:cstheme="minorHAnsi"/>
          <w:sz w:val="24"/>
          <w:lang w:val="en-US"/>
        </w:rPr>
        <w:t>Hökelmann</w:t>
      </w:r>
      <w:proofErr w:type="spellEnd"/>
      <w:r w:rsidRPr="00D04C0B">
        <w:rPr>
          <w:rFonts w:asciiTheme="minorHAnsi" w:hAnsiTheme="minorHAnsi" w:cstheme="minorHAnsi"/>
          <w:sz w:val="24"/>
          <w:lang w:val="en-US"/>
        </w:rPr>
        <w:t>, A. (2014). Defensive transition in soccer</w:t>
      </w:r>
      <w:r w:rsidR="00644D3E">
        <w:rPr>
          <w:rFonts w:asciiTheme="minorHAnsi" w:hAnsiTheme="minorHAnsi" w:cstheme="minorHAnsi"/>
          <w:sz w:val="24"/>
          <w:lang w:val="en-US"/>
        </w:rPr>
        <w:t>-</w:t>
      </w:r>
      <w:r w:rsidRPr="00D04C0B">
        <w:rPr>
          <w:rFonts w:asciiTheme="minorHAnsi" w:hAnsiTheme="minorHAnsi" w:cstheme="minorHAnsi"/>
          <w:sz w:val="24"/>
          <w:lang w:val="en-US"/>
        </w:rPr>
        <w:t xml:space="preserve">are prompt possession regains a measure of success? A quantitative analysis of German </w:t>
      </w:r>
      <w:proofErr w:type="spellStart"/>
      <w:r w:rsidRPr="00D04C0B">
        <w:rPr>
          <w:rFonts w:asciiTheme="minorHAnsi" w:hAnsiTheme="minorHAnsi" w:cstheme="minorHAnsi"/>
          <w:sz w:val="24"/>
          <w:lang w:val="en-US"/>
        </w:rPr>
        <w:t>Fußball</w:t>
      </w:r>
      <w:proofErr w:type="spellEnd"/>
      <w:r w:rsidRPr="00D04C0B">
        <w:rPr>
          <w:rFonts w:asciiTheme="minorHAnsi" w:hAnsiTheme="minorHAnsi" w:cstheme="minorHAnsi"/>
          <w:sz w:val="24"/>
          <w:lang w:val="en-US"/>
        </w:rPr>
        <w:t xml:space="preserve">-Bundesliga 2010/2011. </w:t>
      </w:r>
      <w:r w:rsidRPr="00C971D5">
        <w:rPr>
          <w:rFonts w:asciiTheme="minorHAnsi" w:hAnsiTheme="minorHAnsi" w:cstheme="minorHAnsi"/>
          <w:i/>
          <w:iCs/>
          <w:sz w:val="24"/>
          <w:lang w:val="en-US"/>
        </w:rPr>
        <w:t>Journal of sports sciences, 32</w:t>
      </w:r>
      <w:r w:rsidRPr="00D04C0B">
        <w:rPr>
          <w:rFonts w:asciiTheme="minorHAnsi" w:hAnsiTheme="minorHAnsi" w:cstheme="minorHAnsi"/>
          <w:sz w:val="24"/>
          <w:lang w:val="en-US"/>
        </w:rPr>
        <w:t>(11), 1076-1083.</w:t>
      </w:r>
    </w:p>
    <w:sectPr w:rsidR="008471CC" w:rsidRPr="00E70A1F" w:rsidSect="00E86345">
      <w:pgSz w:w="11910" w:h="16840"/>
      <w:pgMar w:top="1418" w:right="1418" w:bottom="1418" w:left="1701"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F1FFB0" w14:textId="77777777" w:rsidR="001C1D3B" w:rsidRDefault="001C1D3B">
      <w:r>
        <w:separator/>
      </w:r>
    </w:p>
  </w:endnote>
  <w:endnote w:type="continuationSeparator" w:id="0">
    <w:p w14:paraId="30EE74F4" w14:textId="77777777" w:rsidR="001C1D3B" w:rsidRDefault="001C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6E8393" w14:textId="77777777" w:rsidR="00720EE8" w:rsidRDefault="00720EE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B3441E" w14:textId="77777777" w:rsidR="00720EE8" w:rsidRDefault="00720EE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914A39" w14:textId="77777777" w:rsidR="00720EE8" w:rsidRDefault="00720EE8">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EDE7E8" w14:textId="601C182F" w:rsidR="00B276AB" w:rsidRDefault="00CA091D">
    <w:pPr>
      <w:pStyle w:val="a3"/>
      <w:spacing w:line="14" w:lineRule="auto"/>
      <w:rPr>
        <w:sz w:val="14"/>
      </w:rPr>
    </w:pPr>
    <w:r>
      <w:rPr>
        <w:noProof/>
      </w:rPr>
      <mc:AlternateContent>
        <mc:Choice Requires="wps">
          <w:drawing>
            <wp:anchor distT="0" distB="0" distL="114300" distR="114300" simplePos="0" relativeHeight="483515392" behindDoc="1" locked="0" layoutInCell="1" allowOverlap="1" wp14:anchorId="67D07247" wp14:editId="4DA578E7">
              <wp:simplePos x="0" y="0"/>
              <wp:positionH relativeFrom="page">
                <wp:posOffset>6481445</wp:posOffset>
              </wp:positionH>
              <wp:positionV relativeFrom="page">
                <wp:posOffset>9917430</wp:posOffset>
              </wp:positionV>
              <wp:extent cx="219710" cy="165735"/>
              <wp:effectExtent l="0" t="0" r="0" b="0"/>
              <wp:wrapNone/>
              <wp:docPr id="19998970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32D37" w14:textId="77777777" w:rsidR="00B276AB" w:rsidRDefault="003B7B96">
                          <w:pPr>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07247" id="_x0000_t202" coordsize="21600,21600" o:spt="202" path="m,l,21600r21600,l21600,xe">
              <v:stroke joinstyle="miter"/>
              <v:path gradientshapeok="t" o:connecttype="rect"/>
            </v:shapetype>
            <v:shape id="Text Box 11" o:spid="_x0000_s1027" type="#_x0000_t202" style="position:absolute;margin-left:510.35pt;margin-top:780.9pt;width:17.3pt;height:13.05pt;z-index:-1980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" filled="f" stroked="f">
              <v:textbox inset="0,0,0,0">
                <w:txbxContent>
                  <w:p w14:paraId="21B32D37" w14:textId="77777777" w:rsidR="00B276AB" w:rsidRDefault="003B7B96">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E23989" w14:textId="15C876CA" w:rsidR="00B276AB" w:rsidRDefault="00CA091D">
    <w:pPr>
      <w:pStyle w:val="a3"/>
      <w:spacing w:line="14" w:lineRule="auto"/>
      <w:rPr>
        <w:sz w:val="20"/>
      </w:rPr>
    </w:pPr>
    <w:r>
      <w:rPr>
        <w:noProof/>
      </w:rPr>
      <mc:AlternateContent>
        <mc:Choice Requires="wps">
          <w:drawing>
            <wp:anchor distT="0" distB="0" distL="114300" distR="114300" simplePos="0" relativeHeight="483520512" behindDoc="1" locked="0" layoutInCell="1" allowOverlap="1" wp14:anchorId="41E5776B" wp14:editId="44449301">
              <wp:simplePos x="0" y="0"/>
              <wp:positionH relativeFrom="page">
                <wp:posOffset>6481445</wp:posOffset>
              </wp:positionH>
              <wp:positionV relativeFrom="page">
                <wp:posOffset>9917430</wp:posOffset>
              </wp:positionV>
              <wp:extent cx="219710" cy="165735"/>
              <wp:effectExtent l="0" t="0" r="0" b="0"/>
              <wp:wrapNone/>
              <wp:docPr id="4955346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2507A" w14:textId="77777777" w:rsidR="00B276AB" w:rsidRDefault="003B7B96">
                          <w:pPr>
                            <w:spacing w:line="245" w:lineRule="exact"/>
                            <w:ind w:left="60"/>
                          </w:pPr>
                          <w:r>
                            <w:fldChar w:fldCharType="begin"/>
                          </w:r>
                          <w:r>
                            <w:instrText xml:space="preserve"> PAGE </w:instrText>
                          </w:r>
                          <w:r>
                            <w:fldChar w:fldCharType="separate"/>
                          </w:r>
                          <w: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5776B" id="_x0000_t202" coordsize="21600,21600" o:spt="202" path="m,l,21600r21600,l21600,xe">
              <v:stroke joinstyle="miter"/>
              <v:path gradientshapeok="t" o:connecttype="rect"/>
            </v:shapetype>
            <v:shape id="Text Box 1" o:spid="_x0000_s1028" type="#_x0000_t202" style="position:absolute;margin-left:510.35pt;margin-top:780.9pt;width:17.3pt;height:13.05pt;z-index:-1979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" filled="f" stroked="f">
              <v:textbox inset="0,0,0,0">
                <w:txbxContent>
                  <w:p w14:paraId="0282507A" w14:textId="77777777" w:rsidR="00B276AB" w:rsidRDefault="003B7B96">
                    <w:pPr>
                      <w:spacing w:line="245" w:lineRule="exact"/>
                      <w:ind w:left="60"/>
                    </w:pPr>
                    <w:r>
                      <w:fldChar w:fldCharType="begin"/>
                    </w:r>
                    <w:r>
                      <w:instrText xml:space="preserve"> PAGE </w:instrText>
                    </w:r>
                    <w:r>
                      <w:fldChar w:fldCharType="separate"/>
                    </w:r>
                    <w: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72C5E9" w14:textId="77777777" w:rsidR="001C1D3B" w:rsidRDefault="001C1D3B">
      <w:r>
        <w:separator/>
      </w:r>
    </w:p>
  </w:footnote>
  <w:footnote w:type="continuationSeparator" w:id="0">
    <w:p w14:paraId="55F1A0CF" w14:textId="77777777" w:rsidR="001C1D3B" w:rsidRDefault="001C1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FBC11A" w14:textId="77777777" w:rsidR="00720EE8" w:rsidRDefault="00720E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53C5C4" w14:textId="77777777" w:rsidR="00720EE8" w:rsidRDefault="00720EE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26781" w14:textId="77777777" w:rsidR="00720EE8" w:rsidRDefault="00720E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3504C2"/>
    <w:multiLevelType w:val="multilevel"/>
    <w:tmpl w:val="D26C093C"/>
    <w:lvl w:ilvl="0">
      <w:start w:val="3"/>
      <w:numFmt w:val="decimal"/>
      <w:lvlText w:val="%1"/>
      <w:lvlJc w:val="left"/>
      <w:pPr>
        <w:ind w:left="789" w:hanging="428"/>
      </w:pPr>
      <w:rPr>
        <w:rFonts w:hint="default"/>
        <w:lang w:val="el-GR" w:eastAsia="en-US" w:bidi="ar-SA"/>
      </w:rPr>
    </w:lvl>
    <w:lvl w:ilvl="1">
      <w:start w:val="1"/>
      <w:numFmt w:val="decimal"/>
      <w:lvlText w:val="%1.%2."/>
      <w:lvlJc w:val="left"/>
      <w:pPr>
        <w:ind w:left="789" w:hanging="428"/>
        <w:jc w:val="right"/>
      </w:pPr>
      <w:rPr>
        <w:rFonts w:ascii="Calibri" w:eastAsia="Calibri" w:hAnsi="Calibri" w:cs="Calibri" w:hint="default"/>
        <w:b/>
        <w:bCs/>
        <w:w w:val="100"/>
        <w:sz w:val="24"/>
        <w:szCs w:val="24"/>
        <w:lang w:val="el-GR" w:eastAsia="en-US" w:bidi="ar-SA"/>
      </w:rPr>
    </w:lvl>
    <w:lvl w:ilvl="2">
      <w:numFmt w:val="bullet"/>
      <w:lvlText w:val="•"/>
      <w:lvlJc w:val="left"/>
      <w:pPr>
        <w:ind w:left="4740" w:hanging="428"/>
      </w:pPr>
      <w:rPr>
        <w:rFonts w:hint="default"/>
        <w:lang w:val="el-GR" w:eastAsia="en-US" w:bidi="ar-SA"/>
      </w:rPr>
    </w:lvl>
    <w:lvl w:ilvl="3">
      <w:numFmt w:val="bullet"/>
      <w:lvlText w:val="•"/>
      <w:lvlJc w:val="left"/>
      <w:pPr>
        <w:ind w:left="4780" w:hanging="428"/>
      </w:pPr>
      <w:rPr>
        <w:rFonts w:hint="default"/>
        <w:lang w:val="el-GR" w:eastAsia="en-US" w:bidi="ar-SA"/>
      </w:rPr>
    </w:lvl>
    <w:lvl w:ilvl="4">
      <w:numFmt w:val="bullet"/>
      <w:lvlText w:val="•"/>
      <w:lvlJc w:val="left"/>
      <w:pPr>
        <w:ind w:left="5269" w:hanging="428"/>
      </w:pPr>
      <w:rPr>
        <w:rFonts w:hint="default"/>
        <w:lang w:val="el-GR" w:eastAsia="en-US" w:bidi="ar-SA"/>
      </w:rPr>
    </w:lvl>
    <w:lvl w:ilvl="5">
      <w:numFmt w:val="bullet"/>
      <w:lvlText w:val="•"/>
      <w:lvlJc w:val="left"/>
      <w:pPr>
        <w:ind w:left="5758" w:hanging="428"/>
      </w:pPr>
      <w:rPr>
        <w:rFonts w:hint="default"/>
        <w:lang w:val="el-GR" w:eastAsia="en-US" w:bidi="ar-SA"/>
      </w:rPr>
    </w:lvl>
    <w:lvl w:ilvl="6">
      <w:numFmt w:val="bullet"/>
      <w:lvlText w:val="•"/>
      <w:lvlJc w:val="left"/>
      <w:pPr>
        <w:ind w:left="6248" w:hanging="428"/>
      </w:pPr>
      <w:rPr>
        <w:rFonts w:hint="default"/>
        <w:lang w:val="el-GR" w:eastAsia="en-US" w:bidi="ar-SA"/>
      </w:rPr>
    </w:lvl>
    <w:lvl w:ilvl="7">
      <w:numFmt w:val="bullet"/>
      <w:lvlText w:val="•"/>
      <w:lvlJc w:val="left"/>
      <w:pPr>
        <w:ind w:left="6737" w:hanging="428"/>
      </w:pPr>
      <w:rPr>
        <w:rFonts w:hint="default"/>
        <w:lang w:val="el-GR" w:eastAsia="en-US" w:bidi="ar-SA"/>
      </w:rPr>
    </w:lvl>
    <w:lvl w:ilvl="8">
      <w:numFmt w:val="bullet"/>
      <w:lvlText w:val="•"/>
      <w:lvlJc w:val="left"/>
      <w:pPr>
        <w:ind w:left="7227" w:hanging="428"/>
      </w:pPr>
      <w:rPr>
        <w:rFonts w:hint="default"/>
        <w:lang w:val="el-GR" w:eastAsia="en-US" w:bidi="ar-SA"/>
      </w:rPr>
    </w:lvl>
  </w:abstractNum>
  <w:abstractNum w:abstractNumId="1" w15:restartNumberingAfterBreak="0">
    <w:nsid w:val="0F950785"/>
    <w:multiLevelType w:val="multilevel"/>
    <w:tmpl w:val="D26C093C"/>
    <w:lvl w:ilvl="0">
      <w:start w:val="3"/>
      <w:numFmt w:val="decimal"/>
      <w:lvlText w:val="%1"/>
      <w:lvlJc w:val="left"/>
      <w:pPr>
        <w:ind w:left="789" w:hanging="428"/>
      </w:pPr>
      <w:rPr>
        <w:rFonts w:hint="default"/>
        <w:lang w:val="el-GR" w:eastAsia="en-US" w:bidi="ar-SA"/>
      </w:rPr>
    </w:lvl>
    <w:lvl w:ilvl="1">
      <w:start w:val="1"/>
      <w:numFmt w:val="decimal"/>
      <w:lvlText w:val="%1.%2."/>
      <w:lvlJc w:val="left"/>
      <w:pPr>
        <w:ind w:left="789" w:hanging="428"/>
        <w:jc w:val="right"/>
      </w:pPr>
      <w:rPr>
        <w:rFonts w:ascii="Calibri" w:eastAsia="Calibri" w:hAnsi="Calibri" w:cs="Calibri" w:hint="default"/>
        <w:b/>
        <w:bCs/>
        <w:w w:val="100"/>
        <w:sz w:val="24"/>
        <w:szCs w:val="24"/>
        <w:lang w:val="el-GR" w:eastAsia="en-US" w:bidi="ar-SA"/>
      </w:rPr>
    </w:lvl>
    <w:lvl w:ilvl="2">
      <w:numFmt w:val="bullet"/>
      <w:lvlText w:val="•"/>
      <w:lvlJc w:val="left"/>
      <w:pPr>
        <w:ind w:left="4740" w:hanging="428"/>
      </w:pPr>
      <w:rPr>
        <w:rFonts w:hint="default"/>
        <w:lang w:val="el-GR" w:eastAsia="en-US" w:bidi="ar-SA"/>
      </w:rPr>
    </w:lvl>
    <w:lvl w:ilvl="3">
      <w:numFmt w:val="bullet"/>
      <w:lvlText w:val="•"/>
      <w:lvlJc w:val="left"/>
      <w:pPr>
        <w:ind w:left="4780" w:hanging="428"/>
      </w:pPr>
      <w:rPr>
        <w:rFonts w:hint="default"/>
        <w:lang w:val="el-GR" w:eastAsia="en-US" w:bidi="ar-SA"/>
      </w:rPr>
    </w:lvl>
    <w:lvl w:ilvl="4">
      <w:numFmt w:val="bullet"/>
      <w:lvlText w:val="•"/>
      <w:lvlJc w:val="left"/>
      <w:pPr>
        <w:ind w:left="5269" w:hanging="428"/>
      </w:pPr>
      <w:rPr>
        <w:rFonts w:hint="default"/>
        <w:lang w:val="el-GR" w:eastAsia="en-US" w:bidi="ar-SA"/>
      </w:rPr>
    </w:lvl>
    <w:lvl w:ilvl="5">
      <w:numFmt w:val="bullet"/>
      <w:lvlText w:val="•"/>
      <w:lvlJc w:val="left"/>
      <w:pPr>
        <w:ind w:left="5758" w:hanging="428"/>
      </w:pPr>
      <w:rPr>
        <w:rFonts w:hint="default"/>
        <w:lang w:val="el-GR" w:eastAsia="en-US" w:bidi="ar-SA"/>
      </w:rPr>
    </w:lvl>
    <w:lvl w:ilvl="6">
      <w:numFmt w:val="bullet"/>
      <w:lvlText w:val="•"/>
      <w:lvlJc w:val="left"/>
      <w:pPr>
        <w:ind w:left="6248" w:hanging="428"/>
      </w:pPr>
      <w:rPr>
        <w:rFonts w:hint="default"/>
        <w:lang w:val="el-GR" w:eastAsia="en-US" w:bidi="ar-SA"/>
      </w:rPr>
    </w:lvl>
    <w:lvl w:ilvl="7">
      <w:numFmt w:val="bullet"/>
      <w:lvlText w:val="•"/>
      <w:lvlJc w:val="left"/>
      <w:pPr>
        <w:ind w:left="6737" w:hanging="428"/>
      </w:pPr>
      <w:rPr>
        <w:rFonts w:hint="default"/>
        <w:lang w:val="el-GR" w:eastAsia="en-US" w:bidi="ar-SA"/>
      </w:rPr>
    </w:lvl>
    <w:lvl w:ilvl="8">
      <w:numFmt w:val="bullet"/>
      <w:lvlText w:val="•"/>
      <w:lvlJc w:val="left"/>
      <w:pPr>
        <w:ind w:left="7227" w:hanging="428"/>
      </w:pPr>
      <w:rPr>
        <w:rFonts w:hint="default"/>
        <w:lang w:val="el-GR" w:eastAsia="en-US" w:bidi="ar-SA"/>
      </w:rPr>
    </w:lvl>
  </w:abstractNum>
  <w:abstractNum w:abstractNumId="2" w15:restartNumberingAfterBreak="0">
    <w:nsid w:val="16DD5C96"/>
    <w:multiLevelType w:val="hybridMultilevel"/>
    <w:tmpl w:val="5CB4B8AE"/>
    <w:lvl w:ilvl="0" w:tplc="72EE9DAA">
      <w:start w:val="1"/>
      <w:numFmt w:val="decimal"/>
      <w:lvlText w:val="%1."/>
      <w:lvlJc w:val="left"/>
      <w:pPr>
        <w:ind w:left="482" w:hanging="360"/>
      </w:pPr>
      <w:rPr>
        <w:rFonts w:ascii="Calibri" w:eastAsia="Calibri" w:hAnsi="Calibri" w:cs="Calibri" w:hint="default"/>
        <w:w w:val="100"/>
        <w:sz w:val="24"/>
        <w:szCs w:val="24"/>
        <w:lang w:val="el-GR" w:eastAsia="en-US" w:bidi="ar-SA"/>
      </w:rPr>
    </w:lvl>
    <w:lvl w:ilvl="1" w:tplc="072217F6">
      <w:numFmt w:val="bullet"/>
      <w:lvlText w:val="•"/>
      <w:lvlJc w:val="left"/>
      <w:pPr>
        <w:ind w:left="1336" w:hanging="360"/>
      </w:pPr>
      <w:rPr>
        <w:rFonts w:hint="default"/>
        <w:lang w:val="el-GR" w:eastAsia="en-US" w:bidi="ar-SA"/>
      </w:rPr>
    </w:lvl>
    <w:lvl w:ilvl="2" w:tplc="B8147842">
      <w:numFmt w:val="bullet"/>
      <w:lvlText w:val="•"/>
      <w:lvlJc w:val="left"/>
      <w:pPr>
        <w:ind w:left="2193" w:hanging="360"/>
      </w:pPr>
      <w:rPr>
        <w:rFonts w:hint="default"/>
        <w:lang w:val="el-GR" w:eastAsia="en-US" w:bidi="ar-SA"/>
      </w:rPr>
    </w:lvl>
    <w:lvl w:ilvl="3" w:tplc="08CCD432">
      <w:numFmt w:val="bullet"/>
      <w:lvlText w:val="•"/>
      <w:lvlJc w:val="left"/>
      <w:pPr>
        <w:ind w:left="3049" w:hanging="360"/>
      </w:pPr>
      <w:rPr>
        <w:rFonts w:hint="default"/>
        <w:lang w:val="el-GR" w:eastAsia="en-US" w:bidi="ar-SA"/>
      </w:rPr>
    </w:lvl>
    <w:lvl w:ilvl="4" w:tplc="1892D9A4">
      <w:numFmt w:val="bullet"/>
      <w:lvlText w:val="•"/>
      <w:lvlJc w:val="left"/>
      <w:pPr>
        <w:ind w:left="3906" w:hanging="360"/>
      </w:pPr>
      <w:rPr>
        <w:rFonts w:hint="default"/>
        <w:lang w:val="el-GR" w:eastAsia="en-US" w:bidi="ar-SA"/>
      </w:rPr>
    </w:lvl>
    <w:lvl w:ilvl="5" w:tplc="276A50FA">
      <w:numFmt w:val="bullet"/>
      <w:lvlText w:val="•"/>
      <w:lvlJc w:val="left"/>
      <w:pPr>
        <w:ind w:left="4763" w:hanging="360"/>
      </w:pPr>
      <w:rPr>
        <w:rFonts w:hint="default"/>
        <w:lang w:val="el-GR" w:eastAsia="en-US" w:bidi="ar-SA"/>
      </w:rPr>
    </w:lvl>
    <w:lvl w:ilvl="6" w:tplc="DEDA0788">
      <w:numFmt w:val="bullet"/>
      <w:lvlText w:val="•"/>
      <w:lvlJc w:val="left"/>
      <w:pPr>
        <w:ind w:left="5619" w:hanging="360"/>
      </w:pPr>
      <w:rPr>
        <w:rFonts w:hint="default"/>
        <w:lang w:val="el-GR" w:eastAsia="en-US" w:bidi="ar-SA"/>
      </w:rPr>
    </w:lvl>
    <w:lvl w:ilvl="7" w:tplc="3DC86BE4">
      <w:numFmt w:val="bullet"/>
      <w:lvlText w:val="•"/>
      <w:lvlJc w:val="left"/>
      <w:pPr>
        <w:ind w:left="6476" w:hanging="360"/>
      </w:pPr>
      <w:rPr>
        <w:rFonts w:hint="default"/>
        <w:lang w:val="el-GR" w:eastAsia="en-US" w:bidi="ar-SA"/>
      </w:rPr>
    </w:lvl>
    <w:lvl w:ilvl="8" w:tplc="89980A7E">
      <w:numFmt w:val="bullet"/>
      <w:lvlText w:val="•"/>
      <w:lvlJc w:val="left"/>
      <w:pPr>
        <w:ind w:left="7333" w:hanging="360"/>
      </w:pPr>
      <w:rPr>
        <w:rFonts w:hint="default"/>
        <w:lang w:val="el-GR" w:eastAsia="en-US" w:bidi="ar-SA"/>
      </w:rPr>
    </w:lvl>
  </w:abstractNum>
  <w:abstractNum w:abstractNumId="3" w15:restartNumberingAfterBreak="0">
    <w:nsid w:val="185952C0"/>
    <w:multiLevelType w:val="hybridMultilevel"/>
    <w:tmpl w:val="8E5265CE"/>
    <w:lvl w:ilvl="0" w:tplc="209C52EE">
      <w:start w:val="1"/>
      <w:numFmt w:val="decimal"/>
      <w:lvlText w:val="%1."/>
      <w:lvlJc w:val="left"/>
      <w:pPr>
        <w:ind w:left="4401" w:hanging="242"/>
        <w:jc w:val="right"/>
      </w:pPr>
      <w:rPr>
        <w:rFonts w:hint="default"/>
        <w:b/>
        <w:bCs/>
        <w:w w:val="100"/>
        <w:lang w:val="el-GR" w:eastAsia="en-US" w:bidi="ar-SA"/>
      </w:rPr>
    </w:lvl>
    <w:lvl w:ilvl="1" w:tplc="A60E0696">
      <w:numFmt w:val="bullet"/>
      <w:lvlText w:val="•"/>
      <w:lvlJc w:val="left"/>
      <w:pPr>
        <w:ind w:left="4920" w:hanging="242"/>
      </w:pPr>
      <w:rPr>
        <w:rFonts w:hint="default"/>
        <w:lang w:val="el-GR" w:eastAsia="en-US" w:bidi="ar-SA"/>
      </w:rPr>
    </w:lvl>
    <w:lvl w:ilvl="2" w:tplc="F74CA3AC">
      <w:numFmt w:val="bullet"/>
      <w:lvlText w:val="•"/>
      <w:lvlJc w:val="left"/>
      <w:pPr>
        <w:ind w:left="5441" w:hanging="242"/>
      </w:pPr>
      <w:rPr>
        <w:rFonts w:hint="default"/>
        <w:lang w:val="el-GR" w:eastAsia="en-US" w:bidi="ar-SA"/>
      </w:rPr>
    </w:lvl>
    <w:lvl w:ilvl="3" w:tplc="6C4E68D0">
      <w:numFmt w:val="bullet"/>
      <w:lvlText w:val="•"/>
      <w:lvlJc w:val="left"/>
      <w:pPr>
        <w:ind w:left="5961" w:hanging="242"/>
      </w:pPr>
      <w:rPr>
        <w:rFonts w:hint="default"/>
        <w:lang w:val="el-GR" w:eastAsia="en-US" w:bidi="ar-SA"/>
      </w:rPr>
    </w:lvl>
    <w:lvl w:ilvl="4" w:tplc="7A7ED58E">
      <w:numFmt w:val="bullet"/>
      <w:lvlText w:val="•"/>
      <w:lvlJc w:val="left"/>
      <w:pPr>
        <w:ind w:left="6482" w:hanging="242"/>
      </w:pPr>
      <w:rPr>
        <w:rFonts w:hint="default"/>
        <w:lang w:val="el-GR" w:eastAsia="en-US" w:bidi="ar-SA"/>
      </w:rPr>
    </w:lvl>
    <w:lvl w:ilvl="5" w:tplc="550E647A">
      <w:numFmt w:val="bullet"/>
      <w:lvlText w:val="•"/>
      <w:lvlJc w:val="left"/>
      <w:pPr>
        <w:ind w:left="7003" w:hanging="242"/>
      </w:pPr>
      <w:rPr>
        <w:rFonts w:hint="default"/>
        <w:lang w:val="el-GR" w:eastAsia="en-US" w:bidi="ar-SA"/>
      </w:rPr>
    </w:lvl>
    <w:lvl w:ilvl="6" w:tplc="2940CB1E">
      <w:numFmt w:val="bullet"/>
      <w:lvlText w:val="•"/>
      <w:lvlJc w:val="left"/>
      <w:pPr>
        <w:ind w:left="7523" w:hanging="242"/>
      </w:pPr>
      <w:rPr>
        <w:rFonts w:hint="default"/>
        <w:lang w:val="el-GR" w:eastAsia="en-US" w:bidi="ar-SA"/>
      </w:rPr>
    </w:lvl>
    <w:lvl w:ilvl="7" w:tplc="F7D8D530">
      <w:numFmt w:val="bullet"/>
      <w:lvlText w:val="•"/>
      <w:lvlJc w:val="left"/>
      <w:pPr>
        <w:ind w:left="8044" w:hanging="242"/>
      </w:pPr>
      <w:rPr>
        <w:rFonts w:hint="default"/>
        <w:lang w:val="el-GR" w:eastAsia="en-US" w:bidi="ar-SA"/>
      </w:rPr>
    </w:lvl>
    <w:lvl w:ilvl="8" w:tplc="089A6998">
      <w:numFmt w:val="bullet"/>
      <w:lvlText w:val="•"/>
      <w:lvlJc w:val="left"/>
      <w:pPr>
        <w:ind w:left="8565" w:hanging="242"/>
      </w:pPr>
      <w:rPr>
        <w:rFonts w:hint="default"/>
        <w:lang w:val="el-GR" w:eastAsia="en-US" w:bidi="ar-SA"/>
      </w:rPr>
    </w:lvl>
  </w:abstractNum>
  <w:abstractNum w:abstractNumId="4" w15:restartNumberingAfterBreak="0">
    <w:nsid w:val="193956F2"/>
    <w:multiLevelType w:val="multilevel"/>
    <w:tmpl w:val="85189406"/>
    <w:lvl w:ilvl="0">
      <w:start w:val="1"/>
      <w:numFmt w:val="decimal"/>
      <w:lvlText w:val="%1"/>
      <w:lvlJc w:val="left"/>
      <w:pPr>
        <w:ind w:left="789" w:hanging="428"/>
      </w:pPr>
      <w:rPr>
        <w:rFonts w:hint="default"/>
        <w:lang w:val="el-GR" w:eastAsia="en-US" w:bidi="ar-SA"/>
      </w:rPr>
    </w:lvl>
    <w:lvl w:ilvl="1">
      <w:start w:val="1"/>
      <w:numFmt w:val="decimal"/>
      <w:lvlText w:val="%1.%2."/>
      <w:lvlJc w:val="left"/>
      <w:pPr>
        <w:ind w:left="789" w:hanging="428"/>
      </w:pPr>
      <w:rPr>
        <w:rFonts w:ascii="Calibri" w:eastAsia="Calibri" w:hAnsi="Calibri" w:cs="Calibri" w:hint="default"/>
        <w:b/>
        <w:bCs/>
        <w:w w:val="100"/>
        <w:sz w:val="24"/>
        <w:szCs w:val="24"/>
        <w:lang w:val="el-GR" w:eastAsia="en-US" w:bidi="ar-SA"/>
      </w:rPr>
    </w:lvl>
    <w:lvl w:ilvl="2">
      <w:numFmt w:val="bullet"/>
      <w:lvlText w:val="●"/>
      <w:lvlJc w:val="left"/>
      <w:pPr>
        <w:ind w:left="1082" w:hanging="360"/>
      </w:pPr>
      <w:rPr>
        <w:rFonts w:ascii="Calibri" w:eastAsia="Calibri" w:hAnsi="Calibri" w:cs="Calibri" w:hint="default"/>
        <w:w w:val="100"/>
        <w:sz w:val="24"/>
        <w:szCs w:val="24"/>
        <w:lang w:val="el-GR" w:eastAsia="en-US" w:bidi="ar-SA"/>
      </w:rPr>
    </w:lvl>
    <w:lvl w:ilvl="3">
      <w:numFmt w:val="bullet"/>
      <w:lvlText w:val="•"/>
      <w:lvlJc w:val="left"/>
      <w:pPr>
        <w:ind w:left="2974" w:hanging="360"/>
      </w:pPr>
      <w:rPr>
        <w:rFonts w:hint="default"/>
        <w:lang w:val="el-GR" w:eastAsia="en-US" w:bidi="ar-SA"/>
      </w:rPr>
    </w:lvl>
    <w:lvl w:ilvl="4">
      <w:numFmt w:val="bullet"/>
      <w:lvlText w:val="•"/>
      <w:lvlJc w:val="left"/>
      <w:pPr>
        <w:ind w:left="3922" w:hanging="360"/>
      </w:pPr>
      <w:rPr>
        <w:rFonts w:hint="default"/>
        <w:lang w:val="el-GR" w:eastAsia="en-US" w:bidi="ar-SA"/>
      </w:rPr>
    </w:lvl>
    <w:lvl w:ilvl="5">
      <w:numFmt w:val="bullet"/>
      <w:lvlText w:val="•"/>
      <w:lvlJc w:val="left"/>
      <w:pPr>
        <w:ind w:left="4869" w:hanging="360"/>
      </w:pPr>
      <w:rPr>
        <w:rFonts w:hint="default"/>
        <w:lang w:val="el-GR" w:eastAsia="en-US" w:bidi="ar-SA"/>
      </w:rPr>
    </w:lvl>
    <w:lvl w:ilvl="6">
      <w:numFmt w:val="bullet"/>
      <w:lvlText w:val="•"/>
      <w:lvlJc w:val="left"/>
      <w:pPr>
        <w:ind w:left="5816" w:hanging="360"/>
      </w:pPr>
      <w:rPr>
        <w:rFonts w:hint="default"/>
        <w:lang w:val="el-GR" w:eastAsia="en-US" w:bidi="ar-SA"/>
      </w:rPr>
    </w:lvl>
    <w:lvl w:ilvl="7">
      <w:numFmt w:val="bullet"/>
      <w:lvlText w:val="•"/>
      <w:lvlJc w:val="left"/>
      <w:pPr>
        <w:ind w:left="6764" w:hanging="360"/>
      </w:pPr>
      <w:rPr>
        <w:rFonts w:hint="default"/>
        <w:lang w:val="el-GR" w:eastAsia="en-US" w:bidi="ar-SA"/>
      </w:rPr>
    </w:lvl>
    <w:lvl w:ilvl="8">
      <w:numFmt w:val="bullet"/>
      <w:lvlText w:val="•"/>
      <w:lvlJc w:val="left"/>
      <w:pPr>
        <w:ind w:left="7711" w:hanging="360"/>
      </w:pPr>
      <w:rPr>
        <w:rFonts w:hint="default"/>
        <w:lang w:val="el-GR" w:eastAsia="en-US" w:bidi="ar-SA"/>
      </w:rPr>
    </w:lvl>
  </w:abstractNum>
  <w:abstractNum w:abstractNumId="5" w15:restartNumberingAfterBreak="0">
    <w:nsid w:val="199A5266"/>
    <w:multiLevelType w:val="multilevel"/>
    <w:tmpl w:val="D26C093C"/>
    <w:lvl w:ilvl="0">
      <w:start w:val="3"/>
      <w:numFmt w:val="decimal"/>
      <w:lvlText w:val="%1"/>
      <w:lvlJc w:val="left"/>
      <w:pPr>
        <w:ind w:left="789" w:hanging="428"/>
      </w:pPr>
      <w:rPr>
        <w:rFonts w:hint="default"/>
        <w:lang w:val="el-GR" w:eastAsia="en-US" w:bidi="ar-SA"/>
      </w:rPr>
    </w:lvl>
    <w:lvl w:ilvl="1">
      <w:start w:val="1"/>
      <w:numFmt w:val="decimal"/>
      <w:lvlText w:val="%1.%2."/>
      <w:lvlJc w:val="left"/>
      <w:pPr>
        <w:ind w:left="789" w:hanging="428"/>
        <w:jc w:val="right"/>
      </w:pPr>
      <w:rPr>
        <w:rFonts w:ascii="Calibri" w:eastAsia="Calibri" w:hAnsi="Calibri" w:cs="Calibri" w:hint="default"/>
        <w:b/>
        <w:bCs/>
        <w:w w:val="100"/>
        <w:sz w:val="24"/>
        <w:szCs w:val="24"/>
        <w:lang w:val="el-GR" w:eastAsia="en-US" w:bidi="ar-SA"/>
      </w:rPr>
    </w:lvl>
    <w:lvl w:ilvl="2">
      <w:numFmt w:val="bullet"/>
      <w:lvlText w:val="•"/>
      <w:lvlJc w:val="left"/>
      <w:pPr>
        <w:ind w:left="4740" w:hanging="428"/>
      </w:pPr>
      <w:rPr>
        <w:rFonts w:hint="default"/>
        <w:lang w:val="el-GR" w:eastAsia="en-US" w:bidi="ar-SA"/>
      </w:rPr>
    </w:lvl>
    <w:lvl w:ilvl="3">
      <w:numFmt w:val="bullet"/>
      <w:lvlText w:val="•"/>
      <w:lvlJc w:val="left"/>
      <w:pPr>
        <w:ind w:left="4780" w:hanging="428"/>
      </w:pPr>
      <w:rPr>
        <w:rFonts w:hint="default"/>
        <w:lang w:val="el-GR" w:eastAsia="en-US" w:bidi="ar-SA"/>
      </w:rPr>
    </w:lvl>
    <w:lvl w:ilvl="4">
      <w:numFmt w:val="bullet"/>
      <w:lvlText w:val="•"/>
      <w:lvlJc w:val="left"/>
      <w:pPr>
        <w:ind w:left="5269" w:hanging="428"/>
      </w:pPr>
      <w:rPr>
        <w:rFonts w:hint="default"/>
        <w:lang w:val="el-GR" w:eastAsia="en-US" w:bidi="ar-SA"/>
      </w:rPr>
    </w:lvl>
    <w:lvl w:ilvl="5">
      <w:numFmt w:val="bullet"/>
      <w:lvlText w:val="•"/>
      <w:lvlJc w:val="left"/>
      <w:pPr>
        <w:ind w:left="5758" w:hanging="428"/>
      </w:pPr>
      <w:rPr>
        <w:rFonts w:hint="default"/>
        <w:lang w:val="el-GR" w:eastAsia="en-US" w:bidi="ar-SA"/>
      </w:rPr>
    </w:lvl>
    <w:lvl w:ilvl="6">
      <w:numFmt w:val="bullet"/>
      <w:lvlText w:val="•"/>
      <w:lvlJc w:val="left"/>
      <w:pPr>
        <w:ind w:left="6248" w:hanging="428"/>
      </w:pPr>
      <w:rPr>
        <w:rFonts w:hint="default"/>
        <w:lang w:val="el-GR" w:eastAsia="en-US" w:bidi="ar-SA"/>
      </w:rPr>
    </w:lvl>
    <w:lvl w:ilvl="7">
      <w:numFmt w:val="bullet"/>
      <w:lvlText w:val="•"/>
      <w:lvlJc w:val="left"/>
      <w:pPr>
        <w:ind w:left="6737" w:hanging="428"/>
      </w:pPr>
      <w:rPr>
        <w:rFonts w:hint="default"/>
        <w:lang w:val="el-GR" w:eastAsia="en-US" w:bidi="ar-SA"/>
      </w:rPr>
    </w:lvl>
    <w:lvl w:ilvl="8">
      <w:numFmt w:val="bullet"/>
      <w:lvlText w:val="•"/>
      <w:lvlJc w:val="left"/>
      <w:pPr>
        <w:ind w:left="7227" w:hanging="428"/>
      </w:pPr>
      <w:rPr>
        <w:rFonts w:hint="default"/>
        <w:lang w:val="el-GR" w:eastAsia="en-US" w:bidi="ar-SA"/>
      </w:rPr>
    </w:lvl>
  </w:abstractNum>
  <w:abstractNum w:abstractNumId="6" w15:restartNumberingAfterBreak="0">
    <w:nsid w:val="22D92822"/>
    <w:multiLevelType w:val="hybridMultilevel"/>
    <w:tmpl w:val="8F88F5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63C767F"/>
    <w:multiLevelType w:val="multilevel"/>
    <w:tmpl w:val="799C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47699"/>
    <w:multiLevelType w:val="multilevel"/>
    <w:tmpl w:val="456A825A"/>
    <w:lvl w:ilvl="0">
      <w:start w:val="2"/>
      <w:numFmt w:val="decimal"/>
      <w:lvlText w:val="%1"/>
      <w:lvlJc w:val="left"/>
      <w:pPr>
        <w:ind w:left="789" w:hanging="428"/>
      </w:pPr>
      <w:rPr>
        <w:rFonts w:hint="default"/>
        <w:lang w:val="el-GR" w:eastAsia="en-US" w:bidi="ar-SA"/>
      </w:rPr>
    </w:lvl>
    <w:lvl w:ilvl="1">
      <w:start w:val="1"/>
      <w:numFmt w:val="decimal"/>
      <w:lvlText w:val="%1.%2."/>
      <w:lvlJc w:val="left"/>
      <w:pPr>
        <w:ind w:left="789" w:hanging="428"/>
      </w:pPr>
      <w:rPr>
        <w:rFonts w:ascii="Calibri" w:eastAsia="Calibri" w:hAnsi="Calibri" w:cs="Calibri" w:hint="default"/>
        <w:b/>
        <w:bCs/>
        <w:w w:val="100"/>
        <w:sz w:val="24"/>
        <w:szCs w:val="24"/>
        <w:lang w:val="el-GR" w:eastAsia="en-US" w:bidi="ar-SA"/>
      </w:rPr>
    </w:lvl>
    <w:lvl w:ilvl="2">
      <w:numFmt w:val="bullet"/>
      <w:lvlText w:val="•"/>
      <w:lvlJc w:val="left"/>
      <w:pPr>
        <w:ind w:left="2545" w:hanging="428"/>
      </w:pPr>
      <w:rPr>
        <w:rFonts w:hint="default"/>
        <w:lang w:val="el-GR" w:eastAsia="en-US" w:bidi="ar-SA"/>
      </w:rPr>
    </w:lvl>
    <w:lvl w:ilvl="3">
      <w:numFmt w:val="bullet"/>
      <w:lvlText w:val="•"/>
      <w:lvlJc w:val="left"/>
      <w:pPr>
        <w:ind w:left="3427" w:hanging="428"/>
      </w:pPr>
      <w:rPr>
        <w:rFonts w:hint="default"/>
        <w:lang w:val="el-GR" w:eastAsia="en-US" w:bidi="ar-SA"/>
      </w:rPr>
    </w:lvl>
    <w:lvl w:ilvl="4">
      <w:numFmt w:val="bullet"/>
      <w:lvlText w:val="•"/>
      <w:lvlJc w:val="left"/>
      <w:pPr>
        <w:ind w:left="4310" w:hanging="428"/>
      </w:pPr>
      <w:rPr>
        <w:rFonts w:hint="default"/>
        <w:lang w:val="el-GR" w:eastAsia="en-US" w:bidi="ar-SA"/>
      </w:rPr>
    </w:lvl>
    <w:lvl w:ilvl="5">
      <w:numFmt w:val="bullet"/>
      <w:lvlText w:val="•"/>
      <w:lvlJc w:val="left"/>
      <w:pPr>
        <w:ind w:left="5193" w:hanging="428"/>
      </w:pPr>
      <w:rPr>
        <w:rFonts w:hint="default"/>
        <w:lang w:val="el-GR" w:eastAsia="en-US" w:bidi="ar-SA"/>
      </w:rPr>
    </w:lvl>
    <w:lvl w:ilvl="6">
      <w:numFmt w:val="bullet"/>
      <w:lvlText w:val="•"/>
      <w:lvlJc w:val="left"/>
      <w:pPr>
        <w:ind w:left="6075" w:hanging="428"/>
      </w:pPr>
      <w:rPr>
        <w:rFonts w:hint="default"/>
        <w:lang w:val="el-GR" w:eastAsia="en-US" w:bidi="ar-SA"/>
      </w:rPr>
    </w:lvl>
    <w:lvl w:ilvl="7">
      <w:numFmt w:val="bullet"/>
      <w:lvlText w:val="•"/>
      <w:lvlJc w:val="left"/>
      <w:pPr>
        <w:ind w:left="6958" w:hanging="428"/>
      </w:pPr>
      <w:rPr>
        <w:rFonts w:hint="default"/>
        <w:lang w:val="el-GR" w:eastAsia="en-US" w:bidi="ar-SA"/>
      </w:rPr>
    </w:lvl>
    <w:lvl w:ilvl="8">
      <w:numFmt w:val="bullet"/>
      <w:lvlText w:val="•"/>
      <w:lvlJc w:val="left"/>
      <w:pPr>
        <w:ind w:left="7841" w:hanging="428"/>
      </w:pPr>
      <w:rPr>
        <w:rFonts w:hint="default"/>
        <w:lang w:val="el-GR" w:eastAsia="en-US" w:bidi="ar-SA"/>
      </w:rPr>
    </w:lvl>
  </w:abstractNum>
  <w:abstractNum w:abstractNumId="9" w15:restartNumberingAfterBreak="0">
    <w:nsid w:val="29CB0191"/>
    <w:multiLevelType w:val="multilevel"/>
    <w:tmpl w:val="63FE858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370836"/>
    <w:multiLevelType w:val="multilevel"/>
    <w:tmpl w:val="85189406"/>
    <w:lvl w:ilvl="0">
      <w:start w:val="1"/>
      <w:numFmt w:val="decimal"/>
      <w:lvlText w:val="%1"/>
      <w:lvlJc w:val="left"/>
      <w:pPr>
        <w:ind w:left="789" w:hanging="428"/>
      </w:pPr>
      <w:rPr>
        <w:rFonts w:hint="default"/>
        <w:lang w:val="el-GR" w:eastAsia="en-US" w:bidi="ar-SA"/>
      </w:rPr>
    </w:lvl>
    <w:lvl w:ilvl="1">
      <w:start w:val="1"/>
      <w:numFmt w:val="decimal"/>
      <w:lvlText w:val="%1.%2."/>
      <w:lvlJc w:val="left"/>
      <w:pPr>
        <w:ind w:left="789" w:hanging="428"/>
      </w:pPr>
      <w:rPr>
        <w:rFonts w:ascii="Calibri" w:eastAsia="Calibri" w:hAnsi="Calibri" w:cs="Calibri" w:hint="default"/>
        <w:b/>
        <w:bCs/>
        <w:w w:val="100"/>
        <w:sz w:val="24"/>
        <w:szCs w:val="24"/>
        <w:lang w:val="el-GR" w:eastAsia="en-US" w:bidi="ar-SA"/>
      </w:rPr>
    </w:lvl>
    <w:lvl w:ilvl="2">
      <w:numFmt w:val="bullet"/>
      <w:lvlText w:val="●"/>
      <w:lvlJc w:val="left"/>
      <w:pPr>
        <w:ind w:left="1082" w:hanging="360"/>
      </w:pPr>
      <w:rPr>
        <w:rFonts w:ascii="Calibri" w:eastAsia="Calibri" w:hAnsi="Calibri" w:cs="Calibri" w:hint="default"/>
        <w:w w:val="100"/>
        <w:sz w:val="24"/>
        <w:szCs w:val="24"/>
        <w:lang w:val="el-GR" w:eastAsia="en-US" w:bidi="ar-SA"/>
      </w:rPr>
    </w:lvl>
    <w:lvl w:ilvl="3">
      <w:numFmt w:val="bullet"/>
      <w:lvlText w:val="•"/>
      <w:lvlJc w:val="left"/>
      <w:pPr>
        <w:ind w:left="2974" w:hanging="360"/>
      </w:pPr>
      <w:rPr>
        <w:rFonts w:hint="default"/>
        <w:lang w:val="el-GR" w:eastAsia="en-US" w:bidi="ar-SA"/>
      </w:rPr>
    </w:lvl>
    <w:lvl w:ilvl="4">
      <w:numFmt w:val="bullet"/>
      <w:lvlText w:val="•"/>
      <w:lvlJc w:val="left"/>
      <w:pPr>
        <w:ind w:left="3922" w:hanging="360"/>
      </w:pPr>
      <w:rPr>
        <w:rFonts w:hint="default"/>
        <w:lang w:val="el-GR" w:eastAsia="en-US" w:bidi="ar-SA"/>
      </w:rPr>
    </w:lvl>
    <w:lvl w:ilvl="5">
      <w:numFmt w:val="bullet"/>
      <w:lvlText w:val="•"/>
      <w:lvlJc w:val="left"/>
      <w:pPr>
        <w:ind w:left="4869" w:hanging="360"/>
      </w:pPr>
      <w:rPr>
        <w:rFonts w:hint="default"/>
        <w:lang w:val="el-GR" w:eastAsia="en-US" w:bidi="ar-SA"/>
      </w:rPr>
    </w:lvl>
    <w:lvl w:ilvl="6">
      <w:numFmt w:val="bullet"/>
      <w:lvlText w:val="•"/>
      <w:lvlJc w:val="left"/>
      <w:pPr>
        <w:ind w:left="5816" w:hanging="360"/>
      </w:pPr>
      <w:rPr>
        <w:rFonts w:hint="default"/>
        <w:lang w:val="el-GR" w:eastAsia="en-US" w:bidi="ar-SA"/>
      </w:rPr>
    </w:lvl>
    <w:lvl w:ilvl="7">
      <w:numFmt w:val="bullet"/>
      <w:lvlText w:val="•"/>
      <w:lvlJc w:val="left"/>
      <w:pPr>
        <w:ind w:left="6764" w:hanging="360"/>
      </w:pPr>
      <w:rPr>
        <w:rFonts w:hint="default"/>
        <w:lang w:val="el-GR" w:eastAsia="en-US" w:bidi="ar-SA"/>
      </w:rPr>
    </w:lvl>
    <w:lvl w:ilvl="8">
      <w:numFmt w:val="bullet"/>
      <w:lvlText w:val="•"/>
      <w:lvlJc w:val="left"/>
      <w:pPr>
        <w:ind w:left="7711" w:hanging="360"/>
      </w:pPr>
      <w:rPr>
        <w:rFonts w:hint="default"/>
        <w:lang w:val="el-GR" w:eastAsia="en-US" w:bidi="ar-SA"/>
      </w:rPr>
    </w:lvl>
  </w:abstractNum>
  <w:abstractNum w:abstractNumId="11" w15:restartNumberingAfterBreak="0">
    <w:nsid w:val="321A467C"/>
    <w:multiLevelType w:val="hybridMultilevel"/>
    <w:tmpl w:val="66CAF4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2A47D48"/>
    <w:multiLevelType w:val="multilevel"/>
    <w:tmpl w:val="D26C093C"/>
    <w:lvl w:ilvl="0">
      <w:start w:val="3"/>
      <w:numFmt w:val="decimal"/>
      <w:lvlText w:val="%1"/>
      <w:lvlJc w:val="left"/>
      <w:pPr>
        <w:ind w:left="789" w:hanging="428"/>
      </w:pPr>
      <w:rPr>
        <w:rFonts w:hint="default"/>
        <w:lang w:val="el-GR" w:eastAsia="en-US" w:bidi="ar-SA"/>
      </w:rPr>
    </w:lvl>
    <w:lvl w:ilvl="1">
      <w:start w:val="1"/>
      <w:numFmt w:val="decimal"/>
      <w:lvlText w:val="%1.%2."/>
      <w:lvlJc w:val="left"/>
      <w:pPr>
        <w:ind w:left="789" w:hanging="428"/>
        <w:jc w:val="right"/>
      </w:pPr>
      <w:rPr>
        <w:rFonts w:ascii="Calibri" w:eastAsia="Calibri" w:hAnsi="Calibri" w:cs="Calibri" w:hint="default"/>
        <w:b/>
        <w:bCs/>
        <w:w w:val="100"/>
        <w:sz w:val="24"/>
        <w:szCs w:val="24"/>
        <w:lang w:val="el-GR" w:eastAsia="en-US" w:bidi="ar-SA"/>
      </w:rPr>
    </w:lvl>
    <w:lvl w:ilvl="2">
      <w:numFmt w:val="bullet"/>
      <w:lvlText w:val="•"/>
      <w:lvlJc w:val="left"/>
      <w:pPr>
        <w:ind w:left="4740" w:hanging="428"/>
      </w:pPr>
      <w:rPr>
        <w:rFonts w:hint="default"/>
        <w:lang w:val="el-GR" w:eastAsia="en-US" w:bidi="ar-SA"/>
      </w:rPr>
    </w:lvl>
    <w:lvl w:ilvl="3">
      <w:numFmt w:val="bullet"/>
      <w:lvlText w:val="•"/>
      <w:lvlJc w:val="left"/>
      <w:pPr>
        <w:ind w:left="4780" w:hanging="428"/>
      </w:pPr>
      <w:rPr>
        <w:rFonts w:hint="default"/>
        <w:lang w:val="el-GR" w:eastAsia="en-US" w:bidi="ar-SA"/>
      </w:rPr>
    </w:lvl>
    <w:lvl w:ilvl="4">
      <w:numFmt w:val="bullet"/>
      <w:lvlText w:val="•"/>
      <w:lvlJc w:val="left"/>
      <w:pPr>
        <w:ind w:left="5269" w:hanging="428"/>
      </w:pPr>
      <w:rPr>
        <w:rFonts w:hint="default"/>
        <w:lang w:val="el-GR" w:eastAsia="en-US" w:bidi="ar-SA"/>
      </w:rPr>
    </w:lvl>
    <w:lvl w:ilvl="5">
      <w:numFmt w:val="bullet"/>
      <w:lvlText w:val="•"/>
      <w:lvlJc w:val="left"/>
      <w:pPr>
        <w:ind w:left="5758" w:hanging="428"/>
      </w:pPr>
      <w:rPr>
        <w:rFonts w:hint="default"/>
        <w:lang w:val="el-GR" w:eastAsia="en-US" w:bidi="ar-SA"/>
      </w:rPr>
    </w:lvl>
    <w:lvl w:ilvl="6">
      <w:numFmt w:val="bullet"/>
      <w:lvlText w:val="•"/>
      <w:lvlJc w:val="left"/>
      <w:pPr>
        <w:ind w:left="6248" w:hanging="428"/>
      </w:pPr>
      <w:rPr>
        <w:rFonts w:hint="default"/>
        <w:lang w:val="el-GR" w:eastAsia="en-US" w:bidi="ar-SA"/>
      </w:rPr>
    </w:lvl>
    <w:lvl w:ilvl="7">
      <w:numFmt w:val="bullet"/>
      <w:lvlText w:val="•"/>
      <w:lvlJc w:val="left"/>
      <w:pPr>
        <w:ind w:left="6737" w:hanging="428"/>
      </w:pPr>
      <w:rPr>
        <w:rFonts w:hint="default"/>
        <w:lang w:val="el-GR" w:eastAsia="en-US" w:bidi="ar-SA"/>
      </w:rPr>
    </w:lvl>
    <w:lvl w:ilvl="8">
      <w:numFmt w:val="bullet"/>
      <w:lvlText w:val="•"/>
      <w:lvlJc w:val="left"/>
      <w:pPr>
        <w:ind w:left="7227" w:hanging="428"/>
      </w:pPr>
      <w:rPr>
        <w:rFonts w:hint="default"/>
        <w:lang w:val="el-GR" w:eastAsia="en-US" w:bidi="ar-SA"/>
      </w:rPr>
    </w:lvl>
  </w:abstractNum>
  <w:abstractNum w:abstractNumId="13" w15:restartNumberingAfterBreak="0">
    <w:nsid w:val="36F80B07"/>
    <w:multiLevelType w:val="multilevel"/>
    <w:tmpl w:val="D26C093C"/>
    <w:lvl w:ilvl="0">
      <w:start w:val="3"/>
      <w:numFmt w:val="decimal"/>
      <w:lvlText w:val="%1"/>
      <w:lvlJc w:val="left"/>
      <w:pPr>
        <w:ind w:left="789" w:hanging="428"/>
      </w:pPr>
      <w:rPr>
        <w:rFonts w:hint="default"/>
        <w:lang w:val="el-GR" w:eastAsia="en-US" w:bidi="ar-SA"/>
      </w:rPr>
    </w:lvl>
    <w:lvl w:ilvl="1">
      <w:start w:val="1"/>
      <w:numFmt w:val="decimal"/>
      <w:lvlText w:val="%1.%2."/>
      <w:lvlJc w:val="left"/>
      <w:pPr>
        <w:ind w:left="789" w:hanging="428"/>
        <w:jc w:val="right"/>
      </w:pPr>
      <w:rPr>
        <w:rFonts w:ascii="Calibri" w:eastAsia="Calibri" w:hAnsi="Calibri" w:cs="Calibri" w:hint="default"/>
        <w:b/>
        <w:bCs/>
        <w:w w:val="100"/>
        <w:sz w:val="24"/>
        <w:szCs w:val="24"/>
        <w:lang w:val="el-GR" w:eastAsia="en-US" w:bidi="ar-SA"/>
      </w:rPr>
    </w:lvl>
    <w:lvl w:ilvl="2">
      <w:numFmt w:val="bullet"/>
      <w:lvlText w:val="•"/>
      <w:lvlJc w:val="left"/>
      <w:pPr>
        <w:ind w:left="4740" w:hanging="428"/>
      </w:pPr>
      <w:rPr>
        <w:rFonts w:hint="default"/>
        <w:lang w:val="el-GR" w:eastAsia="en-US" w:bidi="ar-SA"/>
      </w:rPr>
    </w:lvl>
    <w:lvl w:ilvl="3">
      <w:numFmt w:val="bullet"/>
      <w:lvlText w:val="•"/>
      <w:lvlJc w:val="left"/>
      <w:pPr>
        <w:ind w:left="4780" w:hanging="428"/>
      </w:pPr>
      <w:rPr>
        <w:rFonts w:hint="default"/>
        <w:lang w:val="el-GR" w:eastAsia="en-US" w:bidi="ar-SA"/>
      </w:rPr>
    </w:lvl>
    <w:lvl w:ilvl="4">
      <w:numFmt w:val="bullet"/>
      <w:lvlText w:val="•"/>
      <w:lvlJc w:val="left"/>
      <w:pPr>
        <w:ind w:left="5269" w:hanging="428"/>
      </w:pPr>
      <w:rPr>
        <w:rFonts w:hint="default"/>
        <w:lang w:val="el-GR" w:eastAsia="en-US" w:bidi="ar-SA"/>
      </w:rPr>
    </w:lvl>
    <w:lvl w:ilvl="5">
      <w:numFmt w:val="bullet"/>
      <w:lvlText w:val="•"/>
      <w:lvlJc w:val="left"/>
      <w:pPr>
        <w:ind w:left="5758" w:hanging="428"/>
      </w:pPr>
      <w:rPr>
        <w:rFonts w:hint="default"/>
        <w:lang w:val="el-GR" w:eastAsia="en-US" w:bidi="ar-SA"/>
      </w:rPr>
    </w:lvl>
    <w:lvl w:ilvl="6">
      <w:numFmt w:val="bullet"/>
      <w:lvlText w:val="•"/>
      <w:lvlJc w:val="left"/>
      <w:pPr>
        <w:ind w:left="6248" w:hanging="428"/>
      </w:pPr>
      <w:rPr>
        <w:rFonts w:hint="default"/>
        <w:lang w:val="el-GR" w:eastAsia="en-US" w:bidi="ar-SA"/>
      </w:rPr>
    </w:lvl>
    <w:lvl w:ilvl="7">
      <w:numFmt w:val="bullet"/>
      <w:lvlText w:val="•"/>
      <w:lvlJc w:val="left"/>
      <w:pPr>
        <w:ind w:left="6737" w:hanging="428"/>
      </w:pPr>
      <w:rPr>
        <w:rFonts w:hint="default"/>
        <w:lang w:val="el-GR" w:eastAsia="en-US" w:bidi="ar-SA"/>
      </w:rPr>
    </w:lvl>
    <w:lvl w:ilvl="8">
      <w:numFmt w:val="bullet"/>
      <w:lvlText w:val="•"/>
      <w:lvlJc w:val="left"/>
      <w:pPr>
        <w:ind w:left="7227" w:hanging="428"/>
      </w:pPr>
      <w:rPr>
        <w:rFonts w:hint="default"/>
        <w:lang w:val="el-GR" w:eastAsia="en-US" w:bidi="ar-SA"/>
      </w:rPr>
    </w:lvl>
  </w:abstractNum>
  <w:abstractNum w:abstractNumId="14" w15:restartNumberingAfterBreak="0">
    <w:nsid w:val="3F8A48C9"/>
    <w:multiLevelType w:val="multilevel"/>
    <w:tmpl w:val="EF90EE26"/>
    <w:lvl w:ilvl="0">
      <w:numFmt w:val="bullet"/>
      <w:lvlText w:val="•"/>
      <w:lvlJc w:val="left"/>
      <w:pPr>
        <w:tabs>
          <w:tab w:val="num" w:pos="720"/>
        </w:tabs>
        <w:ind w:left="720" w:hanging="360"/>
      </w:pPr>
      <w:rPr>
        <w:rFonts w:hint="default"/>
        <w:lang w:val="el-GR"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F00290"/>
    <w:multiLevelType w:val="multilevel"/>
    <w:tmpl w:val="D26C093C"/>
    <w:lvl w:ilvl="0">
      <w:start w:val="3"/>
      <w:numFmt w:val="decimal"/>
      <w:lvlText w:val="%1"/>
      <w:lvlJc w:val="left"/>
      <w:pPr>
        <w:ind w:left="789" w:hanging="428"/>
      </w:pPr>
      <w:rPr>
        <w:rFonts w:hint="default"/>
        <w:lang w:val="el-GR" w:eastAsia="en-US" w:bidi="ar-SA"/>
      </w:rPr>
    </w:lvl>
    <w:lvl w:ilvl="1">
      <w:start w:val="1"/>
      <w:numFmt w:val="decimal"/>
      <w:lvlText w:val="%1.%2."/>
      <w:lvlJc w:val="left"/>
      <w:pPr>
        <w:ind w:left="789" w:hanging="428"/>
        <w:jc w:val="right"/>
      </w:pPr>
      <w:rPr>
        <w:rFonts w:ascii="Calibri" w:eastAsia="Calibri" w:hAnsi="Calibri" w:cs="Calibri" w:hint="default"/>
        <w:b/>
        <w:bCs/>
        <w:w w:val="100"/>
        <w:sz w:val="24"/>
        <w:szCs w:val="24"/>
        <w:lang w:val="el-GR" w:eastAsia="en-US" w:bidi="ar-SA"/>
      </w:rPr>
    </w:lvl>
    <w:lvl w:ilvl="2">
      <w:numFmt w:val="bullet"/>
      <w:lvlText w:val="•"/>
      <w:lvlJc w:val="left"/>
      <w:pPr>
        <w:ind w:left="4740" w:hanging="428"/>
      </w:pPr>
      <w:rPr>
        <w:rFonts w:hint="default"/>
        <w:lang w:val="el-GR" w:eastAsia="en-US" w:bidi="ar-SA"/>
      </w:rPr>
    </w:lvl>
    <w:lvl w:ilvl="3">
      <w:numFmt w:val="bullet"/>
      <w:lvlText w:val="•"/>
      <w:lvlJc w:val="left"/>
      <w:pPr>
        <w:ind w:left="4780" w:hanging="428"/>
      </w:pPr>
      <w:rPr>
        <w:rFonts w:hint="default"/>
        <w:lang w:val="el-GR" w:eastAsia="en-US" w:bidi="ar-SA"/>
      </w:rPr>
    </w:lvl>
    <w:lvl w:ilvl="4">
      <w:numFmt w:val="bullet"/>
      <w:lvlText w:val="•"/>
      <w:lvlJc w:val="left"/>
      <w:pPr>
        <w:ind w:left="5269" w:hanging="428"/>
      </w:pPr>
      <w:rPr>
        <w:rFonts w:hint="default"/>
        <w:lang w:val="el-GR" w:eastAsia="en-US" w:bidi="ar-SA"/>
      </w:rPr>
    </w:lvl>
    <w:lvl w:ilvl="5">
      <w:numFmt w:val="bullet"/>
      <w:lvlText w:val="•"/>
      <w:lvlJc w:val="left"/>
      <w:pPr>
        <w:ind w:left="5758" w:hanging="428"/>
      </w:pPr>
      <w:rPr>
        <w:rFonts w:hint="default"/>
        <w:lang w:val="el-GR" w:eastAsia="en-US" w:bidi="ar-SA"/>
      </w:rPr>
    </w:lvl>
    <w:lvl w:ilvl="6">
      <w:numFmt w:val="bullet"/>
      <w:lvlText w:val="•"/>
      <w:lvlJc w:val="left"/>
      <w:pPr>
        <w:ind w:left="6248" w:hanging="428"/>
      </w:pPr>
      <w:rPr>
        <w:rFonts w:hint="default"/>
        <w:lang w:val="el-GR" w:eastAsia="en-US" w:bidi="ar-SA"/>
      </w:rPr>
    </w:lvl>
    <w:lvl w:ilvl="7">
      <w:numFmt w:val="bullet"/>
      <w:lvlText w:val="•"/>
      <w:lvlJc w:val="left"/>
      <w:pPr>
        <w:ind w:left="6737" w:hanging="428"/>
      </w:pPr>
      <w:rPr>
        <w:rFonts w:hint="default"/>
        <w:lang w:val="el-GR" w:eastAsia="en-US" w:bidi="ar-SA"/>
      </w:rPr>
    </w:lvl>
    <w:lvl w:ilvl="8">
      <w:numFmt w:val="bullet"/>
      <w:lvlText w:val="•"/>
      <w:lvlJc w:val="left"/>
      <w:pPr>
        <w:ind w:left="7227" w:hanging="428"/>
      </w:pPr>
      <w:rPr>
        <w:rFonts w:hint="default"/>
        <w:lang w:val="el-GR" w:eastAsia="en-US" w:bidi="ar-SA"/>
      </w:rPr>
    </w:lvl>
  </w:abstractNum>
  <w:abstractNum w:abstractNumId="16" w15:restartNumberingAfterBreak="0">
    <w:nsid w:val="4CC570FD"/>
    <w:multiLevelType w:val="multilevel"/>
    <w:tmpl w:val="E7BCA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F25C52"/>
    <w:multiLevelType w:val="multilevel"/>
    <w:tmpl w:val="F6E6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9C5762"/>
    <w:multiLevelType w:val="multilevel"/>
    <w:tmpl w:val="076E4612"/>
    <w:lvl w:ilvl="0">
      <w:start w:val="2"/>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19" w15:restartNumberingAfterBreak="0">
    <w:nsid w:val="5EB040D6"/>
    <w:multiLevelType w:val="multilevel"/>
    <w:tmpl w:val="EF90EE26"/>
    <w:lvl w:ilvl="0">
      <w:numFmt w:val="bullet"/>
      <w:lvlText w:val="•"/>
      <w:lvlJc w:val="left"/>
      <w:pPr>
        <w:tabs>
          <w:tab w:val="num" w:pos="720"/>
        </w:tabs>
        <w:ind w:left="720" w:hanging="360"/>
      </w:pPr>
      <w:rPr>
        <w:rFonts w:hint="default"/>
        <w:lang w:val="el-GR"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0B1F01"/>
    <w:multiLevelType w:val="multilevel"/>
    <w:tmpl w:val="147AF866"/>
    <w:lvl w:ilvl="0">
      <w:numFmt w:val="bullet"/>
      <w:lvlText w:val="•"/>
      <w:lvlJc w:val="left"/>
      <w:pPr>
        <w:tabs>
          <w:tab w:val="num" w:pos="720"/>
        </w:tabs>
        <w:ind w:left="720" w:hanging="360"/>
      </w:pPr>
      <w:rPr>
        <w:rFonts w:hint="default"/>
        <w:lang w:val="el-GR" w:eastAsia="en-US" w:bidi="ar-SA"/>
      </w:r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900425"/>
    <w:multiLevelType w:val="multilevel"/>
    <w:tmpl w:val="D26C093C"/>
    <w:lvl w:ilvl="0">
      <w:start w:val="3"/>
      <w:numFmt w:val="decimal"/>
      <w:lvlText w:val="%1"/>
      <w:lvlJc w:val="left"/>
      <w:pPr>
        <w:ind w:left="789" w:hanging="428"/>
      </w:pPr>
      <w:rPr>
        <w:rFonts w:hint="default"/>
        <w:lang w:val="el-GR" w:eastAsia="en-US" w:bidi="ar-SA"/>
      </w:rPr>
    </w:lvl>
    <w:lvl w:ilvl="1">
      <w:start w:val="1"/>
      <w:numFmt w:val="decimal"/>
      <w:lvlText w:val="%1.%2."/>
      <w:lvlJc w:val="left"/>
      <w:pPr>
        <w:ind w:left="789" w:hanging="428"/>
        <w:jc w:val="right"/>
      </w:pPr>
      <w:rPr>
        <w:rFonts w:ascii="Calibri" w:eastAsia="Calibri" w:hAnsi="Calibri" w:cs="Calibri" w:hint="default"/>
        <w:b/>
        <w:bCs/>
        <w:w w:val="100"/>
        <w:sz w:val="24"/>
        <w:szCs w:val="24"/>
        <w:lang w:val="el-GR" w:eastAsia="en-US" w:bidi="ar-SA"/>
      </w:rPr>
    </w:lvl>
    <w:lvl w:ilvl="2">
      <w:numFmt w:val="bullet"/>
      <w:lvlText w:val="•"/>
      <w:lvlJc w:val="left"/>
      <w:pPr>
        <w:ind w:left="4740" w:hanging="428"/>
      </w:pPr>
      <w:rPr>
        <w:rFonts w:hint="default"/>
        <w:lang w:val="el-GR" w:eastAsia="en-US" w:bidi="ar-SA"/>
      </w:rPr>
    </w:lvl>
    <w:lvl w:ilvl="3">
      <w:numFmt w:val="bullet"/>
      <w:lvlText w:val="•"/>
      <w:lvlJc w:val="left"/>
      <w:pPr>
        <w:ind w:left="4780" w:hanging="428"/>
      </w:pPr>
      <w:rPr>
        <w:rFonts w:hint="default"/>
        <w:lang w:val="el-GR" w:eastAsia="en-US" w:bidi="ar-SA"/>
      </w:rPr>
    </w:lvl>
    <w:lvl w:ilvl="4">
      <w:numFmt w:val="bullet"/>
      <w:lvlText w:val="•"/>
      <w:lvlJc w:val="left"/>
      <w:pPr>
        <w:ind w:left="5269" w:hanging="428"/>
      </w:pPr>
      <w:rPr>
        <w:rFonts w:hint="default"/>
        <w:lang w:val="el-GR" w:eastAsia="en-US" w:bidi="ar-SA"/>
      </w:rPr>
    </w:lvl>
    <w:lvl w:ilvl="5">
      <w:numFmt w:val="bullet"/>
      <w:lvlText w:val="•"/>
      <w:lvlJc w:val="left"/>
      <w:pPr>
        <w:ind w:left="5758" w:hanging="428"/>
      </w:pPr>
      <w:rPr>
        <w:rFonts w:hint="default"/>
        <w:lang w:val="el-GR" w:eastAsia="en-US" w:bidi="ar-SA"/>
      </w:rPr>
    </w:lvl>
    <w:lvl w:ilvl="6">
      <w:numFmt w:val="bullet"/>
      <w:lvlText w:val="•"/>
      <w:lvlJc w:val="left"/>
      <w:pPr>
        <w:ind w:left="6248" w:hanging="428"/>
      </w:pPr>
      <w:rPr>
        <w:rFonts w:hint="default"/>
        <w:lang w:val="el-GR" w:eastAsia="en-US" w:bidi="ar-SA"/>
      </w:rPr>
    </w:lvl>
    <w:lvl w:ilvl="7">
      <w:numFmt w:val="bullet"/>
      <w:lvlText w:val="•"/>
      <w:lvlJc w:val="left"/>
      <w:pPr>
        <w:ind w:left="6737" w:hanging="428"/>
      </w:pPr>
      <w:rPr>
        <w:rFonts w:hint="default"/>
        <w:lang w:val="el-GR" w:eastAsia="en-US" w:bidi="ar-SA"/>
      </w:rPr>
    </w:lvl>
    <w:lvl w:ilvl="8">
      <w:numFmt w:val="bullet"/>
      <w:lvlText w:val="•"/>
      <w:lvlJc w:val="left"/>
      <w:pPr>
        <w:ind w:left="7227" w:hanging="428"/>
      </w:pPr>
      <w:rPr>
        <w:rFonts w:hint="default"/>
        <w:lang w:val="el-GR" w:eastAsia="en-US" w:bidi="ar-SA"/>
      </w:rPr>
    </w:lvl>
  </w:abstractNum>
  <w:abstractNum w:abstractNumId="22" w15:restartNumberingAfterBreak="0">
    <w:nsid w:val="642B1798"/>
    <w:multiLevelType w:val="multilevel"/>
    <w:tmpl w:val="B870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C775E"/>
    <w:multiLevelType w:val="multilevel"/>
    <w:tmpl w:val="34065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ED760F"/>
    <w:multiLevelType w:val="multilevel"/>
    <w:tmpl w:val="FA949CF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7A75258F"/>
    <w:multiLevelType w:val="multilevel"/>
    <w:tmpl w:val="2BEA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B62DD4"/>
    <w:multiLevelType w:val="multilevel"/>
    <w:tmpl w:val="D26C093C"/>
    <w:lvl w:ilvl="0">
      <w:start w:val="3"/>
      <w:numFmt w:val="decimal"/>
      <w:lvlText w:val="%1"/>
      <w:lvlJc w:val="left"/>
      <w:pPr>
        <w:ind w:left="789" w:hanging="428"/>
      </w:pPr>
      <w:rPr>
        <w:rFonts w:hint="default"/>
        <w:lang w:val="el-GR" w:eastAsia="en-US" w:bidi="ar-SA"/>
      </w:rPr>
    </w:lvl>
    <w:lvl w:ilvl="1">
      <w:start w:val="1"/>
      <w:numFmt w:val="decimal"/>
      <w:lvlText w:val="%1.%2."/>
      <w:lvlJc w:val="left"/>
      <w:pPr>
        <w:ind w:left="789" w:hanging="428"/>
        <w:jc w:val="right"/>
      </w:pPr>
      <w:rPr>
        <w:rFonts w:ascii="Calibri" w:eastAsia="Calibri" w:hAnsi="Calibri" w:cs="Calibri" w:hint="default"/>
        <w:b/>
        <w:bCs/>
        <w:w w:val="100"/>
        <w:sz w:val="24"/>
        <w:szCs w:val="24"/>
        <w:lang w:val="el-GR" w:eastAsia="en-US" w:bidi="ar-SA"/>
      </w:rPr>
    </w:lvl>
    <w:lvl w:ilvl="2">
      <w:numFmt w:val="bullet"/>
      <w:lvlText w:val="•"/>
      <w:lvlJc w:val="left"/>
      <w:pPr>
        <w:ind w:left="4740" w:hanging="428"/>
      </w:pPr>
      <w:rPr>
        <w:rFonts w:hint="default"/>
        <w:lang w:val="el-GR" w:eastAsia="en-US" w:bidi="ar-SA"/>
      </w:rPr>
    </w:lvl>
    <w:lvl w:ilvl="3">
      <w:numFmt w:val="bullet"/>
      <w:lvlText w:val="•"/>
      <w:lvlJc w:val="left"/>
      <w:pPr>
        <w:ind w:left="4780" w:hanging="428"/>
      </w:pPr>
      <w:rPr>
        <w:rFonts w:hint="default"/>
        <w:lang w:val="el-GR" w:eastAsia="en-US" w:bidi="ar-SA"/>
      </w:rPr>
    </w:lvl>
    <w:lvl w:ilvl="4">
      <w:numFmt w:val="bullet"/>
      <w:lvlText w:val="•"/>
      <w:lvlJc w:val="left"/>
      <w:pPr>
        <w:ind w:left="5269" w:hanging="428"/>
      </w:pPr>
      <w:rPr>
        <w:rFonts w:hint="default"/>
        <w:lang w:val="el-GR" w:eastAsia="en-US" w:bidi="ar-SA"/>
      </w:rPr>
    </w:lvl>
    <w:lvl w:ilvl="5">
      <w:numFmt w:val="bullet"/>
      <w:lvlText w:val="•"/>
      <w:lvlJc w:val="left"/>
      <w:pPr>
        <w:ind w:left="5758" w:hanging="428"/>
      </w:pPr>
      <w:rPr>
        <w:rFonts w:hint="default"/>
        <w:lang w:val="el-GR" w:eastAsia="en-US" w:bidi="ar-SA"/>
      </w:rPr>
    </w:lvl>
    <w:lvl w:ilvl="6">
      <w:numFmt w:val="bullet"/>
      <w:lvlText w:val="•"/>
      <w:lvlJc w:val="left"/>
      <w:pPr>
        <w:ind w:left="6248" w:hanging="428"/>
      </w:pPr>
      <w:rPr>
        <w:rFonts w:hint="default"/>
        <w:lang w:val="el-GR" w:eastAsia="en-US" w:bidi="ar-SA"/>
      </w:rPr>
    </w:lvl>
    <w:lvl w:ilvl="7">
      <w:numFmt w:val="bullet"/>
      <w:lvlText w:val="•"/>
      <w:lvlJc w:val="left"/>
      <w:pPr>
        <w:ind w:left="6737" w:hanging="428"/>
      </w:pPr>
      <w:rPr>
        <w:rFonts w:hint="default"/>
        <w:lang w:val="el-GR" w:eastAsia="en-US" w:bidi="ar-SA"/>
      </w:rPr>
    </w:lvl>
    <w:lvl w:ilvl="8">
      <w:numFmt w:val="bullet"/>
      <w:lvlText w:val="•"/>
      <w:lvlJc w:val="left"/>
      <w:pPr>
        <w:ind w:left="7227" w:hanging="428"/>
      </w:pPr>
      <w:rPr>
        <w:rFonts w:hint="default"/>
        <w:lang w:val="el-GR" w:eastAsia="en-US" w:bidi="ar-SA"/>
      </w:rPr>
    </w:lvl>
  </w:abstractNum>
  <w:num w:numId="1" w16cid:durableId="70738273">
    <w:abstractNumId w:val="2"/>
  </w:num>
  <w:num w:numId="2" w16cid:durableId="676927025">
    <w:abstractNumId w:val="26"/>
  </w:num>
  <w:num w:numId="3" w16cid:durableId="243224185">
    <w:abstractNumId w:val="8"/>
  </w:num>
  <w:num w:numId="4" w16cid:durableId="1863737959">
    <w:abstractNumId w:val="4"/>
  </w:num>
  <w:num w:numId="5" w16cid:durableId="951286846">
    <w:abstractNumId w:val="3"/>
  </w:num>
  <w:num w:numId="6" w16cid:durableId="992680695">
    <w:abstractNumId w:val="10"/>
  </w:num>
  <w:num w:numId="7" w16cid:durableId="442698911">
    <w:abstractNumId w:val="16"/>
  </w:num>
  <w:num w:numId="8" w16cid:durableId="620694939">
    <w:abstractNumId w:val="22"/>
  </w:num>
  <w:num w:numId="9" w16cid:durableId="1789474440">
    <w:abstractNumId w:val="6"/>
  </w:num>
  <w:num w:numId="10" w16cid:durableId="656031704">
    <w:abstractNumId w:val="23"/>
  </w:num>
  <w:num w:numId="11" w16cid:durableId="358748020">
    <w:abstractNumId w:val="17"/>
  </w:num>
  <w:num w:numId="12" w16cid:durableId="1809399246">
    <w:abstractNumId w:val="7"/>
  </w:num>
  <w:num w:numId="13" w16cid:durableId="1863519675">
    <w:abstractNumId w:val="25"/>
  </w:num>
  <w:num w:numId="14" w16cid:durableId="1632708744">
    <w:abstractNumId w:val="18"/>
  </w:num>
  <w:num w:numId="15" w16cid:durableId="238759273">
    <w:abstractNumId w:val="21"/>
  </w:num>
  <w:num w:numId="16" w16cid:durableId="1830558751">
    <w:abstractNumId w:val="1"/>
  </w:num>
  <w:num w:numId="17" w16cid:durableId="224799221">
    <w:abstractNumId w:val="13"/>
  </w:num>
  <w:num w:numId="18" w16cid:durableId="1350180687">
    <w:abstractNumId w:val="5"/>
  </w:num>
  <w:num w:numId="19" w16cid:durableId="1509827794">
    <w:abstractNumId w:val="15"/>
  </w:num>
  <w:num w:numId="20" w16cid:durableId="1397045994">
    <w:abstractNumId w:val="0"/>
  </w:num>
  <w:num w:numId="21" w16cid:durableId="929653997">
    <w:abstractNumId w:val="12"/>
  </w:num>
  <w:num w:numId="22" w16cid:durableId="1319967354">
    <w:abstractNumId w:val="24"/>
  </w:num>
  <w:num w:numId="23" w16cid:durableId="566762412">
    <w:abstractNumId w:val="9"/>
  </w:num>
  <w:num w:numId="24" w16cid:durableId="871725806">
    <w:abstractNumId w:val="19"/>
  </w:num>
  <w:num w:numId="25" w16cid:durableId="1237400621">
    <w:abstractNumId w:val="11"/>
  </w:num>
  <w:num w:numId="26" w16cid:durableId="1648046013">
    <w:abstractNumId w:val="14"/>
  </w:num>
  <w:num w:numId="27" w16cid:durableId="1839074895">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0MDWzMDA0MTU2MbdU0lEKTi0uzszPAymwrAUAXTZOYCwAAAA="/>
  </w:docVars>
  <w:rsids>
    <w:rsidRoot w:val="00B276AB"/>
    <w:rsid w:val="00001520"/>
    <w:rsid w:val="00005F06"/>
    <w:rsid w:val="0000735B"/>
    <w:rsid w:val="0002745B"/>
    <w:rsid w:val="00031991"/>
    <w:rsid w:val="00034C31"/>
    <w:rsid w:val="0005446F"/>
    <w:rsid w:val="000758D1"/>
    <w:rsid w:val="00076F79"/>
    <w:rsid w:val="00081891"/>
    <w:rsid w:val="00083522"/>
    <w:rsid w:val="00095953"/>
    <w:rsid w:val="000972B6"/>
    <w:rsid w:val="000A1A7D"/>
    <w:rsid w:val="000A5B96"/>
    <w:rsid w:val="000C61C3"/>
    <w:rsid w:val="000C6593"/>
    <w:rsid w:val="000D4D5C"/>
    <w:rsid w:val="000E0FFB"/>
    <w:rsid w:val="000E30DF"/>
    <w:rsid w:val="000F64A1"/>
    <w:rsid w:val="0014718F"/>
    <w:rsid w:val="00154980"/>
    <w:rsid w:val="00163733"/>
    <w:rsid w:val="00164746"/>
    <w:rsid w:val="00176A0F"/>
    <w:rsid w:val="00182A3C"/>
    <w:rsid w:val="00182CCD"/>
    <w:rsid w:val="001845E8"/>
    <w:rsid w:val="001A3D59"/>
    <w:rsid w:val="001A5C2A"/>
    <w:rsid w:val="001B5298"/>
    <w:rsid w:val="001C1D3B"/>
    <w:rsid w:val="001E0983"/>
    <w:rsid w:val="001E5AE1"/>
    <w:rsid w:val="001E62D4"/>
    <w:rsid w:val="001E6ECA"/>
    <w:rsid w:val="001F31F8"/>
    <w:rsid w:val="00203087"/>
    <w:rsid w:val="0021543A"/>
    <w:rsid w:val="002239C5"/>
    <w:rsid w:val="00227C42"/>
    <w:rsid w:val="00231160"/>
    <w:rsid w:val="002336CC"/>
    <w:rsid w:val="00234E0A"/>
    <w:rsid w:val="00253FE0"/>
    <w:rsid w:val="00291B24"/>
    <w:rsid w:val="002923B4"/>
    <w:rsid w:val="00296AC0"/>
    <w:rsid w:val="002A0C9E"/>
    <w:rsid w:val="002A1890"/>
    <w:rsid w:val="002A2148"/>
    <w:rsid w:val="002A4613"/>
    <w:rsid w:val="002A6DF0"/>
    <w:rsid w:val="002A79E6"/>
    <w:rsid w:val="002B00CC"/>
    <w:rsid w:val="002B2C70"/>
    <w:rsid w:val="002B745B"/>
    <w:rsid w:val="002D2432"/>
    <w:rsid w:val="002D2FBD"/>
    <w:rsid w:val="002E4E2D"/>
    <w:rsid w:val="002F4C28"/>
    <w:rsid w:val="00310D4B"/>
    <w:rsid w:val="00326AE2"/>
    <w:rsid w:val="00327A23"/>
    <w:rsid w:val="00331680"/>
    <w:rsid w:val="0033187F"/>
    <w:rsid w:val="00333512"/>
    <w:rsid w:val="003359D9"/>
    <w:rsid w:val="0035660D"/>
    <w:rsid w:val="003715D1"/>
    <w:rsid w:val="00371D2E"/>
    <w:rsid w:val="003735C7"/>
    <w:rsid w:val="003735E5"/>
    <w:rsid w:val="00390399"/>
    <w:rsid w:val="00395FC1"/>
    <w:rsid w:val="003A3FF2"/>
    <w:rsid w:val="003B4CA4"/>
    <w:rsid w:val="003B7B96"/>
    <w:rsid w:val="003C2F4B"/>
    <w:rsid w:val="003D1834"/>
    <w:rsid w:val="003D3572"/>
    <w:rsid w:val="003D58E5"/>
    <w:rsid w:val="00406352"/>
    <w:rsid w:val="0042351E"/>
    <w:rsid w:val="00432772"/>
    <w:rsid w:val="004378BD"/>
    <w:rsid w:val="00441F52"/>
    <w:rsid w:val="0044419E"/>
    <w:rsid w:val="0044699F"/>
    <w:rsid w:val="00452F62"/>
    <w:rsid w:val="00460694"/>
    <w:rsid w:val="00472A13"/>
    <w:rsid w:val="00476305"/>
    <w:rsid w:val="0047648D"/>
    <w:rsid w:val="004767A7"/>
    <w:rsid w:val="0048071B"/>
    <w:rsid w:val="004807A6"/>
    <w:rsid w:val="004A281A"/>
    <w:rsid w:val="004A3809"/>
    <w:rsid w:val="004C2D47"/>
    <w:rsid w:val="004D27F1"/>
    <w:rsid w:val="004D338F"/>
    <w:rsid w:val="004E2BD6"/>
    <w:rsid w:val="004E4AF5"/>
    <w:rsid w:val="004E4D09"/>
    <w:rsid w:val="00506DA4"/>
    <w:rsid w:val="0051303E"/>
    <w:rsid w:val="0053179D"/>
    <w:rsid w:val="005323BD"/>
    <w:rsid w:val="005527FB"/>
    <w:rsid w:val="0055294F"/>
    <w:rsid w:val="005529E5"/>
    <w:rsid w:val="0056594D"/>
    <w:rsid w:val="0057016E"/>
    <w:rsid w:val="005721BD"/>
    <w:rsid w:val="00572B09"/>
    <w:rsid w:val="005826D3"/>
    <w:rsid w:val="005A2859"/>
    <w:rsid w:val="005B427D"/>
    <w:rsid w:val="005B7CE6"/>
    <w:rsid w:val="005E2FB0"/>
    <w:rsid w:val="005E68DC"/>
    <w:rsid w:val="005E72D4"/>
    <w:rsid w:val="00605570"/>
    <w:rsid w:val="0063280D"/>
    <w:rsid w:val="0063309F"/>
    <w:rsid w:val="00642A32"/>
    <w:rsid w:val="00644D3E"/>
    <w:rsid w:val="0065061B"/>
    <w:rsid w:val="00655E70"/>
    <w:rsid w:val="00676125"/>
    <w:rsid w:val="00682B28"/>
    <w:rsid w:val="006A0129"/>
    <w:rsid w:val="006B5EE0"/>
    <w:rsid w:val="006D756E"/>
    <w:rsid w:val="006E3474"/>
    <w:rsid w:val="006E6AD3"/>
    <w:rsid w:val="006F548F"/>
    <w:rsid w:val="006F5D9D"/>
    <w:rsid w:val="00700D38"/>
    <w:rsid w:val="00720EE8"/>
    <w:rsid w:val="00741C56"/>
    <w:rsid w:val="00742778"/>
    <w:rsid w:val="00743A05"/>
    <w:rsid w:val="00745CF8"/>
    <w:rsid w:val="00746FEE"/>
    <w:rsid w:val="0075213E"/>
    <w:rsid w:val="00766024"/>
    <w:rsid w:val="00775368"/>
    <w:rsid w:val="007836AB"/>
    <w:rsid w:val="00792F2F"/>
    <w:rsid w:val="00797DE4"/>
    <w:rsid w:val="007B1DB7"/>
    <w:rsid w:val="007D5F50"/>
    <w:rsid w:val="007E0BA5"/>
    <w:rsid w:val="007E3F4A"/>
    <w:rsid w:val="007F0410"/>
    <w:rsid w:val="007F6466"/>
    <w:rsid w:val="00805E5E"/>
    <w:rsid w:val="008061C7"/>
    <w:rsid w:val="00806D6E"/>
    <w:rsid w:val="008204E6"/>
    <w:rsid w:val="008243D3"/>
    <w:rsid w:val="00825EE6"/>
    <w:rsid w:val="008471CC"/>
    <w:rsid w:val="00847BDD"/>
    <w:rsid w:val="008514B5"/>
    <w:rsid w:val="00857D85"/>
    <w:rsid w:val="00860652"/>
    <w:rsid w:val="008631DD"/>
    <w:rsid w:val="008646AC"/>
    <w:rsid w:val="0087781C"/>
    <w:rsid w:val="00887380"/>
    <w:rsid w:val="008927E1"/>
    <w:rsid w:val="008A6EFA"/>
    <w:rsid w:val="008B66E2"/>
    <w:rsid w:val="008B670C"/>
    <w:rsid w:val="008C2D42"/>
    <w:rsid w:val="008C53FE"/>
    <w:rsid w:val="008C7745"/>
    <w:rsid w:val="008D4717"/>
    <w:rsid w:val="008E532A"/>
    <w:rsid w:val="008E5E79"/>
    <w:rsid w:val="008F1D8B"/>
    <w:rsid w:val="008F5548"/>
    <w:rsid w:val="009057A0"/>
    <w:rsid w:val="00911EA7"/>
    <w:rsid w:val="00914D3F"/>
    <w:rsid w:val="0092225D"/>
    <w:rsid w:val="00942FBF"/>
    <w:rsid w:val="009440EB"/>
    <w:rsid w:val="0094654D"/>
    <w:rsid w:val="00947C54"/>
    <w:rsid w:val="00951E87"/>
    <w:rsid w:val="009677C4"/>
    <w:rsid w:val="009758D8"/>
    <w:rsid w:val="0098145D"/>
    <w:rsid w:val="0098621F"/>
    <w:rsid w:val="00992A40"/>
    <w:rsid w:val="009979B5"/>
    <w:rsid w:val="009A6B0B"/>
    <w:rsid w:val="009B5416"/>
    <w:rsid w:val="009B7833"/>
    <w:rsid w:val="009C3BC3"/>
    <w:rsid w:val="009C4E31"/>
    <w:rsid w:val="009C54EB"/>
    <w:rsid w:val="009D342F"/>
    <w:rsid w:val="009D4462"/>
    <w:rsid w:val="009D564E"/>
    <w:rsid w:val="009E3222"/>
    <w:rsid w:val="009F62AC"/>
    <w:rsid w:val="00A046BD"/>
    <w:rsid w:val="00A130EF"/>
    <w:rsid w:val="00A25D70"/>
    <w:rsid w:val="00A345FA"/>
    <w:rsid w:val="00A35F04"/>
    <w:rsid w:val="00A372E1"/>
    <w:rsid w:val="00A467FE"/>
    <w:rsid w:val="00A46D77"/>
    <w:rsid w:val="00A50AD7"/>
    <w:rsid w:val="00A52A14"/>
    <w:rsid w:val="00A550E8"/>
    <w:rsid w:val="00A64085"/>
    <w:rsid w:val="00A67A79"/>
    <w:rsid w:val="00A737D9"/>
    <w:rsid w:val="00A74305"/>
    <w:rsid w:val="00A75AD1"/>
    <w:rsid w:val="00A80B0B"/>
    <w:rsid w:val="00A811B0"/>
    <w:rsid w:val="00AA048B"/>
    <w:rsid w:val="00AB2ED3"/>
    <w:rsid w:val="00AC6CB1"/>
    <w:rsid w:val="00AD505A"/>
    <w:rsid w:val="00AE17AF"/>
    <w:rsid w:val="00AE2908"/>
    <w:rsid w:val="00AE7F02"/>
    <w:rsid w:val="00AF4FDC"/>
    <w:rsid w:val="00B0707B"/>
    <w:rsid w:val="00B148A8"/>
    <w:rsid w:val="00B17ED5"/>
    <w:rsid w:val="00B225FF"/>
    <w:rsid w:val="00B276AB"/>
    <w:rsid w:val="00B33C5A"/>
    <w:rsid w:val="00B40B08"/>
    <w:rsid w:val="00B40D3B"/>
    <w:rsid w:val="00B44D55"/>
    <w:rsid w:val="00B52BF1"/>
    <w:rsid w:val="00B52CA5"/>
    <w:rsid w:val="00B5433B"/>
    <w:rsid w:val="00B60003"/>
    <w:rsid w:val="00B651EB"/>
    <w:rsid w:val="00B805E4"/>
    <w:rsid w:val="00B812A8"/>
    <w:rsid w:val="00B81EB7"/>
    <w:rsid w:val="00BA648D"/>
    <w:rsid w:val="00BB0AFD"/>
    <w:rsid w:val="00BB24AF"/>
    <w:rsid w:val="00BB4DD2"/>
    <w:rsid w:val="00BC0F4E"/>
    <w:rsid w:val="00BC207D"/>
    <w:rsid w:val="00BE67B6"/>
    <w:rsid w:val="00BE680C"/>
    <w:rsid w:val="00BF6E5F"/>
    <w:rsid w:val="00C04E03"/>
    <w:rsid w:val="00C0789C"/>
    <w:rsid w:val="00C10CAA"/>
    <w:rsid w:val="00C11861"/>
    <w:rsid w:val="00C15EAB"/>
    <w:rsid w:val="00C1625D"/>
    <w:rsid w:val="00C404BD"/>
    <w:rsid w:val="00C640B3"/>
    <w:rsid w:val="00C71BA2"/>
    <w:rsid w:val="00C971D5"/>
    <w:rsid w:val="00CA091D"/>
    <w:rsid w:val="00CA0B09"/>
    <w:rsid w:val="00CA3F77"/>
    <w:rsid w:val="00CB1C21"/>
    <w:rsid w:val="00CB5804"/>
    <w:rsid w:val="00CC493E"/>
    <w:rsid w:val="00CE1677"/>
    <w:rsid w:val="00D03A7D"/>
    <w:rsid w:val="00D04C0B"/>
    <w:rsid w:val="00D10457"/>
    <w:rsid w:val="00D120AE"/>
    <w:rsid w:val="00D208C4"/>
    <w:rsid w:val="00D30ECD"/>
    <w:rsid w:val="00D33530"/>
    <w:rsid w:val="00D3420A"/>
    <w:rsid w:val="00D34CAA"/>
    <w:rsid w:val="00D464E5"/>
    <w:rsid w:val="00D46660"/>
    <w:rsid w:val="00D52BEF"/>
    <w:rsid w:val="00D53C5C"/>
    <w:rsid w:val="00D5562D"/>
    <w:rsid w:val="00D73CDD"/>
    <w:rsid w:val="00D803DB"/>
    <w:rsid w:val="00D91E5C"/>
    <w:rsid w:val="00D92C08"/>
    <w:rsid w:val="00DB44C2"/>
    <w:rsid w:val="00DC0A1F"/>
    <w:rsid w:val="00DC2959"/>
    <w:rsid w:val="00DC5B35"/>
    <w:rsid w:val="00DD419F"/>
    <w:rsid w:val="00DD5F07"/>
    <w:rsid w:val="00DE7F79"/>
    <w:rsid w:val="00DF3816"/>
    <w:rsid w:val="00DF3D52"/>
    <w:rsid w:val="00E03D76"/>
    <w:rsid w:val="00E05FEF"/>
    <w:rsid w:val="00E11610"/>
    <w:rsid w:val="00E157A7"/>
    <w:rsid w:val="00E33D6F"/>
    <w:rsid w:val="00E46D06"/>
    <w:rsid w:val="00E70A1F"/>
    <w:rsid w:val="00E86345"/>
    <w:rsid w:val="00E9221F"/>
    <w:rsid w:val="00E94528"/>
    <w:rsid w:val="00EA072E"/>
    <w:rsid w:val="00F0356A"/>
    <w:rsid w:val="00F05F7C"/>
    <w:rsid w:val="00F11820"/>
    <w:rsid w:val="00F207A9"/>
    <w:rsid w:val="00F24986"/>
    <w:rsid w:val="00F46758"/>
    <w:rsid w:val="00F577A4"/>
    <w:rsid w:val="00F747E7"/>
    <w:rsid w:val="00F843D5"/>
    <w:rsid w:val="00F91B93"/>
    <w:rsid w:val="00F92930"/>
    <w:rsid w:val="00F95CA1"/>
    <w:rsid w:val="00F96449"/>
    <w:rsid w:val="00FA302D"/>
    <w:rsid w:val="00FA520A"/>
    <w:rsid w:val="00FA5C86"/>
    <w:rsid w:val="00FA72F4"/>
    <w:rsid w:val="00FA789A"/>
    <w:rsid w:val="00FB5C3E"/>
    <w:rsid w:val="00FB7710"/>
    <w:rsid w:val="00FC05DD"/>
    <w:rsid w:val="00FD3CDF"/>
    <w:rsid w:val="00FE462B"/>
    <w:rsid w:val="00FE5D57"/>
    <w:rsid w:val="00FF1FE4"/>
    <w:rsid w:val="00FF4920"/>
    <w:rsid w:val="00FF693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4839E"/>
  <w15:docId w15:val="{8D5F7153-C095-4360-A25F-529ABAD6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F50"/>
    <w:rPr>
      <w:rFonts w:ascii="Calibri" w:eastAsia="Calibri" w:hAnsi="Calibri" w:cs="Calibri"/>
      <w:lang w:val="el-GR"/>
    </w:rPr>
  </w:style>
  <w:style w:type="paragraph" w:styleId="1">
    <w:name w:val="heading 1"/>
    <w:basedOn w:val="a"/>
    <w:link w:val="1Char"/>
    <w:uiPriority w:val="9"/>
    <w:qFormat/>
    <w:pPr>
      <w:spacing w:before="39"/>
      <w:ind w:left="789" w:hanging="428"/>
      <w:jc w:val="both"/>
      <w:outlineLvl w:val="0"/>
    </w:pPr>
    <w:rPr>
      <w:b/>
      <w:bCs/>
      <w:sz w:val="24"/>
      <w:szCs w:val="24"/>
    </w:rPr>
  </w:style>
  <w:style w:type="paragraph" w:styleId="2">
    <w:name w:val="heading 2"/>
    <w:basedOn w:val="a"/>
    <w:link w:val="2Char"/>
    <w:uiPriority w:val="9"/>
    <w:qFormat/>
    <w:rsid w:val="005A2859"/>
    <w:pPr>
      <w:widowControl/>
      <w:autoSpaceDE/>
      <w:autoSpaceDN/>
      <w:spacing w:before="100" w:beforeAutospacing="1" w:after="180"/>
      <w:outlineLvl w:val="1"/>
    </w:pPr>
    <w:rPr>
      <w:rFonts w:asciiTheme="minorHAnsi" w:eastAsia="Times New Roman" w:hAnsiTheme="minorHAnsi" w:cs="Times New Roman"/>
      <w:b/>
      <w:bCs/>
      <w:sz w:val="24"/>
      <w:szCs w:val="31"/>
      <w:lang w:eastAsia="el-GR"/>
    </w:rPr>
  </w:style>
  <w:style w:type="paragraph" w:styleId="3">
    <w:name w:val="heading 3"/>
    <w:basedOn w:val="a"/>
    <w:next w:val="a"/>
    <w:link w:val="3Char"/>
    <w:uiPriority w:val="9"/>
    <w:unhideWhenUsed/>
    <w:qFormat/>
    <w:rsid w:val="00AC6CB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Char"/>
    <w:uiPriority w:val="9"/>
    <w:qFormat/>
    <w:rsid w:val="00B812A8"/>
    <w:pPr>
      <w:widowControl/>
      <w:autoSpaceDE/>
      <w:autoSpaceDN/>
      <w:spacing w:before="100" w:beforeAutospacing="1" w:after="180"/>
      <w:outlineLvl w:val="3"/>
    </w:pPr>
    <w:rPr>
      <w:rFonts w:ascii="Times New Roman" w:eastAsia="Times New Roman" w:hAnsi="Times New Roman" w:cs="Times New Roman"/>
      <w:b/>
      <w:bCs/>
      <w:sz w:val="26"/>
      <w:szCs w:val="26"/>
      <w:lang w:eastAsia="el-GR"/>
    </w:rPr>
  </w:style>
  <w:style w:type="paragraph" w:styleId="5">
    <w:name w:val="heading 5"/>
    <w:basedOn w:val="a"/>
    <w:next w:val="a"/>
    <w:link w:val="5Char"/>
    <w:uiPriority w:val="9"/>
    <w:unhideWhenUsed/>
    <w:qFormat/>
    <w:rsid w:val="00076F79"/>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Char"/>
    <w:uiPriority w:val="9"/>
    <w:semiHidden/>
    <w:unhideWhenUsed/>
    <w:qFormat/>
    <w:rsid w:val="00076F79"/>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rPr>
      <w:sz w:val="24"/>
      <w:szCs w:val="24"/>
    </w:rPr>
  </w:style>
  <w:style w:type="paragraph" w:styleId="a4">
    <w:name w:val="List Paragraph"/>
    <w:basedOn w:val="a"/>
    <w:uiPriority w:val="1"/>
    <w:qFormat/>
    <w:pPr>
      <w:ind w:left="481" w:hanging="360"/>
      <w:jc w:val="both"/>
    </w:pPr>
  </w:style>
  <w:style w:type="paragraph" w:customStyle="1" w:styleId="TableParagraph">
    <w:name w:val="Table Paragraph"/>
    <w:basedOn w:val="a"/>
    <w:uiPriority w:val="1"/>
    <w:qFormat/>
  </w:style>
  <w:style w:type="paragraph" w:styleId="a5">
    <w:name w:val="header"/>
    <w:basedOn w:val="a"/>
    <w:link w:val="Char0"/>
    <w:uiPriority w:val="99"/>
    <w:unhideWhenUsed/>
    <w:rsid w:val="00720EE8"/>
    <w:pPr>
      <w:tabs>
        <w:tab w:val="center" w:pos="4153"/>
        <w:tab w:val="right" w:pos="8306"/>
      </w:tabs>
    </w:pPr>
  </w:style>
  <w:style w:type="character" w:customStyle="1" w:styleId="Char0">
    <w:name w:val="Κεφαλίδα Char"/>
    <w:basedOn w:val="a0"/>
    <w:link w:val="a5"/>
    <w:uiPriority w:val="99"/>
    <w:rsid w:val="00720EE8"/>
    <w:rPr>
      <w:rFonts w:ascii="Calibri" w:eastAsia="Calibri" w:hAnsi="Calibri" w:cs="Calibri"/>
      <w:lang w:val="el-GR"/>
    </w:rPr>
  </w:style>
  <w:style w:type="paragraph" w:styleId="a6">
    <w:name w:val="footer"/>
    <w:basedOn w:val="a"/>
    <w:link w:val="Char1"/>
    <w:uiPriority w:val="99"/>
    <w:unhideWhenUsed/>
    <w:rsid w:val="00720EE8"/>
    <w:pPr>
      <w:tabs>
        <w:tab w:val="center" w:pos="4153"/>
        <w:tab w:val="right" w:pos="8306"/>
      </w:tabs>
    </w:pPr>
  </w:style>
  <w:style w:type="character" w:customStyle="1" w:styleId="Char1">
    <w:name w:val="Υποσέλιδο Char"/>
    <w:basedOn w:val="a0"/>
    <w:link w:val="a6"/>
    <w:uiPriority w:val="99"/>
    <w:rsid w:val="00720EE8"/>
    <w:rPr>
      <w:rFonts w:ascii="Calibri" w:eastAsia="Calibri" w:hAnsi="Calibri" w:cs="Calibri"/>
      <w:lang w:val="el-GR"/>
    </w:rPr>
  </w:style>
  <w:style w:type="paragraph" w:styleId="Web">
    <w:name w:val="Normal (Web)"/>
    <w:basedOn w:val="a"/>
    <w:uiPriority w:val="99"/>
    <w:semiHidden/>
    <w:unhideWhenUsed/>
    <w:rsid w:val="00720EE8"/>
    <w:rPr>
      <w:rFonts w:ascii="Times New Roman" w:hAnsi="Times New Roman" w:cs="Times New Roman"/>
      <w:sz w:val="24"/>
      <w:szCs w:val="24"/>
    </w:rPr>
  </w:style>
  <w:style w:type="character" w:customStyle="1" w:styleId="1Char">
    <w:name w:val="Επικεφαλίδα 1 Char"/>
    <w:basedOn w:val="a0"/>
    <w:link w:val="1"/>
    <w:uiPriority w:val="9"/>
    <w:rsid w:val="00720EE8"/>
    <w:rPr>
      <w:rFonts w:ascii="Calibri" w:eastAsia="Calibri" w:hAnsi="Calibri" w:cs="Calibri"/>
      <w:b/>
      <w:bCs/>
      <w:sz w:val="24"/>
      <w:szCs w:val="24"/>
      <w:lang w:val="el-GR"/>
    </w:rPr>
  </w:style>
  <w:style w:type="character" w:customStyle="1" w:styleId="Char">
    <w:name w:val="Σώμα κειμένου Char"/>
    <w:basedOn w:val="a0"/>
    <w:link w:val="a3"/>
    <w:uiPriority w:val="1"/>
    <w:rsid w:val="00720EE8"/>
    <w:rPr>
      <w:rFonts w:ascii="Calibri" w:eastAsia="Calibri" w:hAnsi="Calibri" w:cs="Calibri"/>
      <w:sz w:val="24"/>
      <w:szCs w:val="24"/>
      <w:lang w:val="el-GR"/>
    </w:rPr>
  </w:style>
  <w:style w:type="character" w:customStyle="1" w:styleId="3Char">
    <w:name w:val="Επικεφαλίδα 3 Char"/>
    <w:basedOn w:val="a0"/>
    <w:link w:val="3"/>
    <w:uiPriority w:val="9"/>
    <w:rsid w:val="00AC6CB1"/>
    <w:rPr>
      <w:rFonts w:asciiTheme="majorHAnsi" w:eastAsiaTheme="majorEastAsia" w:hAnsiTheme="majorHAnsi" w:cstheme="majorBidi"/>
      <w:color w:val="243F60" w:themeColor="accent1" w:themeShade="7F"/>
      <w:sz w:val="24"/>
      <w:szCs w:val="24"/>
      <w:lang w:val="el-GR"/>
    </w:rPr>
  </w:style>
  <w:style w:type="character" w:styleId="-">
    <w:name w:val="Hyperlink"/>
    <w:basedOn w:val="a0"/>
    <w:uiPriority w:val="99"/>
    <w:unhideWhenUsed/>
    <w:rsid w:val="00AC6CB1"/>
    <w:rPr>
      <w:color w:val="0000FF" w:themeColor="hyperlink"/>
      <w:u w:val="single"/>
    </w:rPr>
  </w:style>
  <w:style w:type="character" w:styleId="a7">
    <w:name w:val="Unresolved Mention"/>
    <w:basedOn w:val="a0"/>
    <w:uiPriority w:val="99"/>
    <w:semiHidden/>
    <w:unhideWhenUsed/>
    <w:rsid w:val="00AC6CB1"/>
    <w:rPr>
      <w:color w:val="605E5C"/>
      <w:shd w:val="clear" w:color="auto" w:fill="E1DFDD"/>
    </w:rPr>
  </w:style>
  <w:style w:type="character" w:styleId="a8">
    <w:name w:val="Strong"/>
    <w:basedOn w:val="a0"/>
    <w:uiPriority w:val="22"/>
    <w:qFormat/>
    <w:rsid w:val="00CA0B09"/>
    <w:rPr>
      <w:b/>
      <w:bCs/>
    </w:rPr>
  </w:style>
  <w:style w:type="character" w:styleId="a9">
    <w:name w:val="Emphasis"/>
    <w:basedOn w:val="a0"/>
    <w:uiPriority w:val="20"/>
    <w:qFormat/>
    <w:rsid w:val="00700D38"/>
    <w:rPr>
      <w:i/>
      <w:iCs/>
    </w:rPr>
  </w:style>
  <w:style w:type="table" w:styleId="aa">
    <w:name w:val="Table Grid"/>
    <w:basedOn w:val="a1"/>
    <w:uiPriority w:val="39"/>
    <w:rsid w:val="0007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3tablefooter">
    <w:name w:val="MDPI_4.3_table_footer"/>
    <w:next w:val="a"/>
    <w:qFormat/>
    <w:rsid w:val="00076F79"/>
    <w:pPr>
      <w:widowControl/>
      <w:autoSpaceDE/>
      <w:autoSpaceDN/>
      <w:adjustRightInd w:val="0"/>
      <w:snapToGrid w:val="0"/>
      <w:spacing w:line="228" w:lineRule="auto"/>
      <w:ind w:left="2608"/>
      <w:jc w:val="both"/>
    </w:pPr>
    <w:rPr>
      <w:rFonts w:ascii="Palatino Linotype" w:eastAsia="Times New Roman" w:hAnsi="Palatino Linotype" w:cs="Cordia New"/>
      <w:color w:val="000000"/>
      <w:sz w:val="18"/>
      <w:lang w:eastAsia="de-DE" w:bidi="en-US"/>
    </w:rPr>
  </w:style>
  <w:style w:type="character" w:customStyle="1" w:styleId="5Char">
    <w:name w:val="Επικεφαλίδα 5 Char"/>
    <w:basedOn w:val="a0"/>
    <w:link w:val="5"/>
    <w:uiPriority w:val="9"/>
    <w:rsid w:val="00076F79"/>
    <w:rPr>
      <w:rFonts w:asciiTheme="majorHAnsi" w:eastAsiaTheme="majorEastAsia" w:hAnsiTheme="majorHAnsi" w:cstheme="majorBidi"/>
      <w:color w:val="365F91" w:themeColor="accent1" w:themeShade="BF"/>
      <w:lang w:val="el-GR"/>
    </w:rPr>
  </w:style>
  <w:style w:type="character" w:customStyle="1" w:styleId="6Char">
    <w:name w:val="Επικεφαλίδα 6 Char"/>
    <w:basedOn w:val="a0"/>
    <w:link w:val="6"/>
    <w:uiPriority w:val="9"/>
    <w:semiHidden/>
    <w:rsid w:val="00076F79"/>
    <w:rPr>
      <w:rFonts w:asciiTheme="majorHAnsi" w:eastAsiaTheme="majorEastAsia" w:hAnsiTheme="majorHAnsi" w:cstheme="majorBidi"/>
      <w:color w:val="243F60" w:themeColor="accent1" w:themeShade="7F"/>
      <w:lang w:val="el-GR"/>
    </w:rPr>
  </w:style>
  <w:style w:type="character" w:customStyle="1" w:styleId="overflow-hidden">
    <w:name w:val="overflow-hidden"/>
    <w:basedOn w:val="a0"/>
    <w:rsid w:val="00076F79"/>
  </w:style>
  <w:style w:type="character" w:customStyle="1" w:styleId="2Char">
    <w:name w:val="Επικεφαλίδα 2 Char"/>
    <w:basedOn w:val="a0"/>
    <w:link w:val="2"/>
    <w:uiPriority w:val="9"/>
    <w:rsid w:val="005A2859"/>
    <w:rPr>
      <w:rFonts w:eastAsia="Times New Roman" w:cs="Times New Roman"/>
      <w:b/>
      <w:bCs/>
      <w:sz w:val="24"/>
      <w:szCs w:val="31"/>
      <w:lang w:val="el-GR" w:eastAsia="el-GR"/>
    </w:rPr>
  </w:style>
  <w:style w:type="character" w:customStyle="1" w:styleId="4Char">
    <w:name w:val="Επικεφαλίδα 4 Char"/>
    <w:basedOn w:val="a0"/>
    <w:link w:val="4"/>
    <w:uiPriority w:val="9"/>
    <w:rsid w:val="00B812A8"/>
    <w:rPr>
      <w:rFonts w:ascii="Times New Roman" w:eastAsia="Times New Roman" w:hAnsi="Times New Roman" w:cs="Times New Roman"/>
      <w:b/>
      <w:bCs/>
      <w:sz w:val="26"/>
      <w:szCs w:val="26"/>
      <w:lang w:val="el-GR" w:eastAsia="el-GR"/>
    </w:rPr>
  </w:style>
  <w:style w:type="paragraph" w:customStyle="1" w:styleId="msonormal0">
    <w:name w:val="msonormal"/>
    <w:basedOn w:val="a"/>
    <w:rsid w:val="00B812A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customStyle="1" w:styleId="ql-align-center">
    <w:name w:val="ql-align-center"/>
    <w:basedOn w:val="a"/>
    <w:rsid w:val="00B812A8"/>
    <w:pPr>
      <w:widowControl/>
      <w:autoSpaceDE/>
      <w:autoSpaceDN/>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ql-align-right">
    <w:name w:val="ql-align-right"/>
    <w:basedOn w:val="a"/>
    <w:rsid w:val="00B812A8"/>
    <w:pPr>
      <w:widowControl/>
      <w:autoSpaceDE/>
      <w:autoSpaceDN/>
      <w:spacing w:before="100" w:beforeAutospacing="1" w:after="100" w:afterAutospacing="1"/>
      <w:jc w:val="right"/>
    </w:pPr>
    <w:rPr>
      <w:rFonts w:ascii="Times New Roman" w:eastAsia="Times New Roman" w:hAnsi="Times New Roman" w:cs="Times New Roman"/>
      <w:sz w:val="24"/>
      <w:szCs w:val="24"/>
      <w:lang w:eastAsia="el-GR"/>
    </w:rPr>
  </w:style>
  <w:style w:type="paragraph" w:customStyle="1" w:styleId="ql-align-justify">
    <w:name w:val="ql-align-justify"/>
    <w:basedOn w:val="a"/>
    <w:rsid w:val="00B812A8"/>
    <w:pPr>
      <w:widowControl/>
      <w:autoSpaceDE/>
      <w:autoSpaceDN/>
      <w:spacing w:before="100" w:beforeAutospacing="1" w:after="100" w:afterAutospacing="1"/>
      <w:jc w:val="both"/>
    </w:pPr>
    <w:rPr>
      <w:rFonts w:ascii="Times New Roman" w:eastAsia="Times New Roman" w:hAnsi="Times New Roman" w:cs="Times New Roman"/>
      <w:sz w:val="24"/>
      <w:szCs w:val="24"/>
      <w:lang w:eastAsia="el-GR"/>
    </w:rPr>
  </w:style>
  <w:style w:type="paragraph" w:customStyle="1" w:styleId="ql-indent-1">
    <w:name w:val="ql-indent-1"/>
    <w:basedOn w:val="a"/>
    <w:rsid w:val="00B812A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customStyle="1" w:styleId="ql-indent-2">
    <w:name w:val="ql-indent-2"/>
    <w:basedOn w:val="a"/>
    <w:rsid w:val="00B812A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customStyle="1" w:styleId="ql-indent-3">
    <w:name w:val="ql-indent-3"/>
    <w:basedOn w:val="a"/>
    <w:rsid w:val="00B812A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customStyle="1" w:styleId="ql-indent-4">
    <w:name w:val="ql-indent-4"/>
    <w:basedOn w:val="a"/>
    <w:rsid w:val="00B812A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customStyle="1" w:styleId="ql-indent-5">
    <w:name w:val="ql-indent-5"/>
    <w:basedOn w:val="a"/>
    <w:rsid w:val="00B812A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customStyle="1" w:styleId="note">
    <w:name w:val="note"/>
    <w:basedOn w:val="a"/>
    <w:rsid w:val="00B812A8"/>
    <w:pPr>
      <w:widowControl/>
      <w:autoSpaceDE/>
      <w:autoSpaceDN/>
      <w:spacing w:before="75" w:after="75"/>
    </w:pPr>
    <w:rPr>
      <w:rFonts w:ascii="Times New Roman" w:eastAsia="Times New Roman" w:hAnsi="Times New Roman" w:cs="Times New Roman"/>
      <w:sz w:val="24"/>
      <w:szCs w:val="24"/>
      <w:lang w:eastAsia="el-GR"/>
    </w:rPr>
  </w:style>
  <w:style w:type="paragraph" w:styleId="ab">
    <w:name w:val="TOC Heading"/>
    <w:basedOn w:val="1"/>
    <w:next w:val="a"/>
    <w:uiPriority w:val="39"/>
    <w:unhideWhenUsed/>
    <w:qFormat/>
    <w:rsid w:val="006D756E"/>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el-GR"/>
    </w:rPr>
  </w:style>
  <w:style w:type="paragraph" w:styleId="10">
    <w:name w:val="toc 1"/>
    <w:basedOn w:val="a"/>
    <w:next w:val="a"/>
    <w:autoRedefine/>
    <w:uiPriority w:val="39"/>
    <w:unhideWhenUsed/>
    <w:rsid w:val="0021543A"/>
    <w:pPr>
      <w:tabs>
        <w:tab w:val="left" w:pos="440"/>
        <w:tab w:val="right" w:leader="dot" w:pos="8781"/>
      </w:tabs>
      <w:spacing w:after="100"/>
    </w:pPr>
    <w:rPr>
      <w:rFonts w:cstheme="minorHAnsi"/>
      <w:noProof/>
      <w:sz w:val="24"/>
      <w:szCs w:val="24"/>
    </w:rPr>
  </w:style>
  <w:style w:type="paragraph" w:styleId="30">
    <w:name w:val="toc 3"/>
    <w:basedOn w:val="a"/>
    <w:next w:val="a"/>
    <w:autoRedefine/>
    <w:uiPriority w:val="39"/>
    <w:unhideWhenUsed/>
    <w:rsid w:val="006D756E"/>
    <w:pPr>
      <w:spacing w:after="100"/>
      <w:ind w:left="440"/>
    </w:pPr>
  </w:style>
  <w:style w:type="paragraph" w:styleId="ac">
    <w:name w:val="table of figures"/>
    <w:aliases w:val="Πίνακας σχημάτων"/>
    <w:basedOn w:val="a"/>
    <w:next w:val="a"/>
    <w:uiPriority w:val="99"/>
    <w:unhideWhenUsed/>
    <w:rsid w:val="006D756E"/>
  </w:style>
  <w:style w:type="paragraph" w:styleId="ad">
    <w:name w:val="caption"/>
    <w:basedOn w:val="a"/>
    <w:next w:val="a"/>
    <w:uiPriority w:val="35"/>
    <w:unhideWhenUsed/>
    <w:qFormat/>
    <w:rsid w:val="006D756E"/>
    <w:pPr>
      <w:spacing w:after="200"/>
    </w:pPr>
    <w:rPr>
      <w:i/>
      <w:iCs/>
      <w:color w:val="1F497D" w:themeColor="text2"/>
      <w:sz w:val="18"/>
      <w:szCs w:val="18"/>
    </w:rPr>
  </w:style>
  <w:style w:type="paragraph" w:customStyle="1" w:styleId="MDPI42tablebody">
    <w:name w:val="MDPI_4.2_table_body"/>
    <w:qFormat/>
    <w:rsid w:val="009758D8"/>
    <w:pPr>
      <w:widowControl/>
      <w:autoSpaceDE/>
      <w:autoSpaceDN/>
      <w:adjustRightInd w:val="0"/>
      <w:snapToGrid w:val="0"/>
      <w:spacing w:line="260" w:lineRule="atLeast"/>
      <w:jc w:val="center"/>
    </w:pPr>
    <w:rPr>
      <w:rFonts w:ascii="Palatino Linotype" w:eastAsia="Times New Roman" w:hAnsi="Palatino Linotype" w:cs="Times New Roman"/>
      <w:snapToGrid w:val="0"/>
      <w:color w:val="000000"/>
      <w:sz w:val="20"/>
      <w:szCs w:val="20"/>
      <w:lang w:eastAsia="de-DE" w:bidi="en-US"/>
    </w:rPr>
  </w:style>
  <w:style w:type="paragraph" w:styleId="20">
    <w:name w:val="toc 2"/>
    <w:basedOn w:val="a"/>
    <w:next w:val="a"/>
    <w:autoRedefine/>
    <w:uiPriority w:val="39"/>
    <w:unhideWhenUsed/>
    <w:rsid w:val="009B7833"/>
    <w:pPr>
      <w:tabs>
        <w:tab w:val="right" w:leader="dot" w:pos="8781"/>
      </w:tabs>
      <w:spacing w:after="100"/>
      <w:ind w:left="220"/>
    </w:pPr>
  </w:style>
  <w:style w:type="character" w:styleId="-0">
    <w:name w:val="FollowedHyperlink"/>
    <w:basedOn w:val="a0"/>
    <w:uiPriority w:val="99"/>
    <w:semiHidden/>
    <w:unhideWhenUsed/>
    <w:rsid w:val="009C4E31"/>
    <w:rPr>
      <w:color w:val="800080" w:themeColor="followedHyperlink"/>
      <w:u w:val="single"/>
    </w:rPr>
  </w:style>
  <w:style w:type="paragraph" w:styleId="ae">
    <w:name w:val="endnote text"/>
    <w:basedOn w:val="a"/>
    <w:link w:val="Char2"/>
    <w:uiPriority w:val="99"/>
    <w:semiHidden/>
    <w:unhideWhenUsed/>
    <w:rsid w:val="001A3D59"/>
    <w:rPr>
      <w:sz w:val="20"/>
      <w:szCs w:val="20"/>
    </w:rPr>
  </w:style>
  <w:style w:type="character" w:customStyle="1" w:styleId="Char2">
    <w:name w:val="Κείμενο σημείωσης τέλους Char"/>
    <w:basedOn w:val="a0"/>
    <w:link w:val="ae"/>
    <w:uiPriority w:val="99"/>
    <w:semiHidden/>
    <w:rsid w:val="001A3D59"/>
    <w:rPr>
      <w:rFonts w:ascii="Calibri" w:eastAsia="Calibri" w:hAnsi="Calibri" w:cs="Calibri"/>
      <w:sz w:val="20"/>
      <w:szCs w:val="20"/>
      <w:lang w:val="el-GR"/>
    </w:rPr>
  </w:style>
  <w:style w:type="character" w:styleId="af">
    <w:name w:val="endnote reference"/>
    <w:basedOn w:val="a0"/>
    <w:uiPriority w:val="99"/>
    <w:semiHidden/>
    <w:unhideWhenUsed/>
    <w:rsid w:val="001A3D59"/>
    <w:rPr>
      <w:vertAlign w:val="superscript"/>
    </w:rPr>
  </w:style>
  <w:style w:type="paragraph" w:styleId="af0">
    <w:name w:val="Revision"/>
    <w:hidden/>
    <w:uiPriority w:val="99"/>
    <w:semiHidden/>
    <w:rsid w:val="006A0129"/>
    <w:pPr>
      <w:widowControl/>
      <w:autoSpaceDE/>
      <w:autoSpaceDN/>
    </w:pPr>
    <w:rPr>
      <w:rFonts w:ascii="Calibri" w:eastAsia="Calibri" w:hAnsi="Calibri" w:cs="Calibri"/>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46736">
      <w:bodyDiv w:val="1"/>
      <w:marLeft w:val="0"/>
      <w:marRight w:val="0"/>
      <w:marTop w:val="0"/>
      <w:marBottom w:val="0"/>
      <w:divBdr>
        <w:top w:val="none" w:sz="0" w:space="0" w:color="auto"/>
        <w:left w:val="none" w:sz="0" w:space="0" w:color="auto"/>
        <w:bottom w:val="none" w:sz="0" w:space="0" w:color="auto"/>
        <w:right w:val="none" w:sz="0" w:space="0" w:color="auto"/>
      </w:divBdr>
    </w:div>
    <w:div w:id="94785681">
      <w:bodyDiv w:val="1"/>
      <w:marLeft w:val="360"/>
      <w:marRight w:val="360"/>
      <w:marTop w:val="360"/>
      <w:marBottom w:val="360"/>
      <w:divBdr>
        <w:top w:val="none" w:sz="0" w:space="0" w:color="auto"/>
        <w:left w:val="none" w:sz="0" w:space="0" w:color="auto"/>
        <w:bottom w:val="none" w:sz="0" w:space="0" w:color="auto"/>
        <w:right w:val="none" w:sz="0" w:space="0" w:color="auto"/>
      </w:divBdr>
    </w:div>
    <w:div w:id="101270954">
      <w:bodyDiv w:val="1"/>
      <w:marLeft w:val="0"/>
      <w:marRight w:val="0"/>
      <w:marTop w:val="0"/>
      <w:marBottom w:val="0"/>
      <w:divBdr>
        <w:top w:val="none" w:sz="0" w:space="0" w:color="auto"/>
        <w:left w:val="none" w:sz="0" w:space="0" w:color="auto"/>
        <w:bottom w:val="none" w:sz="0" w:space="0" w:color="auto"/>
        <w:right w:val="none" w:sz="0" w:space="0" w:color="auto"/>
      </w:divBdr>
      <w:divsChild>
        <w:div w:id="333151912">
          <w:marLeft w:val="0"/>
          <w:marRight w:val="0"/>
          <w:marTop w:val="0"/>
          <w:marBottom w:val="0"/>
          <w:divBdr>
            <w:top w:val="none" w:sz="0" w:space="0" w:color="auto"/>
            <w:left w:val="none" w:sz="0" w:space="0" w:color="auto"/>
            <w:bottom w:val="none" w:sz="0" w:space="0" w:color="auto"/>
            <w:right w:val="none" w:sz="0" w:space="0" w:color="auto"/>
          </w:divBdr>
          <w:divsChild>
            <w:div w:id="156966975">
              <w:marLeft w:val="0"/>
              <w:marRight w:val="0"/>
              <w:marTop w:val="0"/>
              <w:marBottom w:val="0"/>
              <w:divBdr>
                <w:top w:val="none" w:sz="0" w:space="0" w:color="auto"/>
                <w:left w:val="none" w:sz="0" w:space="0" w:color="auto"/>
                <w:bottom w:val="none" w:sz="0" w:space="0" w:color="auto"/>
                <w:right w:val="none" w:sz="0" w:space="0" w:color="auto"/>
              </w:divBdr>
              <w:divsChild>
                <w:div w:id="1947885048">
                  <w:marLeft w:val="0"/>
                  <w:marRight w:val="0"/>
                  <w:marTop w:val="0"/>
                  <w:marBottom w:val="0"/>
                  <w:divBdr>
                    <w:top w:val="none" w:sz="0" w:space="0" w:color="auto"/>
                    <w:left w:val="none" w:sz="0" w:space="0" w:color="auto"/>
                    <w:bottom w:val="none" w:sz="0" w:space="0" w:color="auto"/>
                    <w:right w:val="none" w:sz="0" w:space="0" w:color="auto"/>
                  </w:divBdr>
                  <w:divsChild>
                    <w:div w:id="1236470934">
                      <w:marLeft w:val="0"/>
                      <w:marRight w:val="0"/>
                      <w:marTop w:val="0"/>
                      <w:marBottom w:val="0"/>
                      <w:divBdr>
                        <w:top w:val="none" w:sz="0" w:space="0" w:color="auto"/>
                        <w:left w:val="none" w:sz="0" w:space="0" w:color="auto"/>
                        <w:bottom w:val="none" w:sz="0" w:space="0" w:color="auto"/>
                        <w:right w:val="none" w:sz="0" w:space="0" w:color="auto"/>
                      </w:divBdr>
                      <w:divsChild>
                        <w:div w:id="423378390">
                          <w:marLeft w:val="0"/>
                          <w:marRight w:val="0"/>
                          <w:marTop w:val="0"/>
                          <w:marBottom w:val="0"/>
                          <w:divBdr>
                            <w:top w:val="none" w:sz="0" w:space="0" w:color="auto"/>
                            <w:left w:val="none" w:sz="0" w:space="0" w:color="auto"/>
                            <w:bottom w:val="none" w:sz="0" w:space="0" w:color="auto"/>
                            <w:right w:val="none" w:sz="0" w:space="0" w:color="auto"/>
                          </w:divBdr>
                          <w:divsChild>
                            <w:div w:id="1148009734">
                              <w:marLeft w:val="0"/>
                              <w:marRight w:val="0"/>
                              <w:marTop w:val="0"/>
                              <w:marBottom w:val="0"/>
                              <w:divBdr>
                                <w:top w:val="none" w:sz="0" w:space="0" w:color="auto"/>
                                <w:left w:val="none" w:sz="0" w:space="0" w:color="auto"/>
                                <w:bottom w:val="none" w:sz="0" w:space="0" w:color="auto"/>
                                <w:right w:val="none" w:sz="0" w:space="0" w:color="auto"/>
                              </w:divBdr>
                              <w:divsChild>
                                <w:div w:id="631598460">
                                  <w:marLeft w:val="0"/>
                                  <w:marRight w:val="0"/>
                                  <w:marTop w:val="0"/>
                                  <w:marBottom w:val="0"/>
                                  <w:divBdr>
                                    <w:top w:val="none" w:sz="0" w:space="0" w:color="auto"/>
                                    <w:left w:val="none" w:sz="0" w:space="0" w:color="auto"/>
                                    <w:bottom w:val="none" w:sz="0" w:space="0" w:color="auto"/>
                                    <w:right w:val="none" w:sz="0" w:space="0" w:color="auto"/>
                                  </w:divBdr>
                                  <w:divsChild>
                                    <w:div w:id="205469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00748">
                          <w:marLeft w:val="0"/>
                          <w:marRight w:val="0"/>
                          <w:marTop w:val="0"/>
                          <w:marBottom w:val="0"/>
                          <w:divBdr>
                            <w:top w:val="none" w:sz="0" w:space="0" w:color="auto"/>
                            <w:left w:val="none" w:sz="0" w:space="0" w:color="auto"/>
                            <w:bottom w:val="none" w:sz="0" w:space="0" w:color="auto"/>
                            <w:right w:val="none" w:sz="0" w:space="0" w:color="auto"/>
                          </w:divBdr>
                          <w:divsChild>
                            <w:div w:id="1628730510">
                              <w:marLeft w:val="0"/>
                              <w:marRight w:val="0"/>
                              <w:marTop w:val="0"/>
                              <w:marBottom w:val="0"/>
                              <w:divBdr>
                                <w:top w:val="none" w:sz="0" w:space="0" w:color="auto"/>
                                <w:left w:val="none" w:sz="0" w:space="0" w:color="auto"/>
                                <w:bottom w:val="none" w:sz="0" w:space="0" w:color="auto"/>
                                <w:right w:val="none" w:sz="0" w:space="0" w:color="auto"/>
                              </w:divBdr>
                              <w:divsChild>
                                <w:div w:id="484903158">
                                  <w:marLeft w:val="0"/>
                                  <w:marRight w:val="0"/>
                                  <w:marTop w:val="0"/>
                                  <w:marBottom w:val="0"/>
                                  <w:divBdr>
                                    <w:top w:val="none" w:sz="0" w:space="0" w:color="auto"/>
                                    <w:left w:val="none" w:sz="0" w:space="0" w:color="auto"/>
                                    <w:bottom w:val="none" w:sz="0" w:space="0" w:color="auto"/>
                                    <w:right w:val="none" w:sz="0" w:space="0" w:color="auto"/>
                                  </w:divBdr>
                                  <w:divsChild>
                                    <w:div w:id="11653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672432">
          <w:marLeft w:val="0"/>
          <w:marRight w:val="0"/>
          <w:marTop w:val="0"/>
          <w:marBottom w:val="0"/>
          <w:divBdr>
            <w:top w:val="none" w:sz="0" w:space="0" w:color="auto"/>
            <w:left w:val="none" w:sz="0" w:space="0" w:color="auto"/>
            <w:bottom w:val="none" w:sz="0" w:space="0" w:color="auto"/>
            <w:right w:val="none" w:sz="0" w:space="0" w:color="auto"/>
          </w:divBdr>
          <w:divsChild>
            <w:div w:id="2020621744">
              <w:marLeft w:val="0"/>
              <w:marRight w:val="0"/>
              <w:marTop w:val="0"/>
              <w:marBottom w:val="0"/>
              <w:divBdr>
                <w:top w:val="none" w:sz="0" w:space="0" w:color="auto"/>
                <w:left w:val="none" w:sz="0" w:space="0" w:color="auto"/>
                <w:bottom w:val="none" w:sz="0" w:space="0" w:color="auto"/>
                <w:right w:val="none" w:sz="0" w:space="0" w:color="auto"/>
              </w:divBdr>
              <w:divsChild>
                <w:div w:id="1322738198">
                  <w:marLeft w:val="0"/>
                  <w:marRight w:val="0"/>
                  <w:marTop w:val="0"/>
                  <w:marBottom w:val="0"/>
                  <w:divBdr>
                    <w:top w:val="none" w:sz="0" w:space="0" w:color="auto"/>
                    <w:left w:val="none" w:sz="0" w:space="0" w:color="auto"/>
                    <w:bottom w:val="none" w:sz="0" w:space="0" w:color="auto"/>
                    <w:right w:val="none" w:sz="0" w:space="0" w:color="auto"/>
                  </w:divBdr>
                  <w:divsChild>
                    <w:div w:id="340015747">
                      <w:marLeft w:val="0"/>
                      <w:marRight w:val="0"/>
                      <w:marTop w:val="0"/>
                      <w:marBottom w:val="0"/>
                      <w:divBdr>
                        <w:top w:val="none" w:sz="0" w:space="0" w:color="auto"/>
                        <w:left w:val="none" w:sz="0" w:space="0" w:color="auto"/>
                        <w:bottom w:val="none" w:sz="0" w:space="0" w:color="auto"/>
                        <w:right w:val="none" w:sz="0" w:space="0" w:color="auto"/>
                      </w:divBdr>
                      <w:divsChild>
                        <w:div w:id="1927223388">
                          <w:marLeft w:val="0"/>
                          <w:marRight w:val="0"/>
                          <w:marTop w:val="0"/>
                          <w:marBottom w:val="0"/>
                          <w:divBdr>
                            <w:top w:val="none" w:sz="0" w:space="0" w:color="auto"/>
                            <w:left w:val="none" w:sz="0" w:space="0" w:color="auto"/>
                            <w:bottom w:val="none" w:sz="0" w:space="0" w:color="auto"/>
                            <w:right w:val="none" w:sz="0" w:space="0" w:color="auto"/>
                          </w:divBdr>
                          <w:divsChild>
                            <w:div w:id="872427313">
                              <w:marLeft w:val="0"/>
                              <w:marRight w:val="0"/>
                              <w:marTop w:val="0"/>
                              <w:marBottom w:val="0"/>
                              <w:divBdr>
                                <w:top w:val="none" w:sz="0" w:space="0" w:color="auto"/>
                                <w:left w:val="none" w:sz="0" w:space="0" w:color="auto"/>
                                <w:bottom w:val="none" w:sz="0" w:space="0" w:color="auto"/>
                                <w:right w:val="none" w:sz="0" w:space="0" w:color="auto"/>
                              </w:divBdr>
                              <w:divsChild>
                                <w:div w:id="86003876">
                                  <w:marLeft w:val="0"/>
                                  <w:marRight w:val="0"/>
                                  <w:marTop w:val="0"/>
                                  <w:marBottom w:val="0"/>
                                  <w:divBdr>
                                    <w:top w:val="none" w:sz="0" w:space="0" w:color="auto"/>
                                    <w:left w:val="none" w:sz="0" w:space="0" w:color="auto"/>
                                    <w:bottom w:val="none" w:sz="0" w:space="0" w:color="auto"/>
                                    <w:right w:val="none" w:sz="0" w:space="0" w:color="auto"/>
                                  </w:divBdr>
                                  <w:divsChild>
                                    <w:div w:id="585069032">
                                      <w:marLeft w:val="0"/>
                                      <w:marRight w:val="0"/>
                                      <w:marTop w:val="0"/>
                                      <w:marBottom w:val="0"/>
                                      <w:divBdr>
                                        <w:top w:val="none" w:sz="0" w:space="0" w:color="auto"/>
                                        <w:left w:val="none" w:sz="0" w:space="0" w:color="auto"/>
                                        <w:bottom w:val="none" w:sz="0" w:space="0" w:color="auto"/>
                                        <w:right w:val="none" w:sz="0" w:space="0" w:color="auto"/>
                                      </w:divBdr>
                                      <w:divsChild>
                                        <w:div w:id="3568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810705">
          <w:marLeft w:val="0"/>
          <w:marRight w:val="0"/>
          <w:marTop w:val="0"/>
          <w:marBottom w:val="0"/>
          <w:divBdr>
            <w:top w:val="none" w:sz="0" w:space="0" w:color="auto"/>
            <w:left w:val="none" w:sz="0" w:space="0" w:color="auto"/>
            <w:bottom w:val="none" w:sz="0" w:space="0" w:color="auto"/>
            <w:right w:val="none" w:sz="0" w:space="0" w:color="auto"/>
          </w:divBdr>
          <w:divsChild>
            <w:div w:id="1772629528">
              <w:marLeft w:val="0"/>
              <w:marRight w:val="0"/>
              <w:marTop w:val="0"/>
              <w:marBottom w:val="0"/>
              <w:divBdr>
                <w:top w:val="none" w:sz="0" w:space="0" w:color="auto"/>
                <w:left w:val="none" w:sz="0" w:space="0" w:color="auto"/>
                <w:bottom w:val="none" w:sz="0" w:space="0" w:color="auto"/>
                <w:right w:val="none" w:sz="0" w:space="0" w:color="auto"/>
              </w:divBdr>
              <w:divsChild>
                <w:div w:id="1124806547">
                  <w:marLeft w:val="0"/>
                  <w:marRight w:val="0"/>
                  <w:marTop w:val="0"/>
                  <w:marBottom w:val="0"/>
                  <w:divBdr>
                    <w:top w:val="none" w:sz="0" w:space="0" w:color="auto"/>
                    <w:left w:val="none" w:sz="0" w:space="0" w:color="auto"/>
                    <w:bottom w:val="none" w:sz="0" w:space="0" w:color="auto"/>
                    <w:right w:val="none" w:sz="0" w:space="0" w:color="auto"/>
                  </w:divBdr>
                  <w:divsChild>
                    <w:div w:id="1951427176">
                      <w:marLeft w:val="0"/>
                      <w:marRight w:val="0"/>
                      <w:marTop w:val="0"/>
                      <w:marBottom w:val="0"/>
                      <w:divBdr>
                        <w:top w:val="none" w:sz="0" w:space="0" w:color="auto"/>
                        <w:left w:val="none" w:sz="0" w:space="0" w:color="auto"/>
                        <w:bottom w:val="none" w:sz="0" w:space="0" w:color="auto"/>
                        <w:right w:val="none" w:sz="0" w:space="0" w:color="auto"/>
                      </w:divBdr>
                      <w:divsChild>
                        <w:div w:id="1734307707">
                          <w:marLeft w:val="0"/>
                          <w:marRight w:val="0"/>
                          <w:marTop w:val="0"/>
                          <w:marBottom w:val="0"/>
                          <w:divBdr>
                            <w:top w:val="none" w:sz="0" w:space="0" w:color="auto"/>
                            <w:left w:val="none" w:sz="0" w:space="0" w:color="auto"/>
                            <w:bottom w:val="none" w:sz="0" w:space="0" w:color="auto"/>
                            <w:right w:val="none" w:sz="0" w:space="0" w:color="auto"/>
                          </w:divBdr>
                          <w:divsChild>
                            <w:div w:id="208223576">
                              <w:marLeft w:val="0"/>
                              <w:marRight w:val="0"/>
                              <w:marTop w:val="0"/>
                              <w:marBottom w:val="0"/>
                              <w:divBdr>
                                <w:top w:val="none" w:sz="0" w:space="0" w:color="auto"/>
                                <w:left w:val="none" w:sz="0" w:space="0" w:color="auto"/>
                                <w:bottom w:val="none" w:sz="0" w:space="0" w:color="auto"/>
                                <w:right w:val="none" w:sz="0" w:space="0" w:color="auto"/>
                              </w:divBdr>
                              <w:divsChild>
                                <w:div w:id="23875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738485">
                  <w:marLeft w:val="0"/>
                  <w:marRight w:val="0"/>
                  <w:marTop w:val="0"/>
                  <w:marBottom w:val="0"/>
                  <w:divBdr>
                    <w:top w:val="none" w:sz="0" w:space="0" w:color="auto"/>
                    <w:left w:val="none" w:sz="0" w:space="0" w:color="auto"/>
                    <w:bottom w:val="none" w:sz="0" w:space="0" w:color="auto"/>
                    <w:right w:val="none" w:sz="0" w:space="0" w:color="auto"/>
                  </w:divBdr>
                  <w:divsChild>
                    <w:div w:id="1369178726">
                      <w:marLeft w:val="0"/>
                      <w:marRight w:val="0"/>
                      <w:marTop w:val="0"/>
                      <w:marBottom w:val="0"/>
                      <w:divBdr>
                        <w:top w:val="none" w:sz="0" w:space="0" w:color="auto"/>
                        <w:left w:val="none" w:sz="0" w:space="0" w:color="auto"/>
                        <w:bottom w:val="none" w:sz="0" w:space="0" w:color="auto"/>
                        <w:right w:val="none" w:sz="0" w:space="0" w:color="auto"/>
                      </w:divBdr>
                      <w:divsChild>
                        <w:div w:id="165747512">
                          <w:marLeft w:val="0"/>
                          <w:marRight w:val="0"/>
                          <w:marTop w:val="0"/>
                          <w:marBottom w:val="0"/>
                          <w:divBdr>
                            <w:top w:val="none" w:sz="0" w:space="0" w:color="auto"/>
                            <w:left w:val="none" w:sz="0" w:space="0" w:color="auto"/>
                            <w:bottom w:val="none" w:sz="0" w:space="0" w:color="auto"/>
                            <w:right w:val="none" w:sz="0" w:space="0" w:color="auto"/>
                          </w:divBdr>
                          <w:divsChild>
                            <w:div w:id="2003967035">
                              <w:marLeft w:val="0"/>
                              <w:marRight w:val="0"/>
                              <w:marTop w:val="0"/>
                              <w:marBottom w:val="0"/>
                              <w:divBdr>
                                <w:top w:val="none" w:sz="0" w:space="0" w:color="auto"/>
                                <w:left w:val="none" w:sz="0" w:space="0" w:color="auto"/>
                                <w:bottom w:val="none" w:sz="0" w:space="0" w:color="auto"/>
                                <w:right w:val="none" w:sz="0" w:space="0" w:color="auto"/>
                              </w:divBdr>
                              <w:divsChild>
                                <w:div w:id="1888375823">
                                  <w:marLeft w:val="0"/>
                                  <w:marRight w:val="0"/>
                                  <w:marTop w:val="0"/>
                                  <w:marBottom w:val="0"/>
                                  <w:divBdr>
                                    <w:top w:val="none" w:sz="0" w:space="0" w:color="auto"/>
                                    <w:left w:val="none" w:sz="0" w:space="0" w:color="auto"/>
                                    <w:bottom w:val="none" w:sz="0" w:space="0" w:color="auto"/>
                                    <w:right w:val="none" w:sz="0" w:space="0" w:color="auto"/>
                                  </w:divBdr>
                                  <w:divsChild>
                                    <w:div w:id="116223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871264">
      <w:bodyDiv w:val="1"/>
      <w:marLeft w:val="0"/>
      <w:marRight w:val="0"/>
      <w:marTop w:val="0"/>
      <w:marBottom w:val="0"/>
      <w:divBdr>
        <w:top w:val="none" w:sz="0" w:space="0" w:color="auto"/>
        <w:left w:val="none" w:sz="0" w:space="0" w:color="auto"/>
        <w:bottom w:val="none" w:sz="0" w:space="0" w:color="auto"/>
        <w:right w:val="none" w:sz="0" w:space="0" w:color="auto"/>
      </w:divBdr>
      <w:divsChild>
        <w:div w:id="983051177">
          <w:marLeft w:val="0"/>
          <w:marRight w:val="0"/>
          <w:marTop w:val="0"/>
          <w:marBottom w:val="0"/>
          <w:divBdr>
            <w:top w:val="none" w:sz="0" w:space="0" w:color="auto"/>
            <w:left w:val="none" w:sz="0" w:space="0" w:color="auto"/>
            <w:bottom w:val="none" w:sz="0" w:space="0" w:color="auto"/>
            <w:right w:val="none" w:sz="0" w:space="0" w:color="auto"/>
          </w:divBdr>
          <w:divsChild>
            <w:div w:id="19480782">
              <w:marLeft w:val="0"/>
              <w:marRight w:val="0"/>
              <w:marTop w:val="0"/>
              <w:marBottom w:val="0"/>
              <w:divBdr>
                <w:top w:val="none" w:sz="0" w:space="0" w:color="auto"/>
                <w:left w:val="none" w:sz="0" w:space="0" w:color="auto"/>
                <w:bottom w:val="none" w:sz="0" w:space="0" w:color="auto"/>
                <w:right w:val="none" w:sz="0" w:space="0" w:color="auto"/>
              </w:divBdr>
              <w:divsChild>
                <w:div w:id="212544381">
                  <w:marLeft w:val="0"/>
                  <w:marRight w:val="0"/>
                  <w:marTop w:val="0"/>
                  <w:marBottom w:val="0"/>
                  <w:divBdr>
                    <w:top w:val="none" w:sz="0" w:space="0" w:color="auto"/>
                    <w:left w:val="none" w:sz="0" w:space="0" w:color="auto"/>
                    <w:bottom w:val="none" w:sz="0" w:space="0" w:color="auto"/>
                    <w:right w:val="none" w:sz="0" w:space="0" w:color="auto"/>
                  </w:divBdr>
                  <w:divsChild>
                    <w:div w:id="171214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43187">
      <w:bodyDiv w:val="1"/>
      <w:marLeft w:val="0"/>
      <w:marRight w:val="0"/>
      <w:marTop w:val="0"/>
      <w:marBottom w:val="0"/>
      <w:divBdr>
        <w:top w:val="none" w:sz="0" w:space="0" w:color="auto"/>
        <w:left w:val="none" w:sz="0" w:space="0" w:color="auto"/>
        <w:bottom w:val="none" w:sz="0" w:space="0" w:color="auto"/>
        <w:right w:val="none" w:sz="0" w:space="0" w:color="auto"/>
      </w:divBdr>
    </w:div>
    <w:div w:id="275604548">
      <w:bodyDiv w:val="1"/>
      <w:marLeft w:val="0"/>
      <w:marRight w:val="0"/>
      <w:marTop w:val="0"/>
      <w:marBottom w:val="0"/>
      <w:divBdr>
        <w:top w:val="none" w:sz="0" w:space="0" w:color="auto"/>
        <w:left w:val="none" w:sz="0" w:space="0" w:color="auto"/>
        <w:bottom w:val="none" w:sz="0" w:space="0" w:color="auto"/>
        <w:right w:val="none" w:sz="0" w:space="0" w:color="auto"/>
      </w:divBdr>
      <w:divsChild>
        <w:div w:id="1616473910">
          <w:marLeft w:val="0"/>
          <w:marRight w:val="0"/>
          <w:marTop w:val="0"/>
          <w:marBottom w:val="0"/>
          <w:divBdr>
            <w:top w:val="none" w:sz="0" w:space="0" w:color="auto"/>
            <w:left w:val="none" w:sz="0" w:space="0" w:color="auto"/>
            <w:bottom w:val="none" w:sz="0" w:space="0" w:color="auto"/>
            <w:right w:val="none" w:sz="0" w:space="0" w:color="auto"/>
          </w:divBdr>
          <w:divsChild>
            <w:div w:id="563488827">
              <w:marLeft w:val="0"/>
              <w:marRight w:val="0"/>
              <w:marTop w:val="0"/>
              <w:marBottom w:val="0"/>
              <w:divBdr>
                <w:top w:val="none" w:sz="0" w:space="0" w:color="auto"/>
                <w:left w:val="none" w:sz="0" w:space="0" w:color="auto"/>
                <w:bottom w:val="none" w:sz="0" w:space="0" w:color="auto"/>
                <w:right w:val="none" w:sz="0" w:space="0" w:color="auto"/>
              </w:divBdr>
              <w:divsChild>
                <w:div w:id="1939211051">
                  <w:marLeft w:val="0"/>
                  <w:marRight w:val="0"/>
                  <w:marTop w:val="0"/>
                  <w:marBottom w:val="0"/>
                  <w:divBdr>
                    <w:top w:val="none" w:sz="0" w:space="0" w:color="auto"/>
                    <w:left w:val="none" w:sz="0" w:space="0" w:color="auto"/>
                    <w:bottom w:val="none" w:sz="0" w:space="0" w:color="auto"/>
                    <w:right w:val="none" w:sz="0" w:space="0" w:color="auto"/>
                  </w:divBdr>
                  <w:divsChild>
                    <w:div w:id="109447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691970">
      <w:bodyDiv w:val="1"/>
      <w:marLeft w:val="0"/>
      <w:marRight w:val="0"/>
      <w:marTop w:val="0"/>
      <w:marBottom w:val="0"/>
      <w:divBdr>
        <w:top w:val="none" w:sz="0" w:space="0" w:color="auto"/>
        <w:left w:val="none" w:sz="0" w:space="0" w:color="auto"/>
        <w:bottom w:val="none" w:sz="0" w:space="0" w:color="auto"/>
        <w:right w:val="none" w:sz="0" w:space="0" w:color="auto"/>
      </w:divBdr>
      <w:divsChild>
        <w:div w:id="453404192">
          <w:marLeft w:val="0"/>
          <w:marRight w:val="0"/>
          <w:marTop w:val="0"/>
          <w:marBottom w:val="0"/>
          <w:divBdr>
            <w:top w:val="none" w:sz="0" w:space="0" w:color="auto"/>
            <w:left w:val="none" w:sz="0" w:space="0" w:color="auto"/>
            <w:bottom w:val="none" w:sz="0" w:space="0" w:color="auto"/>
            <w:right w:val="none" w:sz="0" w:space="0" w:color="auto"/>
          </w:divBdr>
          <w:divsChild>
            <w:div w:id="1397701330">
              <w:marLeft w:val="0"/>
              <w:marRight w:val="0"/>
              <w:marTop w:val="0"/>
              <w:marBottom w:val="0"/>
              <w:divBdr>
                <w:top w:val="none" w:sz="0" w:space="0" w:color="auto"/>
                <w:left w:val="none" w:sz="0" w:space="0" w:color="auto"/>
                <w:bottom w:val="none" w:sz="0" w:space="0" w:color="auto"/>
                <w:right w:val="none" w:sz="0" w:space="0" w:color="auto"/>
              </w:divBdr>
              <w:divsChild>
                <w:div w:id="1799183929">
                  <w:marLeft w:val="0"/>
                  <w:marRight w:val="0"/>
                  <w:marTop w:val="0"/>
                  <w:marBottom w:val="0"/>
                  <w:divBdr>
                    <w:top w:val="none" w:sz="0" w:space="0" w:color="auto"/>
                    <w:left w:val="none" w:sz="0" w:space="0" w:color="auto"/>
                    <w:bottom w:val="none" w:sz="0" w:space="0" w:color="auto"/>
                    <w:right w:val="none" w:sz="0" w:space="0" w:color="auto"/>
                  </w:divBdr>
                  <w:divsChild>
                    <w:div w:id="60931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361411">
      <w:bodyDiv w:val="1"/>
      <w:marLeft w:val="0"/>
      <w:marRight w:val="0"/>
      <w:marTop w:val="0"/>
      <w:marBottom w:val="0"/>
      <w:divBdr>
        <w:top w:val="none" w:sz="0" w:space="0" w:color="auto"/>
        <w:left w:val="none" w:sz="0" w:space="0" w:color="auto"/>
        <w:bottom w:val="none" w:sz="0" w:space="0" w:color="auto"/>
        <w:right w:val="none" w:sz="0" w:space="0" w:color="auto"/>
      </w:divBdr>
    </w:div>
    <w:div w:id="328870782">
      <w:bodyDiv w:val="1"/>
      <w:marLeft w:val="360"/>
      <w:marRight w:val="360"/>
      <w:marTop w:val="360"/>
      <w:marBottom w:val="360"/>
      <w:divBdr>
        <w:top w:val="none" w:sz="0" w:space="0" w:color="auto"/>
        <w:left w:val="none" w:sz="0" w:space="0" w:color="auto"/>
        <w:bottom w:val="none" w:sz="0" w:space="0" w:color="auto"/>
        <w:right w:val="none" w:sz="0" w:space="0" w:color="auto"/>
      </w:divBdr>
    </w:div>
    <w:div w:id="336035159">
      <w:bodyDiv w:val="1"/>
      <w:marLeft w:val="0"/>
      <w:marRight w:val="0"/>
      <w:marTop w:val="0"/>
      <w:marBottom w:val="0"/>
      <w:divBdr>
        <w:top w:val="none" w:sz="0" w:space="0" w:color="auto"/>
        <w:left w:val="none" w:sz="0" w:space="0" w:color="auto"/>
        <w:bottom w:val="none" w:sz="0" w:space="0" w:color="auto"/>
        <w:right w:val="none" w:sz="0" w:space="0" w:color="auto"/>
      </w:divBdr>
    </w:div>
    <w:div w:id="347372409">
      <w:bodyDiv w:val="1"/>
      <w:marLeft w:val="0"/>
      <w:marRight w:val="0"/>
      <w:marTop w:val="0"/>
      <w:marBottom w:val="0"/>
      <w:divBdr>
        <w:top w:val="none" w:sz="0" w:space="0" w:color="auto"/>
        <w:left w:val="none" w:sz="0" w:space="0" w:color="auto"/>
        <w:bottom w:val="none" w:sz="0" w:space="0" w:color="auto"/>
        <w:right w:val="none" w:sz="0" w:space="0" w:color="auto"/>
      </w:divBdr>
    </w:div>
    <w:div w:id="363335036">
      <w:bodyDiv w:val="1"/>
      <w:marLeft w:val="0"/>
      <w:marRight w:val="0"/>
      <w:marTop w:val="0"/>
      <w:marBottom w:val="0"/>
      <w:divBdr>
        <w:top w:val="none" w:sz="0" w:space="0" w:color="auto"/>
        <w:left w:val="none" w:sz="0" w:space="0" w:color="auto"/>
        <w:bottom w:val="none" w:sz="0" w:space="0" w:color="auto"/>
        <w:right w:val="none" w:sz="0" w:space="0" w:color="auto"/>
      </w:divBdr>
      <w:divsChild>
        <w:div w:id="1028025416">
          <w:marLeft w:val="0"/>
          <w:marRight w:val="0"/>
          <w:marTop w:val="0"/>
          <w:marBottom w:val="0"/>
          <w:divBdr>
            <w:top w:val="none" w:sz="0" w:space="0" w:color="auto"/>
            <w:left w:val="none" w:sz="0" w:space="0" w:color="auto"/>
            <w:bottom w:val="none" w:sz="0" w:space="0" w:color="auto"/>
            <w:right w:val="none" w:sz="0" w:space="0" w:color="auto"/>
          </w:divBdr>
          <w:divsChild>
            <w:div w:id="638732114">
              <w:marLeft w:val="0"/>
              <w:marRight w:val="0"/>
              <w:marTop w:val="0"/>
              <w:marBottom w:val="0"/>
              <w:divBdr>
                <w:top w:val="none" w:sz="0" w:space="0" w:color="auto"/>
                <w:left w:val="none" w:sz="0" w:space="0" w:color="auto"/>
                <w:bottom w:val="none" w:sz="0" w:space="0" w:color="auto"/>
                <w:right w:val="none" w:sz="0" w:space="0" w:color="auto"/>
              </w:divBdr>
              <w:divsChild>
                <w:div w:id="2068644728">
                  <w:marLeft w:val="0"/>
                  <w:marRight w:val="0"/>
                  <w:marTop w:val="0"/>
                  <w:marBottom w:val="0"/>
                  <w:divBdr>
                    <w:top w:val="none" w:sz="0" w:space="0" w:color="auto"/>
                    <w:left w:val="none" w:sz="0" w:space="0" w:color="auto"/>
                    <w:bottom w:val="none" w:sz="0" w:space="0" w:color="auto"/>
                    <w:right w:val="none" w:sz="0" w:space="0" w:color="auto"/>
                  </w:divBdr>
                  <w:divsChild>
                    <w:div w:id="6367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545">
          <w:marLeft w:val="0"/>
          <w:marRight w:val="0"/>
          <w:marTop w:val="0"/>
          <w:marBottom w:val="0"/>
          <w:divBdr>
            <w:top w:val="none" w:sz="0" w:space="0" w:color="auto"/>
            <w:left w:val="none" w:sz="0" w:space="0" w:color="auto"/>
            <w:bottom w:val="none" w:sz="0" w:space="0" w:color="auto"/>
            <w:right w:val="none" w:sz="0" w:space="0" w:color="auto"/>
          </w:divBdr>
          <w:divsChild>
            <w:div w:id="337730838">
              <w:marLeft w:val="0"/>
              <w:marRight w:val="0"/>
              <w:marTop w:val="0"/>
              <w:marBottom w:val="0"/>
              <w:divBdr>
                <w:top w:val="none" w:sz="0" w:space="0" w:color="auto"/>
                <w:left w:val="none" w:sz="0" w:space="0" w:color="auto"/>
                <w:bottom w:val="none" w:sz="0" w:space="0" w:color="auto"/>
                <w:right w:val="none" w:sz="0" w:space="0" w:color="auto"/>
              </w:divBdr>
              <w:divsChild>
                <w:div w:id="1037900495">
                  <w:marLeft w:val="0"/>
                  <w:marRight w:val="0"/>
                  <w:marTop w:val="0"/>
                  <w:marBottom w:val="0"/>
                  <w:divBdr>
                    <w:top w:val="none" w:sz="0" w:space="0" w:color="auto"/>
                    <w:left w:val="none" w:sz="0" w:space="0" w:color="auto"/>
                    <w:bottom w:val="none" w:sz="0" w:space="0" w:color="auto"/>
                    <w:right w:val="none" w:sz="0" w:space="0" w:color="auto"/>
                  </w:divBdr>
                  <w:divsChild>
                    <w:div w:id="10328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718420">
      <w:bodyDiv w:val="1"/>
      <w:marLeft w:val="360"/>
      <w:marRight w:val="360"/>
      <w:marTop w:val="360"/>
      <w:marBottom w:val="360"/>
      <w:divBdr>
        <w:top w:val="none" w:sz="0" w:space="0" w:color="auto"/>
        <w:left w:val="none" w:sz="0" w:space="0" w:color="auto"/>
        <w:bottom w:val="none" w:sz="0" w:space="0" w:color="auto"/>
        <w:right w:val="none" w:sz="0" w:space="0" w:color="auto"/>
      </w:divBdr>
    </w:div>
    <w:div w:id="406877410">
      <w:bodyDiv w:val="1"/>
      <w:marLeft w:val="0"/>
      <w:marRight w:val="0"/>
      <w:marTop w:val="0"/>
      <w:marBottom w:val="0"/>
      <w:divBdr>
        <w:top w:val="none" w:sz="0" w:space="0" w:color="auto"/>
        <w:left w:val="none" w:sz="0" w:space="0" w:color="auto"/>
        <w:bottom w:val="none" w:sz="0" w:space="0" w:color="auto"/>
        <w:right w:val="none" w:sz="0" w:space="0" w:color="auto"/>
      </w:divBdr>
      <w:divsChild>
        <w:div w:id="1160659323">
          <w:marLeft w:val="0"/>
          <w:marRight w:val="0"/>
          <w:marTop w:val="0"/>
          <w:marBottom w:val="0"/>
          <w:divBdr>
            <w:top w:val="none" w:sz="0" w:space="0" w:color="auto"/>
            <w:left w:val="none" w:sz="0" w:space="0" w:color="auto"/>
            <w:bottom w:val="none" w:sz="0" w:space="0" w:color="auto"/>
            <w:right w:val="none" w:sz="0" w:space="0" w:color="auto"/>
          </w:divBdr>
          <w:divsChild>
            <w:div w:id="502353740">
              <w:marLeft w:val="0"/>
              <w:marRight w:val="0"/>
              <w:marTop w:val="0"/>
              <w:marBottom w:val="0"/>
              <w:divBdr>
                <w:top w:val="none" w:sz="0" w:space="0" w:color="auto"/>
                <w:left w:val="none" w:sz="0" w:space="0" w:color="auto"/>
                <w:bottom w:val="none" w:sz="0" w:space="0" w:color="auto"/>
                <w:right w:val="none" w:sz="0" w:space="0" w:color="auto"/>
              </w:divBdr>
              <w:divsChild>
                <w:div w:id="1160191966">
                  <w:marLeft w:val="0"/>
                  <w:marRight w:val="0"/>
                  <w:marTop w:val="0"/>
                  <w:marBottom w:val="0"/>
                  <w:divBdr>
                    <w:top w:val="none" w:sz="0" w:space="0" w:color="auto"/>
                    <w:left w:val="none" w:sz="0" w:space="0" w:color="auto"/>
                    <w:bottom w:val="none" w:sz="0" w:space="0" w:color="auto"/>
                    <w:right w:val="none" w:sz="0" w:space="0" w:color="auto"/>
                  </w:divBdr>
                  <w:divsChild>
                    <w:div w:id="211952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856081">
      <w:bodyDiv w:val="1"/>
      <w:marLeft w:val="0"/>
      <w:marRight w:val="0"/>
      <w:marTop w:val="0"/>
      <w:marBottom w:val="0"/>
      <w:divBdr>
        <w:top w:val="none" w:sz="0" w:space="0" w:color="auto"/>
        <w:left w:val="none" w:sz="0" w:space="0" w:color="auto"/>
        <w:bottom w:val="none" w:sz="0" w:space="0" w:color="auto"/>
        <w:right w:val="none" w:sz="0" w:space="0" w:color="auto"/>
      </w:divBdr>
    </w:div>
    <w:div w:id="425536161">
      <w:bodyDiv w:val="1"/>
      <w:marLeft w:val="0"/>
      <w:marRight w:val="0"/>
      <w:marTop w:val="0"/>
      <w:marBottom w:val="0"/>
      <w:divBdr>
        <w:top w:val="none" w:sz="0" w:space="0" w:color="auto"/>
        <w:left w:val="none" w:sz="0" w:space="0" w:color="auto"/>
        <w:bottom w:val="none" w:sz="0" w:space="0" w:color="auto"/>
        <w:right w:val="none" w:sz="0" w:space="0" w:color="auto"/>
      </w:divBdr>
    </w:div>
    <w:div w:id="433788292">
      <w:bodyDiv w:val="1"/>
      <w:marLeft w:val="0"/>
      <w:marRight w:val="0"/>
      <w:marTop w:val="0"/>
      <w:marBottom w:val="0"/>
      <w:divBdr>
        <w:top w:val="none" w:sz="0" w:space="0" w:color="auto"/>
        <w:left w:val="none" w:sz="0" w:space="0" w:color="auto"/>
        <w:bottom w:val="none" w:sz="0" w:space="0" w:color="auto"/>
        <w:right w:val="none" w:sz="0" w:space="0" w:color="auto"/>
      </w:divBdr>
    </w:div>
    <w:div w:id="439765380">
      <w:bodyDiv w:val="1"/>
      <w:marLeft w:val="0"/>
      <w:marRight w:val="0"/>
      <w:marTop w:val="0"/>
      <w:marBottom w:val="0"/>
      <w:divBdr>
        <w:top w:val="none" w:sz="0" w:space="0" w:color="auto"/>
        <w:left w:val="none" w:sz="0" w:space="0" w:color="auto"/>
        <w:bottom w:val="none" w:sz="0" w:space="0" w:color="auto"/>
        <w:right w:val="none" w:sz="0" w:space="0" w:color="auto"/>
      </w:divBdr>
    </w:div>
    <w:div w:id="513106212">
      <w:bodyDiv w:val="1"/>
      <w:marLeft w:val="0"/>
      <w:marRight w:val="0"/>
      <w:marTop w:val="0"/>
      <w:marBottom w:val="0"/>
      <w:divBdr>
        <w:top w:val="none" w:sz="0" w:space="0" w:color="auto"/>
        <w:left w:val="none" w:sz="0" w:space="0" w:color="auto"/>
        <w:bottom w:val="none" w:sz="0" w:space="0" w:color="auto"/>
        <w:right w:val="none" w:sz="0" w:space="0" w:color="auto"/>
      </w:divBdr>
    </w:div>
    <w:div w:id="514080025">
      <w:bodyDiv w:val="1"/>
      <w:marLeft w:val="360"/>
      <w:marRight w:val="360"/>
      <w:marTop w:val="360"/>
      <w:marBottom w:val="360"/>
      <w:divBdr>
        <w:top w:val="none" w:sz="0" w:space="0" w:color="auto"/>
        <w:left w:val="none" w:sz="0" w:space="0" w:color="auto"/>
        <w:bottom w:val="none" w:sz="0" w:space="0" w:color="auto"/>
        <w:right w:val="none" w:sz="0" w:space="0" w:color="auto"/>
      </w:divBdr>
    </w:div>
    <w:div w:id="669794081">
      <w:bodyDiv w:val="1"/>
      <w:marLeft w:val="0"/>
      <w:marRight w:val="0"/>
      <w:marTop w:val="0"/>
      <w:marBottom w:val="0"/>
      <w:divBdr>
        <w:top w:val="none" w:sz="0" w:space="0" w:color="auto"/>
        <w:left w:val="none" w:sz="0" w:space="0" w:color="auto"/>
        <w:bottom w:val="none" w:sz="0" w:space="0" w:color="auto"/>
        <w:right w:val="none" w:sz="0" w:space="0" w:color="auto"/>
      </w:divBdr>
    </w:div>
    <w:div w:id="728653452">
      <w:bodyDiv w:val="1"/>
      <w:marLeft w:val="0"/>
      <w:marRight w:val="0"/>
      <w:marTop w:val="0"/>
      <w:marBottom w:val="0"/>
      <w:divBdr>
        <w:top w:val="none" w:sz="0" w:space="0" w:color="auto"/>
        <w:left w:val="none" w:sz="0" w:space="0" w:color="auto"/>
        <w:bottom w:val="none" w:sz="0" w:space="0" w:color="auto"/>
        <w:right w:val="none" w:sz="0" w:space="0" w:color="auto"/>
      </w:divBdr>
    </w:div>
    <w:div w:id="728768092">
      <w:bodyDiv w:val="1"/>
      <w:marLeft w:val="0"/>
      <w:marRight w:val="0"/>
      <w:marTop w:val="0"/>
      <w:marBottom w:val="0"/>
      <w:divBdr>
        <w:top w:val="none" w:sz="0" w:space="0" w:color="auto"/>
        <w:left w:val="none" w:sz="0" w:space="0" w:color="auto"/>
        <w:bottom w:val="none" w:sz="0" w:space="0" w:color="auto"/>
        <w:right w:val="none" w:sz="0" w:space="0" w:color="auto"/>
      </w:divBdr>
      <w:divsChild>
        <w:div w:id="31073540">
          <w:marLeft w:val="0"/>
          <w:marRight w:val="0"/>
          <w:marTop w:val="0"/>
          <w:marBottom w:val="0"/>
          <w:divBdr>
            <w:top w:val="none" w:sz="0" w:space="0" w:color="auto"/>
            <w:left w:val="none" w:sz="0" w:space="0" w:color="auto"/>
            <w:bottom w:val="none" w:sz="0" w:space="0" w:color="auto"/>
            <w:right w:val="none" w:sz="0" w:space="0" w:color="auto"/>
          </w:divBdr>
          <w:divsChild>
            <w:div w:id="1594438970">
              <w:marLeft w:val="0"/>
              <w:marRight w:val="0"/>
              <w:marTop w:val="0"/>
              <w:marBottom w:val="0"/>
              <w:divBdr>
                <w:top w:val="none" w:sz="0" w:space="0" w:color="auto"/>
                <w:left w:val="none" w:sz="0" w:space="0" w:color="auto"/>
                <w:bottom w:val="none" w:sz="0" w:space="0" w:color="auto"/>
                <w:right w:val="none" w:sz="0" w:space="0" w:color="auto"/>
              </w:divBdr>
              <w:divsChild>
                <w:div w:id="1526480019">
                  <w:marLeft w:val="0"/>
                  <w:marRight w:val="0"/>
                  <w:marTop w:val="0"/>
                  <w:marBottom w:val="0"/>
                  <w:divBdr>
                    <w:top w:val="none" w:sz="0" w:space="0" w:color="auto"/>
                    <w:left w:val="none" w:sz="0" w:space="0" w:color="auto"/>
                    <w:bottom w:val="none" w:sz="0" w:space="0" w:color="auto"/>
                    <w:right w:val="none" w:sz="0" w:space="0" w:color="auto"/>
                  </w:divBdr>
                  <w:divsChild>
                    <w:div w:id="59802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722927">
      <w:bodyDiv w:val="1"/>
      <w:marLeft w:val="0"/>
      <w:marRight w:val="0"/>
      <w:marTop w:val="0"/>
      <w:marBottom w:val="0"/>
      <w:divBdr>
        <w:top w:val="none" w:sz="0" w:space="0" w:color="auto"/>
        <w:left w:val="none" w:sz="0" w:space="0" w:color="auto"/>
        <w:bottom w:val="none" w:sz="0" w:space="0" w:color="auto"/>
        <w:right w:val="none" w:sz="0" w:space="0" w:color="auto"/>
      </w:divBdr>
    </w:div>
    <w:div w:id="786311018">
      <w:bodyDiv w:val="1"/>
      <w:marLeft w:val="0"/>
      <w:marRight w:val="0"/>
      <w:marTop w:val="0"/>
      <w:marBottom w:val="0"/>
      <w:divBdr>
        <w:top w:val="none" w:sz="0" w:space="0" w:color="auto"/>
        <w:left w:val="none" w:sz="0" w:space="0" w:color="auto"/>
        <w:bottom w:val="none" w:sz="0" w:space="0" w:color="auto"/>
        <w:right w:val="none" w:sz="0" w:space="0" w:color="auto"/>
      </w:divBdr>
    </w:div>
    <w:div w:id="871188741">
      <w:bodyDiv w:val="1"/>
      <w:marLeft w:val="0"/>
      <w:marRight w:val="0"/>
      <w:marTop w:val="0"/>
      <w:marBottom w:val="0"/>
      <w:divBdr>
        <w:top w:val="none" w:sz="0" w:space="0" w:color="auto"/>
        <w:left w:val="none" w:sz="0" w:space="0" w:color="auto"/>
        <w:bottom w:val="none" w:sz="0" w:space="0" w:color="auto"/>
        <w:right w:val="none" w:sz="0" w:space="0" w:color="auto"/>
      </w:divBdr>
      <w:divsChild>
        <w:div w:id="1952004481">
          <w:marLeft w:val="0"/>
          <w:marRight w:val="0"/>
          <w:marTop w:val="0"/>
          <w:marBottom w:val="0"/>
          <w:divBdr>
            <w:top w:val="none" w:sz="0" w:space="0" w:color="auto"/>
            <w:left w:val="none" w:sz="0" w:space="0" w:color="auto"/>
            <w:bottom w:val="none" w:sz="0" w:space="0" w:color="auto"/>
            <w:right w:val="none" w:sz="0" w:space="0" w:color="auto"/>
          </w:divBdr>
          <w:divsChild>
            <w:div w:id="1484154470">
              <w:marLeft w:val="0"/>
              <w:marRight w:val="0"/>
              <w:marTop w:val="0"/>
              <w:marBottom w:val="0"/>
              <w:divBdr>
                <w:top w:val="none" w:sz="0" w:space="0" w:color="auto"/>
                <w:left w:val="none" w:sz="0" w:space="0" w:color="auto"/>
                <w:bottom w:val="none" w:sz="0" w:space="0" w:color="auto"/>
                <w:right w:val="none" w:sz="0" w:space="0" w:color="auto"/>
              </w:divBdr>
              <w:divsChild>
                <w:div w:id="2065136824">
                  <w:marLeft w:val="0"/>
                  <w:marRight w:val="0"/>
                  <w:marTop w:val="0"/>
                  <w:marBottom w:val="0"/>
                  <w:divBdr>
                    <w:top w:val="none" w:sz="0" w:space="0" w:color="auto"/>
                    <w:left w:val="none" w:sz="0" w:space="0" w:color="auto"/>
                    <w:bottom w:val="none" w:sz="0" w:space="0" w:color="auto"/>
                    <w:right w:val="none" w:sz="0" w:space="0" w:color="auto"/>
                  </w:divBdr>
                  <w:divsChild>
                    <w:div w:id="41297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076967">
      <w:bodyDiv w:val="1"/>
      <w:marLeft w:val="0"/>
      <w:marRight w:val="0"/>
      <w:marTop w:val="0"/>
      <w:marBottom w:val="0"/>
      <w:divBdr>
        <w:top w:val="none" w:sz="0" w:space="0" w:color="auto"/>
        <w:left w:val="none" w:sz="0" w:space="0" w:color="auto"/>
        <w:bottom w:val="none" w:sz="0" w:space="0" w:color="auto"/>
        <w:right w:val="none" w:sz="0" w:space="0" w:color="auto"/>
      </w:divBdr>
      <w:divsChild>
        <w:div w:id="1728072060">
          <w:marLeft w:val="0"/>
          <w:marRight w:val="0"/>
          <w:marTop w:val="0"/>
          <w:marBottom w:val="0"/>
          <w:divBdr>
            <w:top w:val="none" w:sz="0" w:space="0" w:color="auto"/>
            <w:left w:val="none" w:sz="0" w:space="0" w:color="auto"/>
            <w:bottom w:val="none" w:sz="0" w:space="0" w:color="auto"/>
            <w:right w:val="none" w:sz="0" w:space="0" w:color="auto"/>
          </w:divBdr>
          <w:divsChild>
            <w:div w:id="378210654">
              <w:marLeft w:val="0"/>
              <w:marRight w:val="0"/>
              <w:marTop w:val="0"/>
              <w:marBottom w:val="0"/>
              <w:divBdr>
                <w:top w:val="none" w:sz="0" w:space="0" w:color="auto"/>
                <w:left w:val="none" w:sz="0" w:space="0" w:color="auto"/>
                <w:bottom w:val="none" w:sz="0" w:space="0" w:color="auto"/>
                <w:right w:val="none" w:sz="0" w:space="0" w:color="auto"/>
              </w:divBdr>
              <w:divsChild>
                <w:div w:id="2080861813">
                  <w:marLeft w:val="0"/>
                  <w:marRight w:val="0"/>
                  <w:marTop w:val="0"/>
                  <w:marBottom w:val="0"/>
                  <w:divBdr>
                    <w:top w:val="none" w:sz="0" w:space="0" w:color="auto"/>
                    <w:left w:val="none" w:sz="0" w:space="0" w:color="auto"/>
                    <w:bottom w:val="none" w:sz="0" w:space="0" w:color="auto"/>
                    <w:right w:val="none" w:sz="0" w:space="0" w:color="auto"/>
                  </w:divBdr>
                  <w:divsChild>
                    <w:div w:id="11658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837319">
      <w:bodyDiv w:val="1"/>
      <w:marLeft w:val="0"/>
      <w:marRight w:val="0"/>
      <w:marTop w:val="0"/>
      <w:marBottom w:val="0"/>
      <w:divBdr>
        <w:top w:val="none" w:sz="0" w:space="0" w:color="auto"/>
        <w:left w:val="none" w:sz="0" w:space="0" w:color="auto"/>
        <w:bottom w:val="none" w:sz="0" w:space="0" w:color="auto"/>
        <w:right w:val="none" w:sz="0" w:space="0" w:color="auto"/>
      </w:divBdr>
    </w:div>
    <w:div w:id="941106258">
      <w:bodyDiv w:val="1"/>
      <w:marLeft w:val="0"/>
      <w:marRight w:val="0"/>
      <w:marTop w:val="0"/>
      <w:marBottom w:val="0"/>
      <w:divBdr>
        <w:top w:val="none" w:sz="0" w:space="0" w:color="auto"/>
        <w:left w:val="none" w:sz="0" w:space="0" w:color="auto"/>
        <w:bottom w:val="none" w:sz="0" w:space="0" w:color="auto"/>
        <w:right w:val="none" w:sz="0" w:space="0" w:color="auto"/>
      </w:divBdr>
    </w:div>
    <w:div w:id="995567954">
      <w:bodyDiv w:val="1"/>
      <w:marLeft w:val="0"/>
      <w:marRight w:val="0"/>
      <w:marTop w:val="0"/>
      <w:marBottom w:val="0"/>
      <w:divBdr>
        <w:top w:val="none" w:sz="0" w:space="0" w:color="auto"/>
        <w:left w:val="none" w:sz="0" w:space="0" w:color="auto"/>
        <w:bottom w:val="none" w:sz="0" w:space="0" w:color="auto"/>
        <w:right w:val="none" w:sz="0" w:space="0" w:color="auto"/>
      </w:divBdr>
    </w:div>
    <w:div w:id="1005280657">
      <w:bodyDiv w:val="1"/>
      <w:marLeft w:val="0"/>
      <w:marRight w:val="0"/>
      <w:marTop w:val="0"/>
      <w:marBottom w:val="0"/>
      <w:divBdr>
        <w:top w:val="none" w:sz="0" w:space="0" w:color="auto"/>
        <w:left w:val="none" w:sz="0" w:space="0" w:color="auto"/>
        <w:bottom w:val="none" w:sz="0" w:space="0" w:color="auto"/>
        <w:right w:val="none" w:sz="0" w:space="0" w:color="auto"/>
      </w:divBdr>
    </w:div>
    <w:div w:id="1007827505">
      <w:bodyDiv w:val="1"/>
      <w:marLeft w:val="0"/>
      <w:marRight w:val="0"/>
      <w:marTop w:val="0"/>
      <w:marBottom w:val="0"/>
      <w:divBdr>
        <w:top w:val="none" w:sz="0" w:space="0" w:color="auto"/>
        <w:left w:val="none" w:sz="0" w:space="0" w:color="auto"/>
        <w:bottom w:val="none" w:sz="0" w:space="0" w:color="auto"/>
        <w:right w:val="none" w:sz="0" w:space="0" w:color="auto"/>
      </w:divBdr>
      <w:divsChild>
        <w:div w:id="1802765500">
          <w:marLeft w:val="0"/>
          <w:marRight w:val="0"/>
          <w:marTop w:val="0"/>
          <w:marBottom w:val="0"/>
          <w:divBdr>
            <w:top w:val="none" w:sz="0" w:space="0" w:color="auto"/>
            <w:left w:val="none" w:sz="0" w:space="0" w:color="auto"/>
            <w:bottom w:val="none" w:sz="0" w:space="0" w:color="auto"/>
            <w:right w:val="none" w:sz="0" w:space="0" w:color="auto"/>
          </w:divBdr>
          <w:divsChild>
            <w:div w:id="1890800729">
              <w:marLeft w:val="0"/>
              <w:marRight w:val="0"/>
              <w:marTop w:val="0"/>
              <w:marBottom w:val="0"/>
              <w:divBdr>
                <w:top w:val="none" w:sz="0" w:space="0" w:color="auto"/>
                <w:left w:val="none" w:sz="0" w:space="0" w:color="auto"/>
                <w:bottom w:val="none" w:sz="0" w:space="0" w:color="auto"/>
                <w:right w:val="none" w:sz="0" w:space="0" w:color="auto"/>
              </w:divBdr>
              <w:divsChild>
                <w:div w:id="12613723">
                  <w:marLeft w:val="0"/>
                  <w:marRight w:val="0"/>
                  <w:marTop w:val="0"/>
                  <w:marBottom w:val="0"/>
                  <w:divBdr>
                    <w:top w:val="none" w:sz="0" w:space="0" w:color="auto"/>
                    <w:left w:val="none" w:sz="0" w:space="0" w:color="auto"/>
                    <w:bottom w:val="none" w:sz="0" w:space="0" w:color="auto"/>
                    <w:right w:val="none" w:sz="0" w:space="0" w:color="auto"/>
                  </w:divBdr>
                  <w:divsChild>
                    <w:div w:id="1692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436138">
      <w:bodyDiv w:val="1"/>
      <w:marLeft w:val="360"/>
      <w:marRight w:val="360"/>
      <w:marTop w:val="360"/>
      <w:marBottom w:val="360"/>
      <w:divBdr>
        <w:top w:val="none" w:sz="0" w:space="0" w:color="auto"/>
        <w:left w:val="none" w:sz="0" w:space="0" w:color="auto"/>
        <w:bottom w:val="none" w:sz="0" w:space="0" w:color="auto"/>
        <w:right w:val="none" w:sz="0" w:space="0" w:color="auto"/>
      </w:divBdr>
    </w:div>
    <w:div w:id="1098790461">
      <w:bodyDiv w:val="1"/>
      <w:marLeft w:val="0"/>
      <w:marRight w:val="0"/>
      <w:marTop w:val="0"/>
      <w:marBottom w:val="0"/>
      <w:divBdr>
        <w:top w:val="none" w:sz="0" w:space="0" w:color="auto"/>
        <w:left w:val="none" w:sz="0" w:space="0" w:color="auto"/>
        <w:bottom w:val="none" w:sz="0" w:space="0" w:color="auto"/>
        <w:right w:val="none" w:sz="0" w:space="0" w:color="auto"/>
      </w:divBdr>
    </w:div>
    <w:div w:id="1103695704">
      <w:bodyDiv w:val="1"/>
      <w:marLeft w:val="0"/>
      <w:marRight w:val="0"/>
      <w:marTop w:val="0"/>
      <w:marBottom w:val="0"/>
      <w:divBdr>
        <w:top w:val="none" w:sz="0" w:space="0" w:color="auto"/>
        <w:left w:val="none" w:sz="0" w:space="0" w:color="auto"/>
        <w:bottom w:val="none" w:sz="0" w:space="0" w:color="auto"/>
        <w:right w:val="none" w:sz="0" w:space="0" w:color="auto"/>
      </w:divBdr>
    </w:div>
    <w:div w:id="1162938611">
      <w:bodyDiv w:val="1"/>
      <w:marLeft w:val="0"/>
      <w:marRight w:val="0"/>
      <w:marTop w:val="0"/>
      <w:marBottom w:val="0"/>
      <w:divBdr>
        <w:top w:val="none" w:sz="0" w:space="0" w:color="auto"/>
        <w:left w:val="none" w:sz="0" w:space="0" w:color="auto"/>
        <w:bottom w:val="none" w:sz="0" w:space="0" w:color="auto"/>
        <w:right w:val="none" w:sz="0" w:space="0" w:color="auto"/>
      </w:divBdr>
    </w:div>
    <w:div w:id="1176534118">
      <w:bodyDiv w:val="1"/>
      <w:marLeft w:val="0"/>
      <w:marRight w:val="0"/>
      <w:marTop w:val="0"/>
      <w:marBottom w:val="0"/>
      <w:divBdr>
        <w:top w:val="none" w:sz="0" w:space="0" w:color="auto"/>
        <w:left w:val="none" w:sz="0" w:space="0" w:color="auto"/>
        <w:bottom w:val="none" w:sz="0" w:space="0" w:color="auto"/>
        <w:right w:val="none" w:sz="0" w:space="0" w:color="auto"/>
      </w:divBdr>
    </w:div>
    <w:div w:id="1223175049">
      <w:bodyDiv w:val="1"/>
      <w:marLeft w:val="0"/>
      <w:marRight w:val="0"/>
      <w:marTop w:val="0"/>
      <w:marBottom w:val="0"/>
      <w:divBdr>
        <w:top w:val="none" w:sz="0" w:space="0" w:color="auto"/>
        <w:left w:val="none" w:sz="0" w:space="0" w:color="auto"/>
        <w:bottom w:val="none" w:sz="0" w:space="0" w:color="auto"/>
        <w:right w:val="none" w:sz="0" w:space="0" w:color="auto"/>
      </w:divBdr>
    </w:div>
    <w:div w:id="1285190501">
      <w:bodyDiv w:val="1"/>
      <w:marLeft w:val="0"/>
      <w:marRight w:val="0"/>
      <w:marTop w:val="0"/>
      <w:marBottom w:val="0"/>
      <w:divBdr>
        <w:top w:val="none" w:sz="0" w:space="0" w:color="auto"/>
        <w:left w:val="none" w:sz="0" w:space="0" w:color="auto"/>
        <w:bottom w:val="none" w:sz="0" w:space="0" w:color="auto"/>
        <w:right w:val="none" w:sz="0" w:space="0" w:color="auto"/>
      </w:divBdr>
    </w:div>
    <w:div w:id="1299263112">
      <w:bodyDiv w:val="1"/>
      <w:marLeft w:val="0"/>
      <w:marRight w:val="0"/>
      <w:marTop w:val="0"/>
      <w:marBottom w:val="0"/>
      <w:divBdr>
        <w:top w:val="none" w:sz="0" w:space="0" w:color="auto"/>
        <w:left w:val="none" w:sz="0" w:space="0" w:color="auto"/>
        <w:bottom w:val="none" w:sz="0" w:space="0" w:color="auto"/>
        <w:right w:val="none" w:sz="0" w:space="0" w:color="auto"/>
      </w:divBdr>
    </w:div>
    <w:div w:id="1323192611">
      <w:bodyDiv w:val="1"/>
      <w:marLeft w:val="0"/>
      <w:marRight w:val="0"/>
      <w:marTop w:val="0"/>
      <w:marBottom w:val="0"/>
      <w:divBdr>
        <w:top w:val="none" w:sz="0" w:space="0" w:color="auto"/>
        <w:left w:val="none" w:sz="0" w:space="0" w:color="auto"/>
        <w:bottom w:val="none" w:sz="0" w:space="0" w:color="auto"/>
        <w:right w:val="none" w:sz="0" w:space="0" w:color="auto"/>
      </w:divBdr>
    </w:div>
    <w:div w:id="1341467808">
      <w:bodyDiv w:val="1"/>
      <w:marLeft w:val="0"/>
      <w:marRight w:val="0"/>
      <w:marTop w:val="0"/>
      <w:marBottom w:val="0"/>
      <w:divBdr>
        <w:top w:val="none" w:sz="0" w:space="0" w:color="auto"/>
        <w:left w:val="none" w:sz="0" w:space="0" w:color="auto"/>
        <w:bottom w:val="none" w:sz="0" w:space="0" w:color="auto"/>
        <w:right w:val="none" w:sz="0" w:space="0" w:color="auto"/>
      </w:divBdr>
    </w:div>
    <w:div w:id="1356613491">
      <w:bodyDiv w:val="1"/>
      <w:marLeft w:val="0"/>
      <w:marRight w:val="0"/>
      <w:marTop w:val="0"/>
      <w:marBottom w:val="0"/>
      <w:divBdr>
        <w:top w:val="none" w:sz="0" w:space="0" w:color="auto"/>
        <w:left w:val="none" w:sz="0" w:space="0" w:color="auto"/>
        <w:bottom w:val="none" w:sz="0" w:space="0" w:color="auto"/>
        <w:right w:val="none" w:sz="0" w:space="0" w:color="auto"/>
      </w:divBdr>
    </w:div>
    <w:div w:id="1368487709">
      <w:bodyDiv w:val="1"/>
      <w:marLeft w:val="0"/>
      <w:marRight w:val="0"/>
      <w:marTop w:val="0"/>
      <w:marBottom w:val="0"/>
      <w:divBdr>
        <w:top w:val="none" w:sz="0" w:space="0" w:color="auto"/>
        <w:left w:val="none" w:sz="0" w:space="0" w:color="auto"/>
        <w:bottom w:val="none" w:sz="0" w:space="0" w:color="auto"/>
        <w:right w:val="none" w:sz="0" w:space="0" w:color="auto"/>
      </w:divBdr>
    </w:div>
    <w:div w:id="1379430773">
      <w:bodyDiv w:val="1"/>
      <w:marLeft w:val="0"/>
      <w:marRight w:val="0"/>
      <w:marTop w:val="0"/>
      <w:marBottom w:val="0"/>
      <w:divBdr>
        <w:top w:val="none" w:sz="0" w:space="0" w:color="auto"/>
        <w:left w:val="none" w:sz="0" w:space="0" w:color="auto"/>
        <w:bottom w:val="none" w:sz="0" w:space="0" w:color="auto"/>
        <w:right w:val="none" w:sz="0" w:space="0" w:color="auto"/>
      </w:divBdr>
      <w:divsChild>
        <w:div w:id="7953226">
          <w:marLeft w:val="0"/>
          <w:marRight w:val="0"/>
          <w:marTop w:val="0"/>
          <w:marBottom w:val="0"/>
          <w:divBdr>
            <w:top w:val="none" w:sz="0" w:space="0" w:color="auto"/>
            <w:left w:val="none" w:sz="0" w:space="0" w:color="auto"/>
            <w:bottom w:val="none" w:sz="0" w:space="0" w:color="auto"/>
            <w:right w:val="none" w:sz="0" w:space="0" w:color="auto"/>
          </w:divBdr>
          <w:divsChild>
            <w:div w:id="1881090601">
              <w:marLeft w:val="0"/>
              <w:marRight w:val="0"/>
              <w:marTop w:val="0"/>
              <w:marBottom w:val="0"/>
              <w:divBdr>
                <w:top w:val="none" w:sz="0" w:space="0" w:color="auto"/>
                <w:left w:val="none" w:sz="0" w:space="0" w:color="auto"/>
                <w:bottom w:val="none" w:sz="0" w:space="0" w:color="auto"/>
                <w:right w:val="none" w:sz="0" w:space="0" w:color="auto"/>
              </w:divBdr>
              <w:divsChild>
                <w:div w:id="1278372304">
                  <w:marLeft w:val="0"/>
                  <w:marRight w:val="0"/>
                  <w:marTop w:val="0"/>
                  <w:marBottom w:val="0"/>
                  <w:divBdr>
                    <w:top w:val="none" w:sz="0" w:space="0" w:color="auto"/>
                    <w:left w:val="none" w:sz="0" w:space="0" w:color="auto"/>
                    <w:bottom w:val="none" w:sz="0" w:space="0" w:color="auto"/>
                    <w:right w:val="none" w:sz="0" w:space="0" w:color="auto"/>
                  </w:divBdr>
                  <w:divsChild>
                    <w:div w:id="4455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4085">
      <w:bodyDiv w:val="1"/>
      <w:marLeft w:val="0"/>
      <w:marRight w:val="0"/>
      <w:marTop w:val="0"/>
      <w:marBottom w:val="0"/>
      <w:divBdr>
        <w:top w:val="none" w:sz="0" w:space="0" w:color="auto"/>
        <w:left w:val="none" w:sz="0" w:space="0" w:color="auto"/>
        <w:bottom w:val="none" w:sz="0" w:space="0" w:color="auto"/>
        <w:right w:val="none" w:sz="0" w:space="0" w:color="auto"/>
      </w:divBdr>
    </w:div>
    <w:div w:id="1415929491">
      <w:bodyDiv w:val="1"/>
      <w:marLeft w:val="0"/>
      <w:marRight w:val="0"/>
      <w:marTop w:val="0"/>
      <w:marBottom w:val="0"/>
      <w:divBdr>
        <w:top w:val="none" w:sz="0" w:space="0" w:color="auto"/>
        <w:left w:val="none" w:sz="0" w:space="0" w:color="auto"/>
        <w:bottom w:val="none" w:sz="0" w:space="0" w:color="auto"/>
        <w:right w:val="none" w:sz="0" w:space="0" w:color="auto"/>
      </w:divBdr>
    </w:div>
    <w:div w:id="1420978108">
      <w:bodyDiv w:val="1"/>
      <w:marLeft w:val="0"/>
      <w:marRight w:val="0"/>
      <w:marTop w:val="0"/>
      <w:marBottom w:val="0"/>
      <w:divBdr>
        <w:top w:val="none" w:sz="0" w:space="0" w:color="auto"/>
        <w:left w:val="none" w:sz="0" w:space="0" w:color="auto"/>
        <w:bottom w:val="none" w:sz="0" w:space="0" w:color="auto"/>
        <w:right w:val="none" w:sz="0" w:space="0" w:color="auto"/>
      </w:divBdr>
    </w:div>
    <w:div w:id="1496917446">
      <w:bodyDiv w:val="1"/>
      <w:marLeft w:val="0"/>
      <w:marRight w:val="0"/>
      <w:marTop w:val="0"/>
      <w:marBottom w:val="0"/>
      <w:divBdr>
        <w:top w:val="none" w:sz="0" w:space="0" w:color="auto"/>
        <w:left w:val="none" w:sz="0" w:space="0" w:color="auto"/>
        <w:bottom w:val="none" w:sz="0" w:space="0" w:color="auto"/>
        <w:right w:val="none" w:sz="0" w:space="0" w:color="auto"/>
      </w:divBdr>
    </w:div>
    <w:div w:id="1515681122">
      <w:bodyDiv w:val="1"/>
      <w:marLeft w:val="0"/>
      <w:marRight w:val="0"/>
      <w:marTop w:val="0"/>
      <w:marBottom w:val="0"/>
      <w:divBdr>
        <w:top w:val="none" w:sz="0" w:space="0" w:color="auto"/>
        <w:left w:val="none" w:sz="0" w:space="0" w:color="auto"/>
        <w:bottom w:val="none" w:sz="0" w:space="0" w:color="auto"/>
        <w:right w:val="none" w:sz="0" w:space="0" w:color="auto"/>
      </w:divBdr>
    </w:div>
    <w:div w:id="1600331269">
      <w:bodyDiv w:val="1"/>
      <w:marLeft w:val="0"/>
      <w:marRight w:val="0"/>
      <w:marTop w:val="0"/>
      <w:marBottom w:val="0"/>
      <w:divBdr>
        <w:top w:val="none" w:sz="0" w:space="0" w:color="auto"/>
        <w:left w:val="none" w:sz="0" w:space="0" w:color="auto"/>
        <w:bottom w:val="none" w:sz="0" w:space="0" w:color="auto"/>
        <w:right w:val="none" w:sz="0" w:space="0" w:color="auto"/>
      </w:divBdr>
    </w:div>
    <w:div w:id="1617908520">
      <w:bodyDiv w:val="1"/>
      <w:marLeft w:val="0"/>
      <w:marRight w:val="0"/>
      <w:marTop w:val="0"/>
      <w:marBottom w:val="0"/>
      <w:divBdr>
        <w:top w:val="none" w:sz="0" w:space="0" w:color="auto"/>
        <w:left w:val="none" w:sz="0" w:space="0" w:color="auto"/>
        <w:bottom w:val="none" w:sz="0" w:space="0" w:color="auto"/>
        <w:right w:val="none" w:sz="0" w:space="0" w:color="auto"/>
      </w:divBdr>
    </w:div>
    <w:div w:id="1639335392">
      <w:bodyDiv w:val="1"/>
      <w:marLeft w:val="0"/>
      <w:marRight w:val="0"/>
      <w:marTop w:val="0"/>
      <w:marBottom w:val="0"/>
      <w:divBdr>
        <w:top w:val="none" w:sz="0" w:space="0" w:color="auto"/>
        <w:left w:val="none" w:sz="0" w:space="0" w:color="auto"/>
        <w:bottom w:val="none" w:sz="0" w:space="0" w:color="auto"/>
        <w:right w:val="none" w:sz="0" w:space="0" w:color="auto"/>
      </w:divBdr>
    </w:div>
    <w:div w:id="1690839600">
      <w:bodyDiv w:val="1"/>
      <w:marLeft w:val="0"/>
      <w:marRight w:val="0"/>
      <w:marTop w:val="0"/>
      <w:marBottom w:val="0"/>
      <w:divBdr>
        <w:top w:val="none" w:sz="0" w:space="0" w:color="auto"/>
        <w:left w:val="none" w:sz="0" w:space="0" w:color="auto"/>
        <w:bottom w:val="none" w:sz="0" w:space="0" w:color="auto"/>
        <w:right w:val="none" w:sz="0" w:space="0" w:color="auto"/>
      </w:divBdr>
      <w:divsChild>
        <w:div w:id="1700741968">
          <w:marLeft w:val="0"/>
          <w:marRight w:val="0"/>
          <w:marTop w:val="0"/>
          <w:marBottom w:val="0"/>
          <w:divBdr>
            <w:top w:val="none" w:sz="0" w:space="0" w:color="auto"/>
            <w:left w:val="none" w:sz="0" w:space="0" w:color="auto"/>
            <w:bottom w:val="none" w:sz="0" w:space="0" w:color="auto"/>
            <w:right w:val="none" w:sz="0" w:space="0" w:color="auto"/>
          </w:divBdr>
          <w:divsChild>
            <w:div w:id="1910263609">
              <w:marLeft w:val="0"/>
              <w:marRight w:val="0"/>
              <w:marTop w:val="0"/>
              <w:marBottom w:val="0"/>
              <w:divBdr>
                <w:top w:val="none" w:sz="0" w:space="0" w:color="auto"/>
                <w:left w:val="none" w:sz="0" w:space="0" w:color="auto"/>
                <w:bottom w:val="none" w:sz="0" w:space="0" w:color="auto"/>
                <w:right w:val="none" w:sz="0" w:space="0" w:color="auto"/>
              </w:divBdr>
              <w:divsChild>
                <w:div w:id="2127893778">
                  <w:marLeft w:val="0"/>
                  <w:marRight w:val="0"/>
                  <w:marTop w:val="0"/>
                  <w:marBottom w:val="0"/>
                  <w:divBdr>
                    <w:top w:val="none" w:sz="0" w:space="0" w:color="auto"/>
                    <w:left w:val="none" w:sz="0" w:space="0" w:color="auto"/>
                    <w:bottom w:val="none" w:sz="0" w:space="0" w:color="auto"/>
                    <w:right w:val="none" w:sz="0" w:space="0" w:color="auto"/>
                  </w:divBdr>
                  <w:divsChild>
                    <w:div w:id="76599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89452">
      <w:bodyDiv w:val="1"/>
      <w:marLeft w:val="0"/>
      <w:marRight w:val="0"/>
      <w:marTop w:val="0"/>
      <w:marBottom w:val="0"/>
      <w:divBdr>
        <w:top w:val="none" w:sz="0" w:space="0" w:color="auto"/>
        <w:left w:val="none" w:sz="0" w:space="0" w:color="auto"/>
        <w:bottom w:val="none" w:sz="0" w:space="0" w:color="auto"/>
        <w:right w:val="none" w:sz="0" w:space="0" w:color="auto"/>
      </w:divBdr>
    </w:div>
    <w:div w:id="1740246720">
      <w:bodyDiv w:val="1"/>
      <w:marLeft w:val="0"/>
      <w:marRight w:val="0"/>
      <w:marTop w:val="0"/>
      <w:marBottom w:val="0"/>
      <w:divBdr>
        <w:top w:val="none" w:sz="0" w:space="0" w:color="auto"/>
        <w:left w:val="none" w:sz="0" w:space="0" w:color="auto"/>
        <w:bottom w:val="none" w:sz="0" w:space="0" w:color="auto"/>
        <w:right w:val="none" w:sz="0" w:space="0" w:color="auto"/>
      </w:divBdr>
    </w:div>
    <w:div w:id="1761608706">
      <w:bodyDiv w:val="1"/>
      <w:marLeft w:val="0"/>
      <w:marRight w:val="0"/>
      <w:marTop w:val="0"/>
      <w:marBottom w:val="0"/>
      <w:divBdr>
        <w:top w:val="none" w:sz="0" w:space="0" w:color="auto"/>
        <w:left w:val="none" w:sz="0" w:space="0" w:color="auto"/>
        <w:bottom w:val="none" w:sz="0" w:space="0" w:color="auto"/>
        <w:right w:val="none" w:sz="0" w:space="0" w:color="auto"/>
      </w:divBdr>
    </w:div>
    <w:div w:id="1778256222">
      <w:bodyDiv w:val="1"/>
      <w:marLeft w:val="0"/>
      <w:marRight w:val="0"/>
      <w:marTop w:val="0"/>
      <w:marBottom w:val="0"/>
      <w:divBdr>
        <w:top w:val="none" w:sz="0" w:space="0" w:color="auto"/>
        <w:left w:val="none" w:sz="0" w:space="0" w:color="auto"/>
        <w:bottom w:val="none" w:sz="0" w:space="0" w:color="auto"/>
        <w:right w:val="none" w:sz="0" w:space="0" w:color="auto"/>
      </w:divBdr>
    </w:div>
    <w:div w:id="1785495218">
      <w:bodyDiv w:val="1"/>
      <w:marLeft w:val="360"/>
      <w:marRight w:val="360"/>
      <w:marTop w:val="360"/>
      <w:marBottom w:val="360"/>
      <w:divBdr>
        <w:top w:val="none" w:sz="0" w:space="0" w:color="auto"/>
        <w:left w:val="none" w:sz="0" w:space="0" w:color="auto"/>
        <w:bottom w:val="none" w:sz="0" w:space="0" w:color="auto"/>
        <w:right w:val="none" w:sz="0" w:space="0" w:color="auto"/>
      </w:divBdr>
    </w:div>
    <w:div w:id="1790733728">
      <w:bodyDiv w:val="1"/>
      <w:marLeft w:val="0"/>
      <w:marRight w:val="0"/>
      <w:marTop w:val="0"/>
      <w:marBottom w:val="0"/>
      <w:divBdr>
        <w:top w:val="none" w:sz="0" w:space="0" w:color="auto"/>
        <w:left w:val="none" w:sz="0" w:space="0" w:color="auto"/>
        <w:bottom w:val="none" w:sz="0" w:space="0" w:color="auto"/>
        <w:right w:val="none" w:sz="0" w:space="0" w:color="auto"/>
      </w:divBdr>
    </w:div>
    <w:div w:id="1813789847">
      <w:bodyDiv w:val="1"/>
      <w:marLeft w:val="360"/>
      <w:marRight w:val="360"/>
      <w:marTop w:val="360"/>
      <w:marBottom w:val="360"/>
      <w:divBdr>
        <w:top w:val="none" w:sz="0" w:space="0" w:color="auto"/>
        <w:left w:val="none" w:sz="0" w:space="0" w:color="auto"/>
        <w:bottom w:val="none" w:sz="0" w:space="0" w:color="auto"/>
        <w:right w:val="none" w:sz="0" w:space="0" w:color="auto"/>
      </w:divBdr>
    </w:div>
    <w:div w:id="1913389252">
      <w:bodyDiv w:val="1"/>
      <w:marLeft w:val="0"/>
      <w:marRight w:val="0"/>
      <w:marTop w:val="0"/>
      <w:marBottom w:val="0"/>
      <w:divBdr>
        <w:top w:val="none" w:sz="0" w:space="0" w:color="auto"/>
        <w:left w:val="none" w:sz="0" w:space="0" w:color="auto"/>
        <w:bottom w:val="none" w:sz="0" w:space="0" w:color="auto"/>
        <w:right w:val="none" w:sz="0" w:space="0" w:color="auto"/>
      </w:divBdr>
    </w:div>
    <w:div w:id="1930655067">
      <w:bodyDiv w:val="1"/>
      <w:marLeft w:val="0"/>
      <w:marRight w:val="0"/>
      <w:marTop w:val="0"/>
      <w:marBottom w:val="0"/>
      <w:divBdr>
        <w:top w:val="none" w:sz="0" w:space="0" w:color="auto"/>
        <w:left w:val="none" w:sz="0" w:space="0" w:color="auto"/>
        <w:bottom w:val="none" w:sz="0" w:space="0" w:color="auto"/>
        <w:right w:val="none" w:sz="0" w:space="0" w:color="auto"/>
      </w:divBdr>
    </w:div>
    <w:div w:id="1935698636">
      <w:bodyDiv w:val="1"/>
      <w:marLeft w:val="360"/>
      <w:marRight w:val="360"/>
      <w:marTop w:val="360"/>
      <w:marBottom w:val="360"/>
      <w:divBdr>
        <w:top w:val="none" w:sz="0" w:space="0" w:color="auto"/>
        <w:left w:val="none" w:sz="0" w:space="0" w:color="auto"/>
        <w:bottom w:val="none" w:sz="0" w:space="0" w:color="auto"/>
        <w:right w:val="none" w:sz="0" w:space="0" w:color="auto"/>
      </w:divBdr>
    </w:div>
    <w:div w:id="1954747980">
      <w:bodyDiv w:val="1"/>
      <w:marLeft w:val="0"/>
      <w:marRight w:val="0"/>
      <w:marTop w:val="0"/>
      <w:marBottom w:val="0"/>
      <w:divBdr>
        <w:top w:val="none" w:sz="0" w:space="0" w:color="auto"/>
        <w:left w:val="none" w:sz="0" w:space="0" w:color="auto"/>
        <w:bottom w:val="none" w:sz="0" w:space="0" w:color="auto"/>
        <w:right w:val="none" w:sz="0" w:space="0" w:color="auto"/>
      </w:divBdr>
      <w:divsChild>
        <w:div w:id="1567951188">
          <w:marLeft w:val="0"/>
          <w:marRight w:val="0"/>
          <w:marTop w:val="0"/>
          <w:marBottom w:val="0"/>
          <w:divBdr>
            <w:top w:val="none" w:sz="0" w:space="0" w:color="auto"/>
            <w:left w:val="none" w:sz="0" w:space="0" w:color="auto"/>
            <w:bottom w:val="none" w:sz="0" w:space="0" w:color="auto"/>
            <w:right w:val="none" w:sz="0" w:space="0" w:color="auto"/>
          </w:divBdr>
          <w:divsChild>
            <w:div w:id="253518710">
              <w:marLeft w:val="0"/>
              <w:marRight w:val="0"/>
              <w:marTop w:val="0"/>
              <w:marBottom w:val="0"/>
              <w:divBdr>
                <w:top w:val="none" w:sz="0" w:space="0" w:color="auto"/>
                <w:left w:val="none" w:sz="0" w:space="0" w:color="auto"/>
                <w:bottom w:val="none" w:sz="0" w:space="0" w:color="auto"/>
                <w:right w:val="none" w:sz="0" w:space="0" w:color="auto"/>
              </w:divBdr>
              <w:divsChild>
                <w:div w:id="1591348932">
                  <w:marLeft w:val="0"/>
                  <w:marRight w:val="0"/>
                  <w:marTop w:val="0"/>
                  <w:marBottom w:val="0"/>
                  <w:divBdr>
                    <w:top w:val="none" w:sz="0" w:space="0" w:color="auto"/>
                    <w:left w:val="none" w:sz="0" w:space="0" w:color="auto"/>
                    <w:bottom w:val="none" w:sz="0" w:space="0" w:color="auto"/>
                    <w:right w:val="none" w:sz="0" w:space="0" w:color="auto"/>
                  </w:divBdr>
                  <w:divsChild>
                    <w:div w:id="2382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568358">
      <w:bodyDiv w:val="1"/>
      <w:marLeft w:val="0"/>
      <w:marRight w:val="0"/>
      <w:marTop w:val="0"/>
      <w:marBottom w:val="0"/>
      <w:divBdr>
        <w:top w:val="none" w:sz="0" w:space="0" w:color="auto"/>
        <w:left w:val="none" w:sz="0" w:space="0" w:color="auto"/>
        <w:bottom w:val="none" w:sz="0" w:space="0" w:color="auto"/>
        <w:right w:val="none" w:sz="0" w:space="0" w:color="auto"/>
      </w:divBdr>
      <w:divsChild>
        <w:div w:id="520432326">
          <w:marLeft w:val="0"/>
          <w:marRight w:val="0"/>
          <w:marTop w:val="0"/>
          <w:marBottom w:val="0"/>
          <w:divBdr>
            <w:top w:val="none" w:sz="0" w:space="0" w:color="auto"/>
            <w:left w:val="none" w:sz="0" w:space="0" w:color="auto"/>
            <w:bottom w:val="none" w:sz="0" w:space="0" w:color="auto"/>
            <w:right w:val="none" w:sz="0" w:space="0" w:color="auto"/>
          </w:divBdr>
          <w:divsChild>
            <w:div w:id="922227714">
              <w:marLeft w:val="0"/>
              <w:marRight w:val="0"/>
              <w:marTop w:val="0"/>
              <w:marBottom w:val="0"/>
              <w:divBdr>
                <w:top w:val="none" w:sz="0" w:space="0" w:color="auto"/>
                <w:left w:val="none" w:sz="0" w:space="0" w:color="auto"/>
                <w:bottom w:val="none" w:sz="0" w:space="0" w:color="auto"/>
                <w:right w:val="none" w:sz="0" w:space="0" w:color="auto"/>
              </w:divBdr>
              <w:divsChild>
                <w:div w:id="2125221781">
                  <w:marLeft w:val="0"/>
                  <w:marRight w:val="0"/>
                  <w:marTop w:val="0"/>
                  <w:marBottom w:val="0"/>
                  <w:divBdr>
                    <w:top w:val="none" w:sz="0" w:space="0" w:color="auto"/>
                    <w:left w:val="none" w:sz="0" w:space="0" w:color="auto"/>
                    <w:bottom w:val="none" w:sz="0" w:space="0" w:color="auto"/>
                    <w:right w:val="none" w:sz="0" w:space="0" w:color="auto"/>
                  </w:divBdr>
                  <w:divsChild>
                    <w:div w:id="122387054">
                      <w:marLeft w:val="0"/>
                      <w:marRight w:val="0"/>
                      <w:marTop w:val="0"/>
                      <w:marBottom w:val="0"/>
                      <w:divBdr>
                        <w:top w:val="none" w:sz="0" w:space="0" w:color="auto"/>
                        <w:left w:val="none" w:sz="0" w:space="0" w:color="auto"/>
                        <w:bottom w:val="none" w:sz="0" w:space="0" w:color="auto"/>
                        <w:right w:val="none" w:sz="0" w:space="0" w:color="auto"/>
                      </w:divBdr>
                      <w:divsChild>
                        <w:div w:id="343631234">
                          <w:marLeft w:val="0"/>
                          <w:marRight w:val="0"/>
                          <w:marTop w:val="0"/>
                          <w:marBottom w:val="0"/>
                          <w:divBdr>
                            <w:top w:val="none" w:sz="0" w:space="0" w:color="auto"/>
                            <w:left w:val="none" w:sz="0" w:space="0" w:color="auto"/>
                            <w:bottom w:val="none" w:sz="0" w:space="0" w:color="auto"/>
                            <w:right w:val="none" w:sz="0" w:space="0" w:color="auto"/>
                          </w:divBdr>
                          <w:divsChild>
                            <w:div w:id="553004389">
                              <w:marLeft w:val="0"/>
                              <w:marRight w:val="0"/>
                              <w:marTop w:val="0"/>
                              <w:marBottom w:val="0"/>
                              <w:divBdr>
                                <w:top w:val="none" w:sz="0" w:space="0" w:color="auto"/>
                                <w:left w:val="none" w:sz="0" w:space="0" w:color="auto"/>
                                <w:bottom w:val="none" w:sz="0" w:space="0" w:color="auto"/>
                                <w:right w:val="none" w:sz="0" w:space="0" w:color="auto"/>
                              </w:divBdr>
                              <w:divsChild>
                                <w:div w:id="164710092">
                                  <w:marLeft w:val="0"/>
                                  <w:marRight w:val="0"/>
                                  <w:marTop w:val="0"/>
                                  <w:marBottom w:val="0"/>
                                  <w:divBdr>
                                    <w:top w:val="none" w:sz="0" w:space="0" w:color="auto"/>
                                    <w:left w:val="none" w:sz="0" w:space="0" w:color="auto"/>
                                    <w:bottom w:val="none" w:sz="0" w:space="0" w:color="auto"/>
                                    <w:right w:val="none" w:sz="0" w:space="0" w:color="auto"/>
                                  </w:divBdr>
                                  <w:divsChild>
                                    <w:div w:id="18483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807360">
                          <w:marLeft w:val="0"/>
                          <w:marRight w:val="0"/>
                          <w:marTop w:val="0"/>
                          <w:marBottom w:val="0"/>
                          <w:divBdr>
                            <w:top w:val="none" w:sz="0" w:space="0" w:color="auto"/>
                            <w:left w:val="none" w:sz="0" w:space="0" w:color="auto"/>
                            <w:bottom w:val="none" w:sz="0" w:space="0" w:color="auto"/>
                            <w:right w:val="none" w:sz="0" w:space="0" w:color="auto"/>
                          </w:divBdr>
                          <w:divsChild>
                            <w:div w:id="1140421511">
                              <w:marLeft w:val="0"/>
                              <w:marRight w:val="0"/>
                              <w:marTop w:val="0"/>
                              <w:marBottom w:val="0"/>
                              <w:divBdr>
                                <w:top w:val="none" w:sz="0" w:space="0" w:color="auto"/>
                                <w:left w:val="none" w:sz="0" w:space="0" w:color="auto"/>
                                <w:bottom w:val="none" w:sz="0" w:space="0" w:color="auto"/>
                                <w:right w:val="none" w:sz="0" w:space="0" w:color="auto"/>
                              </w:divBdr>
                              <w:divsChild>
                                <w:div w:id="191498799">
                                  <w:marLeft w:val="0"/>
                                  <w:marRight w:val="0"/>
                                  <w:marTop w:val="0"/>
                                  <w:marBottom w:val="0"/>
                                  <w:divBdr>
                                    <w:top w:val="none" w:sz="0" w:space="0" w:color="auto"/>
                                    <w:left w:val="none" w:sz="0" w:space="0" w:color="auto"/>
                                    <w:bottom w:val="none" w:sz="0" w:space="0" w:color="auto"/>
                                    <w:right w:val="none" w:sz="0" w:space="0" w:color="auto"/>
                                  </w:divBdr>
                                  <w:divsChild>
                                    <w:div w:id="12083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8566450">
          <w:marLeft w:val="0"/>
          <w:marRight w:val="0"/>
          <w:marTop w:val="0"/>
          <w:marBottom w:val="0"/>
          <w:divBdr>
            <w:top w:val="none" w:sz="0" w:space="0" w:color="auto"/>
            <w:left w:val="none" w:sz="0" w:space="0" w:color="auto"/>
            <w:bottom w:val="none" w:sz="0" w:space="0" w:color="auto"/>
            <w:right w:val="none" w:sz="0" w:space="0" w:color="auto"/>
          </w:divBdr>
          <w:divsChild>
            <w:div w:id="616529273">
              <w:marLeft w:val="0"/>
              <w:marRight w:val="0"/>
              <w:marTop w:val="0"/>
              <w:marBottom w:val="0"/>
              <w:divBdr>
                <w:top w:val="none" w:sz="0" w:space="0" w:color="auto"/>
                <w:left w:val="none" w:sz="0" w:space="0" w:color="auto"/>
                <w:bottom w:val="none" w:sz="0" w:space="0" w:color="auto"/>
                <w:right w:val="none" w:sz="0" w:space="0" w:color="auto"/>
              </w:divBdr>
              <w:divsChild>
                <w:div w:id="200048236">
                  <w:marLeft w:val="0"/>
                  <w:marRight w:val="0"/>
                  <w:marTop w:val="0"/>
                  <w:marBottom w:val="0"/>
                  <w:divBdr>
                    <w:top w:val="none" w:sz="0" w:space="0" w:color="auto"/>
                    <w:left w:val="none" w:sz="0" w:space="0" w:color="auto"/>
                    <w:bottom w:val="none" w:sz="0" w:space="0" w:color="auto"/>
                    <w:right w:val="none" w:sz="0" w:space="0" w:color="auto"/>
                  </w:divBdr>
                  <w:divsChild>
                    <w:div w:id="725645127">
                      <w:marLeft w:val="0"/>
                      <w:marRight w:val="0"/>
                      <w:marTop w:val="0"/>
                      <w:marBottom w:val="0"/>
                      <w:divBdr>
                        <w:top w:val="none" w:sz="0" w:space="0" w:color="auto"/>
                        <w:left w:val="none" w:sz="0" w:space="0" w:color="auto"/>
                        <w:bottom w:val="none" w:sz="0" w:space="0" w:color="auto"/>
                        <w:right w:val="none" w:sz="0" w:space="0" w:color="auto"/>
                      </w:divBdr>
                      <w:divsChild>
                        <w:div w:id="1210416728">
                          <w:marLeft w:val="0"/>
                          <w:marRight w:val="0"/>
                          <w:marTop w:val="0"/>
                          <w:marBottom w:val="0"/>
                          <w:divBdr>
                            <w:top w:val="none" w:sz="0" w:space="0" w:color="auto"/>
                            <w:left w:val="none" w:sz="0" w:space="0" w:color="auto"/>
                            <w:bottom w:val="none" w:sz="0" w:space="0" w:color="auto"/>
                            <w:right w:val="none" w:sz="0" w:space="0" w:color="auto"/>
                          </w:divBdr>
                          <w:divsChild>
                            <w:div w:id="632711467">
                              <w:marLeft w:val="0"/>
                              <w:marRight w:val="0"/>
                              <w:marTop w:val="0"/>
                              <w:marBottom w:val="0"/>
                              <w:divBdr>
                                <w:top w:val="none" w:sz="0" w:space="0" w:color="auto"/>
                                <w:left w:val="none" w:sz="0" w:space="0" w:color="auto"/>
                                <w:bottom w:val="none" w:sz="0" w:space="0" w:color="auto"/>
                                <w:right w:val="none" w:sz="0" w:space="0" w:color="auto"/>
                              </w:divBdr>
                              <w:divsChild>
                                <w:div w:id="1004863552">
                                  <w:marLeft w:val="0"/>
                                  <w:marRight w:val="0"/>
                                  <w:marTop w:val="0"/>
                                  <w:marBottom w:val="0"/>
                                  <w:divBdr>
                                    <w:top w:val="none" w:sz="0" w:space="0" w:color="auto"/>
                                    <w:left w:val="none" w:sz="0" w:space="0" w:color="auto"/>
                                    <w:bottom w:val="none" w:sz="0" w:space="0" w:color="auto"/>
                                    <w:right w:val="none" w:sz="0" w:space="0" w:color="auto"/>
                                  </w:divBdr>
                                  <w:divsChild>
                                    <w:div w:id="371883735">
                                      <w:marLeft w:val="0"/>
                                      <w:marRight w:val="0"/>
                                      <w:marTop w:val="0"/>
                                      <w:marBottom w:val="0"/>
                                      <w:divBdr>
                                        <w:top w:val="none" w:sz="0" w:space="0" w:color="auto"/>
                                        <w:left w:val="none" w:sz="0" w:space="0" w:color="auto"/>
                                        <w:bottom w:val="none" w:sz="0" w:space="0" w:color="auto"/>
                                        <w:right w:val="none" w:sz="0" w:space="0" w:color="auto"/>
                                      </w:divBdr>
                                      <w:divsChild>
                                        <w:div w:id="7532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4634510">
          <w:marLeft w:val="0"/>
          <w:marRight w:val="0"/>
          <w:marTop w:val="0"/>
          <w:marBottom w:val="0"/>
          <w:divBdr>
            <w:top w:val="none" w:sz="0" w:space="0" w:color="auto"/>
            <w:left w:val="none" w:sz="0" w:space="0" w:color="auto"/>
            <w:bottom w:val="none" w:sz="0" w:space="0" w:color="auto"/>
            <w:right w:val="none" w:sz="0" w:space="0" w:color="auto"/>
          </w:divBdr>
          <w:divsChild>
            <w:div w:id="2112234985">
              <w:marLeft w:val="0"/>
              <w:marRight w:val="0"/>
              <w:marTop w:val="0"/>
              <w:marBottom w:val="0"/>
              <w:divBdr>
                <w:top w:val="none" w:sz="0" w:space="0" w:color="auto"/>
                <w:left w:val="none" w:sz="0" w:space="0" w:color="auto"/>
                <w:bottom w:val="none" w:sz="0" w:space="0" w:color="auto"/>
                <w:right w:val="none" w:sz="0" w:space="0" w:color="auto"/>
              </w:divBdr>
              <w:divsChild>
                <w:div w:id="1826777926">
                  <w:marLeft w:val="0"/>
                  <w:marRight w:val="0"/>
                  <w:marTop w:val="0"/>
                  <w:marBottom w:val="0"/>
                  <w:divBdr>
                    <w:top w:val="none" w:sz="0" w:space="0" w:color="auto"/>
                    <w:left w:val="none" w:sz="0" w:space="0" w:color="auto"/>
                    <w:bottom w:val="none" w:sz="0" w:space="0" w:color="auto"/>
                    <w:right w:val="none" w:sz="0" w:space="0" w:color="auto"/>
                  </w:divBdr>
                  <w:divsChild>
                    <w:div w:id="735401532">
                      <w:marLeft w:val="0"/>
                      <w:marRight w:val="0"/>
                      <w:marTop w:val="0"/>
                      <w:marBottom w:val="0"/>
                      <w:divBdr>
                        <w:top w:val="none" w:sz="0" w:space="0" w:color="auto"/>
                        <w:left w:val="none" w:sz="0" w:space="0" w:color="auto"/>
                        <w:bottom w:val="none" w:sz="0" w:space="0" w:color="auto"/>
                        <w:right w:val="none" w:sz="0" w:space="0" w:color="auto"/>
                      </w:divBdr>
                      <w:divsChild>
                        <w:div w:id="1708793229">
                          <w:marLeft w:val="0"/>
                          <w:marRight w:val="0"/>
                          <w:marTop w:val="0"/>
                          <w:marBottom w:val="0"/>
                          <w:divBdr>
                            <w:top w:val="none" w:sz="0" w:space="0" w:color="auto"/>
                            <w:left w:val="none" w:sz="0" w:space="0" w:color="auto"/>
                            <w:bottom w:val="none" w:sz="0" w:space="0" w:color="auto"/>
                            <w:right w:val="none" w:sz="0" w:space="0" w:color="auto"/>
                          </w:divBdr>
                          <w:divsChild>
                            <w:div w:id="2065180974">
                              <w:marLeft w:val="0"/>
                              <w:marRight w:val="0"/>
                              <w:marTop w:val="0"/>
                              <w:marBottom w:val="0"/>
                              <w:divBdr>
                                <w:top w:val="none" w:sz="0" w:space="0" w:color="auto"/>
                                <w:left w:val="none" w:sz="0" w:space="0" w:color="auto"/>
                                <w:bottom w:val="none" w:sz="0" w:space="0" w:color="auto"/>
                                <w:right w:val="none" w:sz="0" w:space="0" w:color="auto"/>
                              </w:divBdr>
                              <w:divsChild>
                                <w:div w:id="12976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763989">
                  <w:marLeft w:val="0"/>
                  <w:marRight w:val="0"/>
                  <w:marTop w:val="0"/>
                  <w:marBottom w:val="0"/>
                  <w:divBdr>
                    <w:top w:val="none" w:sz="0" w:space="0" w:color="auto"/>
                    <w:left w:val="none" w:sz="0" w:space="0" w:color="auto"/>
                    <w:bottom w:val="none" w:sz="0" w:space="0" w:color="auto"/>
                    <w:right w:val="none" w:sz="0" w:space="0" w:color="auto"/>
                  </w:divBdr>
                  <w:divsChild>
                    <w:div w:id="1984970127">
                      <w:marLeft w:val="0"/>
                      <w:marRight w:val="0"/>
                      <w:marTop w:val="0"/>
                      <w:marBottom w:val="0"/>
                      <w:divBdr>
                        <w:top w:val="none" w:sz="0" w:space="0" w:color="auto"/>
                        <w:left w:val="none" w:sz="0" w:space="0" w:color="auto"/>
                        <w:bottom w:val="none" w:sz="0" w:space="0" w:color="auto"/>
                        <w:right w:val="none" w:sz="0" w:space="0" w:color="auto"/>
                      </w:divBdr>
                      <w:divsChild>
                        <w:div w:id="108932312">
                          <w:marLeft w:val="0"/>
                          <w:marRight w:val="0"/>
                          <w:marTop w:val="0"/>
                          <w:marBottom w:val="0"/>
                          <w:divBdr>
                            <w:top w:val="none" w:sz="0" w:space="0" w:color="auto"/>
                            <w:left w:val="none" w:sz="0" w:space="0" w:color="auto"/>
                            <w:bottom w:val="none" w:sz="0" w:space="0" w:color="auto"/>
                            <w:right w:val="none" w:sz="0" w:space="0" w:color="auto"/>
                          </w:divBdr>
                          <w:divsChild>
                            <w:div w:id="1870992966">
                              <w:marLeft w:val="0"/>
                              <w:marRight w:val="0"/>
                              <w:marTop w:val="0"/>
                              <w:marBottom w:val="0"/>
                              <w:divBdr>
                                <w:top w:val="none" w:sz="0" w:space="0" w:color="auto"/>
                                <w:left w:val="none" w:sz="0" w:space="0" w:color="auto"/>
                                <w:bottom w:val="none" w:sz="0" w:space="0" w:color="auto"/>
                                <w:right w:val="none" w:sz="0" w:space="0" w:color="auto"/>
                              </w:divBdr>
                              <w:divsChild>
                                <w:div w:id="1311328474">
                                  <w:marLeft w:val="0"/>
                                  <w:marRight w:val="0"/>
                                  <w:marTop w:val="0"/>
                                  <w:marBottom w:val="0"/>
                                  <w:divBdr>
                                    <w:top w:val="none" w:sz="0" w:space="0" w:color="auto"/>
                                    <w:left w:val="none" w:sz="0" w:space="0" w:color="auto"/>
                                    <w:bottom w:val="none" w:sz="0" w:space="0" w:color="auto"/>
                                    <w:right w:val="none" w:sz="0" w:space="0" w:color="auto"/>
                                  </w:divBdr>
                                  <w:divsChild>
                                    <w:div w:id="101707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788847">
      <w:bodyDiv w:val="1"/>
      <w:marLeft w:val="0"/>
      <w:marRight w:val="0"/>
      <w:marTop w:val="0"/>
      <w:marBottom w:val="0"/>
      <w:divBdr>
        <w:top w:val="none" w:sz="0" w:space="0" w:color="auto"/>
        <w:left w:val="none" w:sz="0" w:space="0" w:color="auto"/>
        <w:bottom w:val="none" w:sz="0" w:space="0" w:color="auto"/>
        <w:right w:val="none" w:sz="0" w:space="0" w:color="auto"/>
      </w:divBdr>
      <w:divsChild>
        <w:div w:id="944308247">
          <w:marLeft w:val="0"/>
          <w:marRight w:val="0"/>
          <w:marTop w:val="0"/>
          <w:marBottom w:val="0"/>
          <w:divBdr>
            <w:top w:val="none" w:sz="0" w:space="0" w:color="auto"/>
            <w:left w:val="none" w:sz="0" w:space="0" w:color="auto"/>
            <w:bottom w:val="none" w:sz="0" w:space="0" w:color="auto"/>
            <w:right w:val="none" w:sz="0" w:space="0" w:color="auto"/>
          </w:divBdr>
          <w:divsChild>
            <w:div w:id="553933041">
              <w:marLeft w:val="0"/>
              <w:marRight w:val="0"/>
              <w:marTop w:val="0"/>
              <w:marBottom w:val="0"/>
              <w:divBdr>
                <w:top w:val="none" w:sz="0" w:space="0" w:color="auto"/>
                <w:left w:val="none" w:sz="0" w:space="0" w:color="auto"/>
                <w:bottom w:val="none" w:sz="0" w:space="0" w:color="auto"/>
                <w:right w:val="none" w:sz="0" w:space="0" w:color="auto"/>
              </w:divBdr>
              <w:divsChild>
                <w:div w:id="1096560978">
                  <w:marLeft w:val="0"/>
                  <w:marRight w:val="0"/>
                  <w:marTop w:val="0"/>
                  <w:marBottom w:val="0"/>
                  <w:divBdr>
                    <w:top w:val="none" w:sz="0" w:space="0" w:color="auto"/>
                    <w:left w:val="none" w:sz="0" w:space="0" w:color="auto"/>
                    <w:bottom w:val="none" w:sz="0" w:space="0" w:color="auto"/>
                    <w:right w:val="none" w:sz="0" w:space="0" w:color="auto"/>
                  </w:divBdr>
                  <w:divsChild>
                    <w:div w:id="94649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40549">
      <w:bodyDiv w:val="1"/>
      <w:marLeft w:val="0"/>
      <w:marRight w:val="0"/>
      <w:marTop w:val="0"/>
      <w:marBottom w:val="0"/>
      <w:divBdr>
        <w:top w:val="none" w:sz="0" w:space="0" w:color="auto"/>
        <w:left w:val="none" w:sz="0" w:space="0" w:color="auto"/>
        <w:bottom w:val="none" w:sz="0" w:space="0" w:color="auto"/>
        <w:right w:val="none" w:sz="0" w:space="0" w:color="auto"/>
      </w:divBdr>
    </w:div>
    <w:div w:id="2111704947">
      <w:bodyDiv w:val="1"/>
      <w:marLeft w:val="0"/>
      <w:marRight w:val="0"/>
      <w:marTop w:val="0"/>
      <w:marBottom w:val="0"/>
      <w:divBdr>
        <w:top w:val="none" w:sz="0" w:space="0" w:color="auto"/>
        <w:left w:val="none" w:sz="0" w:space="0" w:color="auto"/>
        <w:bottom w:val="none" w:sz="0" w:space="0" w:color="auto"/>
        <w:right w:val="none" w:sz="0" w:space="0" w:color="auto"/>
      </w:divBdr>
    </w:div>
    <w:div w:id="2137676770">
      <w:bodyDiv w:val="1"/>
      <w:marLeft w:val="360"/>
      <w:marRight w:val="360"/>
      <w:marTop w:val="360"/>
      <w:marBottom w:val="36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fifatrainingcentre.com/media/native/world-cup-2022/Enhanced%20Football%20Intelligence%20EN.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fifatrainingcentre.co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08CA6-977B-44AB-B0C4-FB88672E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61</Pages>
  <Words>19292</Words>
  <Characters>104180</Characters>
  <Application>Microsoft Office Word</Application>
  <DocSecurity>0</DocSecurity>
  <Lines>868</Lines>
  <Paragraphs>246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123226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 Mantha</dc:creator>
  <cp:lastModifiedBy>Ilias Smilios</cp:lastModifiedBy>
  <cp:revision>8</cp:revision>
  <cp:lastPrinted>2026-08-07T07:19:00Z</cp:lastPrinted>
  <dcterms:created xsi:type="dcterms:W3CDTF">2026-08-07T09:27:00Z</dcterms:created>
  <dcterms:modified xsi:type="dcterms:W3CDTF">2026-08-07T09:40:00Z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2024-07-15T00:00:00Z</vt:filetime>
  </property>
  <property fmtid="{D5CDD505-2E9C-101B-9397-08002B2CF9AE}" pid="3" name="Creator">
    <vt:lpwstr>Microsoft® Word για το Microsoft 365</vt:lpwstr>
  </property>
  <property fmtid="{D5CDD505-2E9C-101B-9397-08002B2CF9AE}" pid="4" name="LastSaved">
    <vt:filetime>2024-10-12T00:00:00Z</vt:filetime>
  </property>
</Properties>
</file>