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FF42B7" w14:textId="15C5CCD8" w:rsidR="00BC5D01" w:rsidRDefault="00BC5D01" w:rsidP="003352E5">
      <w:pPr>
        <w:spacing w:after="0" w:line="240" w:lineRule="auto"/>
        <w:ind w:left="2880"/>
        <w:jc w:val="both"/>
        <w:rPr>
          <w:rFonts w:ascii="Calibri" w:eastAsia="Calibri" w:hAnsi="Calibri" w:cs="Calibri"/>
          <w:b/>
          <w:bCs/>
        </w:rPr>
      </w:pPr>
      <w:r>
        <w:rPr>
          <w:noProof/>
        </w:rPr>
        <w:drawing>
          <wp:anchor distT="0" distB="0" distL="114300" distR="114300" simplePos="0" relativeHeight="251657216" behindDoc="0" locked="0" layoutInCell="1" allowOverlap="1" wp14:anchorId="0B39EC65" wp14:editId="2DC40F73">
            <wp:simplePos x="0" y="0"/>
            <wp:positionH relativeFrom="column">
              <wp:posOffset>131337</wp:posOffset>
            </wp:positionH>
            <wp:positionV relativeFrom="paragraph">
              <wp:posOffset>68107</wp:posOffset>
            </wp:positionV>
            <wp:extent cx="1183467" cy="1048214"/>
            <wp:effectExtent l="0" t="0" r="0" b="6350"/>
            <wp:wrapNone/>
            <wp:docPr id="445063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63152" name="Picture 445063152"/>
                    <pic:cNvPicPr/>
                  </pic:nvPicPr>
                  <pic:blipFill>
                    <a:blip r:embed="rId8">
                      <a:extLst>
                        <a:ext uri="{28A0092B-C50C-407E-A947-70E740481C1C}">
                          <a14:useLocalDpi xmlns:a14="http://schemas.microsoft.com/office/drawing/2010/main"/>
                        </a:ext>
                      </a:extLst>
                    </a:blip>
                    <a:stretch>
                      <a:fillRect/>
                    </a:stretch>
                  </pic:blipFill>
                  <pic:spPr>
                    <a:xfrm>
                      <a:off x="0" y="0"/>
                      <a:ext cx="1183467" cy="1048214"/>
                    </a:xfrm>
                    <a:prstGeom prst="rect">
                      <a:avLst/>
                    </a:prstGeom>
                  </pic:spPr>
                </pic:pic>
              </a:graphicData>
            </a:graphic>
            <wp14:sizeRelH relativeFrom="page">
              <wp14:pctWidth>0</wp14:pctWidth>
            </wp14:sizeRelH>
            <wp14:sizeRelV relativeFrom="page">
              <wp14:pctHeight>0</wp14:pctHeight>
            </wp14:sizeRelV>
          </wp:anchor>
        </w:drawing>
      </w:r>
    </w:p>
    <w:p w14:paraId="4EEFB05A" w14:textId="7B58B933" w:rsidR="00ED7F96" w:rsidRDefault="044A8684" w:rsidP="00BC5D01">
      <w:pPr>
        <w:spacing w:after="120" w:line="240" w:lineRule="auto"/>
        <w:ind w:left="2880"/>
        <w:jc w:val="both"/>
        <w:rPr>
          <w:rFonts w:ascii="Calibri" w:eastAsia="Calibri" w:hAnsi="Calibri" w:cs="Calibri"/>
          <w:b/>
          <w:bCs/>
        </w:rPr>
      </w:pPr>
      <w:r w:rsidRPr="1DE69594">
        <w:rPr>
          <w:rFonts w:ascii="Calibri" w:eastAsia="Calibri" w:hAnsi="Calibri" w:cs="Calibri"/>
          <w:b/>
          <w:bCs/>
        </w:rPr>
        <w:t>ΔΗΜΟΚΡΙΤΕΙΟ ΠΑΝΕΠΙΣΤΗΜΙΟ ΘΡΑΚΗΣ</w:t>
      </w:r>
    </w:p>
    <w:p w14:paraId="2871C03E" w14:textId="011F724A" w:rsidR="00ED7F96" w:rsidRPr="008B07BF" w:rsidRDefault="044A8684" w:rsidP="00BC5D01">
      <w:pPr>
        <w:spacing w:after="120" w:line="240" w:lineRule="auto"/>
        <w:ind w:left="2880"/>
        <w:jc w:val="both"/>
        <w:rPr>
          <w:rFonts w:ascii="Calibri" w:eastAsia="Calibri" w:hAnsi="Calibri" w:cs="Calibri"/>
          <w:b/>
          <w:bCs/>
        </w:rPr>
      </w:pPr>
      <w:r w:rsidRPr="1DE69594">
        <w:rPr>
          <w:rFonts w:ascii="Calibri" w:eastAsia="Calibri" w:hAnsi="Calibri" w:cs="Calibri"/>
          <w:b/>
          <w:bCs/>
        </w:rPr>
        <w:t>ΣΧΟΛΗ ΕΠΙΣΤΗΜΗΣ ΦΥΣΙΚΗΣ ΑΓΩΓΗΣ</w:t>
      </w:r>
      <w:r w:rsidR="008B07BF" w:rsidRPr="008B07BF">
        <w:rPr>
          <w:rFonts w:ascii="Calibri" w:eastAsia="Calibri" w:hAnsi="Calibri" w:cs="Calibri"/>
          <w:b/>
          <w:bCs/>
        </w:rPr>
        <w:t xml:space="preserve">, </w:t>
      </w:r>
      <w:r w:rsidRPr="1DE69594">
        <w:rPr>
          <w:rFonts w:ascii="Calibri" w:eastAsia="Calibri" w:hAnsi="Calibri" w:cs="Calibri"/>
          <w:b/>
          <w:bCs/>
        </w:rPr>
        <w:t>ΑΘΛΗΤΙΣΜΟΥ</w:t>
      </w:r>
      <w:r w:rsidR="008B07BF" w:rsidRPr="008B07BF">
        <w:rPr>
          <w:rFonts w:ascii="Calibri" w:eastAsia="Calibri" w:hAnsi="Calibri" w:cs="Calibri"/>
          <w:b/>
          <w:bCs/>
        </w:rPr>
        <w:t xml:space="preserve"> &amp; </w:t>
      </w:r>
      <w:r w:rsidR="008B07BF">
        <w:rPr>
          <w:rFonts w:ascii="Calibri" w:eastAsia="Calibri" w:hAnsi="Calibri" w:cs="Calibri"/>
          <w:b/>
          <w:bCs/>
        </w:rPr>
        <w:t>ΕΡΓΟΘΕΡΑΠΕΙΑΣ</w:t>
      </w:r>
    </w:p>
    <w:p w14:paraId="1A022C77" w14:textId="1102E4A2" w:rsidR="00ED7F96" w:rsidRDefault="044A8684" w:rsidP="00BC5D01">
      <w:pPr>
        <w:spacing w:after="120" w:line="240" w:lineRule="auto"/>
        <w:ind w:left="2880"/>
        <w:jc w:val="both"/>
        <w:rPr>
          <w:rFonts w:ascii="Calibri" w:eastAsia="Calibri" w:hAnsi="Calibri" w:cs="Calibri"/>
          <w:b/>
          <w:bCs/>
        </w:rPr>
      </w:pPr>
      <w:r w:rsidRPr="1DE69594">
        <w:rPr>
          <w:rFonts w:ascii="Calibri" w:eastAsia="Calibri" w:hAnsi="Calibri" w:cs="Calibri"/>
          <w:b/>
          <w:bCs/>
        </w:rPr>
        <w:t>ΤΜΗΜΑ ΕΠΙΣΤΗΜΗΣ ΦΥΣΙΚΗΣ ΑΓΩΓΗΣ ΚΑΙ ΑΘΛΗΤΙΣΜΟΥ</w:t>
      </w:r>
    </w:p>
    <w:p w14:paraId="27267FDE" w14:textId="53C4E5BF" w:rsidR="00ED7F96" w:rsidRDefault="044A8684" w:rsidP="003352E5">
      <w:pPr>
        <w:spacing w:after="0" w:line="240" w:lineRule="auto"/>
        <w:jc w:val="right"/>
      </w:pPr>
      <w:r w:rsidRPr="1DE69594">
        <w:rPr>
          <w:rFonts w:ascii="Aptos" w:eastAsia="Aptos" w:hAnsi="Aptos" w:cs="Aptos"/>
        </w:rPr>
        <w:t xml:space="preserve"> </w:t>
      </w:r>
    </w:p>
    <w:p w14:paraId="7493CEEE" w14:textId="77777777" w:rsidR="008B07BF" w:rsidRDefault="008B07BF" w:rsidP="003352E5">
      <w:pPr>
        <w:spacing w:after="0" w:line="240" w:lineRule="auto"/>
        <w:jc w:val="center"/>
        <w:rPr>
          <w:rFonts w:ascii="Calibri" w:eastAsia="Calibri" w:hAnsi="Calibri" w:cs="Calibri"/>
          <w:b/>
          <w:bCs/>
        </w:rPr>
      </w:pPr>
    </w:p>
    <w:p w14:paraId="1A87AA52" w14:textId="77777777" w:rsidR="00BC5D01" w:rsidRDefault="00BC5D01" w:rsidP="003352E5">
      <w:pPr>
        <w:spacing w:after="0" w:line="240" w:lineRule="auto"/>
        <w:jc w:val="center"/>
        <w:rPr>
          <w:rFonts w:ascii="Calibri" w:eastAsia="Calibri" w:hAnsi="Calibri" w:cs="Calibri"/>
          <w:b/>
          <w:bCs/>
        </w:rPr>
      </w:pPr>
    </w:p>
    <w:p w14:paraId="7CB69A40" w14:textId="77777777" w:rsidR="00BC5D01" w:rsidRDefault="00BC5D01" w:rsidP="003352E5">
      <w:pPr>
        <w:spacing w:after="0" w:line="240" w:lineRule="auto"/>
        <w:jc w:val="center"/>
        <w:rPr>
          <w:rFonts w:ascii="Calibri" w:eastAsia="Calibri" w:hAnsi="Calibri" w:cs="Calibri"/>
          <w:b/>
          <w:bCs/>
        </w:rPr>
      </w:pPr>
    </w:p>
    <w:p w14:paraId="6C5E0970" w14:textId="77777777" w:rsidR="00BC5D01" w:rsidRDefault="00BC5D01" w:rsidP="003352E5">
      <w:pPr>
        <w:spacing w:after="0" w:line="240" w:lineRule="auto"/>
        <w:jc w:val="center"/>
        <w:rPr>
          <w:rFonts w:ascii="Calibri" w:eastAsia="Calibri" w:hAnsi="Calibri" w:cs="Calibri"/>
          <w:b/>
          <w:bCs/>
        </w:rPr>
      </w:pPr>
    </w:p>
    <w:p w14:paraId="1C79A67A" w14:textId="04487FDE" w:rsidR="00ED7F96" w:rsidRDefault="044A8684" w:rsidP="003352E5">
      <w:pPr>
        <w:spacing w:after="0" w:line="240" w:lineRule="auto"/>
        <w:jc w:val="center"/>
      </w:pPr>
      <w:r w:rsidRPr="1DE69594">
        <w:rPr>
          <w:rFonts w:ascii="Calibri" w:eastAsia="Calibri" w:hAnsi="Calibri" w:cs="Calibri"/>
          <w:b/>
          <w:bCs/>
        </w:rPr>
        <w:t>ΠΡΟΓΡΑΜΜΑ ΜΕΤΑΠΤΥΧΙΑΚΩΝ ΣΠΟΥΔΩΝ</w:t>
      </w:r>
    </w:p>
    <w:p w14:paraId="6D4761A2" w14:textId="64C3D575" w:rsidR="00ED7F96" w:rsidRDefault="044A8684" w:rsidP="003352E5">
      <w:pPr>
        <w:spacing w:after="0" w:line="240" w:lineRule="auto"/>
        <w:jc w:val="center"/>
      </w:pPr>
      <w:r w:rsidRPr="1DE69594">
        <w:rPr>
          <w:rFonts w:ascii="Calibri" w:eastAsia="Calibri" w:hAnsi="Calibri" w:cs="Calibri"/>
          <w:b/>
          <w:bCs/>
        </w:rPr>
        <w:t>"ΦΥΣΙΟΛΟΓΙΑ ΤΗΣ ΑΣΚΗΣΗΣ &amp; ΠΡΟΠΟΝΗΤΙΚΗ”</w:t>
      </w:r>
    </w:p>
    <w:p w14:paraId="7C8EE579" w14:textId="1ECFAED4" w:rsidR="00ED7F96" w:rsidRDefault="044A8684" w:rsidP="003352E5">
      <w:pPr>
        <w:spacing w:after="0" w:line="240" w:lineRule="auto"/>
        <w:jc w:val="both"/>
      </w:pPr>
      <w:r w:rsidRPr="1DE69594">
        <w:rPr>
          <w:rFonts w:ascii="Calibri" w:eastAsia="Calibri" w:hAnsi="Calibri" w:cs="Calibri"/>
          <w:b/>
          <w:bCs/>
        </w:rPr>
        <w:t xml:space="preserve"> </w:t>
      </w:r>
    </w:p>
    <w:p w14:paraId="350C689C" w14:textId="405D8BA3" w:rsidR="1DE69594" w:rsidRDefault="1DE69594" w:rsidP="003352E5">
      <w:pPr>
        <w:spacing w:after="0" w:line="240" w:lineRule="auto"/>
        <w:jc w:val="both"/>
        <w:rPr>
          <w:rFonts w:ascii="Calibri" w:eastAsia="Calibri" w:hAnsi="Calibri" w:cs="Calibri"/>
          <w:b/>
          <w:bCs/>
        </w:rPr>
      </w:pPr>
    </w:p>
    <w:p w14:paraId="0D233194" w14:textId="710182D1" w:rsidR="00ED7F96" w:rsidRDefault="044A8684" w:rsidP="003352E5">
      <w:pPr>
        <w:spacing w:after="0" w:line="240" w:lineRule="auto"/>
        <w:jc w:val="center"/>
      </w:pPr>
      <w:r w:rsidRPr="1DE69594">
        <w:rPr>
          <w:rFonts w:ascii="Calibri" w:eastAsia="Calibri" w:hAnsi="Calibri" w:cs="Calibri"/>
          <w:b/>
          <w:bCs/>
          <w:sz w:val="32"/>
          <w:szCs w:val="32"/>
        </w:rPr>
        <w:t>ΜΕΤΑΠΤΥΧΙΑΚΗ ΔΙΠΛΩΜΑΤΙΚΗ ΕΡΓΑΣΙΑ</w:t>
      </w:r>
    </w:p>
    <w:p w14:paraId="02244A61" w14:textId="77777777" w:rsidR="00BC5D01" w:rsidRDefault="00BC5D01" w:rsidP="003352E5">
      <w:pPr>
        <w:spacing w:after="0" w:line="240" w:lineRule="auto"/>
        <w:jc w:val="center"/>
        <w:rPr>
          <w:rFonts w:ascii="Aptos" w:eastAsia="Aptos" w:hAnsi="Aptos" w:cs="Aptos"/>
          <w:sz w:val="22"/>
          <w:szCs w:val="22"/>
        </w:rPr>
      </w:pPr>
    </w:p>
    <w:p w14:paraId="06BB0E99" w14:textId="605042EC" w:rsidR="008B07BF" w:rsidRDefault="3A4B286E" w:rsidP="003352E5">
      <w:pPr>
        <w:spacing w:after="0" w:line="240" w:lineRule="auto"/>
        <w:jc w:val="center"/>
        <w:rPr>
          <w:rFonts w:ascii="Aptos" w:eastAsia="Aptos" w:hAnsi="Aptos" w:cs="Aptos"/>
          <w:sz w:val="22"/>
          <w:szCs w:val="22"/>
        </w:rPr>
      </w:pPr>
      <w:r w:rsidRPr="1DE69594">
        <w:rPr>
          <w:rFonts w:ascii="Aptos" w:eastAsia="Aptos" w:hAnsi="Aptos" w:cs="Aptos"/>
          <w:sz w:val="22"/>
          <w:szCs w:val="22"/>
        </w:rPr>
        <w:t xml:space="preserve"> </w:t>
      </w:r>
    </w:p>
    <w:p w14:paraId="70771CC1" w14:textId="660D7B5A" w:rsidR="00ED7F96" w:rsidRDefault="00BC5D01" w:rsidP="003352E5">
      <w:pPr>
        <w:spacing w:after="0" w:line="240" w:lineRule="auto"/>
        <w:jc w:val="center"/>
        <w:rPr>
          <w:rFonts w:ascii="Calibri" w:eastAsia="Calibri" w:hAnsi="Calibri" w:cs="Calibri"/>
          <w:b/>
          <w:bCs/>
          <w:sz w:val="28"/>
          <w:szCs w:val="28"/>
        </w:rPr>
      </w:pPr>
      <w:r>
        <w:rPr>
          <w:rFonts w:ascii="Calibri" w:eastAsia="Calibri" w:hAnsi="Calibri" w:cs="Calibri"/>
          <w:b/>
          <w:bCs/>
          <w:sz w:val="28"/>
          <w:szCs w:val="28"/>
        </w:rPr>
        <w:t>Αξιολόγηση λειτουργικής ικανότητας κατά τη δοκιμασία</w:t>
      </w:r>
      <w:r w:rsidRPr="009F011B">
        <w:rPr>
          <w:rFonts w:ascii="Calibri" w:eastAsia="Calibri" w:hAnsi="Calibri" w:cs="Calibri"/>
          <w:b/>
          <w:bCs/>
          <w:sz w:val="28"/>
          <w:szCs w:val="28"/>
        </w:rPr>
        <w:t xml:space="preserve"> </w:t>
      </w:r>
      <w:r>
        <w:rPr>
          <w:rFonts w:ascii="Calibri" w:eastAsia="Calibri" w:hAnsi="Calibri" w:cs="Calibri"/>
          <w:b/>
          <w:bCs/>
          <w:sz w:val="28"/>
          <w:szCs w:val="28"/>
          <w:lang w:val="en-US"/>
        </w:rPr>
        <w:t>tug</w:t>
      </w:r>
      <w:r w:rsidRPr="009F011B">
        <w:rPr>
          <w:rFonts w:ascii="Calibri" w:eastAsia="Calibri" w:hAnsi="Calibri" w:cs="Calibri"/>
          <w:b/>
          <w:bCs/>
          <w:sz w:val="28"/>
          <w:szCs w:val="28"/>
        </w:rPr>
        <w:t xml:space="preserve">-10 </w:t>
      </w:r>
      <w:r>
        <w:rPr>
          <w:rFonts w:ascii="Calibri" w:eastAsia="Calibri" w:hAnsi="Calibri" w:cs="Calibri"/>
          <w:b/>
          <w:bCs/>
          <w:sz w:val="28"/>
          <w:szCs w:val="28"/>
        </w:rPr>
        <w:t>ασθενών με διάμεσες πνευμονοπάθειες</w:t>
      </w:r>
      <w:r w:rsidRPr="009F011B">
        <w:rPr>
          <w:rFonts w:ascii="Calibri" w:eastAsia="Calibri" w:hAnsi="Calibri" w:cs="Calibri"/>
          <w:b/>
          <w:bCs/>
          <w:sz w:val="28"/>
          <w:szCs w:val="28"/>
        </w:rPr>
        <w:t xml:space="preserve">: </w:t>
      </w:r>
      <w:r>
        <w:rPr>
          <w:rFonts w:ascii="Calibri" w:eastAsia="Calibri" w:hAnsi="Calibri" w:cs="Calibri"/>
          <w:b/>
          <w:bCs/>
          <w:sz w:val="28"/>
          <w:szCs w:val="28"/>
        </w:rPr>
        <w:t xml:space="preserve">Συσχετίσεις με την 6-λεπτη βάδιση, την </w:t>
      </w:r>
      <w:proofErr w:type="spellStart"/>
      <w:r>
        <w:rPr>
          <w:rFonts w:ascii="Calibri" w:eastAsia="Calibri" w:hAnsi="Calibri" w:cs="Calibri"/>
          <w:b/>
          <w:bCs/>
          <w:sz w:val="28"/>
          <w:szCs w:val="28"/>
        </w:rPr>
        <w:t>καρδιοαναπνευστική</w:t>
      </w:r>
      <w:proofErr w:type="spellEnd"/>
      <w:r>
        <w:rPr>
          <w:rFonts w:ascii="Calibri" w:eastAsia="Calibri" w:hAnsi="Calibri" w:cs="Calibri"/>
          <w:b/>
          <w:bCs/>
          <w:sz w:val="28"/>
          <w:szCs w:val="28"/>
        </w:rPr>
        <w:t xml:space="preserve"> δοκιμασία άσκησης και τη διαχυτική ικανότητα των πνευμόνων </w:t>
      </w:r>
    </w:p>
    <w:p w14:paraId="72D7EDA2" w14:textId="0DA48087" w:rsidR="554AF792" w:rsidRDefault="554AF792" w:rsidP="003352E5">
      <w:pPr>
        <w:spacing w:after="0" w:line="240" w:lineRule="auto"/>
        <w:jc w:val="center"/>
        <w:rPr>
          <w:rFonts w:ascii="Calibri" w:eastAsia="Calibri" w:hAnsi="Calibri" w:cs="Calibri"/>
          <w:b/>
          <w:bCs/>
          <w:sz w:val="28"/>
          <w:szCs w:val="28"/>
        </w:rPr>
      </w:pPr>
    </w:p>
    <w:p w14:paraId="5DA44435" w14:textId="77777777" w:rsidR="00BC5D01" w:rsidRDefault="00BC5D01" w:rsidP="003352E5">
      <w:pPr>
        <w:spacing w:after="0" w:line="240" w:lineRule="auto"/>
        <w:jc w:val="center"/>
        <w:rPr>
          <w:rFonts w:ascii="Calibri" w:eastAsia="Calibri" w:hAnsi="Calibri" w:cs="Calibri"/>
          <w:b/>
          <w:bCs/>
          <w:sz w:val="28"/>
          <w:szCs w:val="28"/>
        </w:rPr>
      </w:pPr>
    </w:p>
    <w:p w14:paraId="47D4CD37" w14:textId="2D0CC312" w:rsidR="00ED7F96" w:rsidRDefault="3A4B286E" w:rsidP="003352E5">
      <w:pPr>
        <w:spacing w:after="0" w:line="240" w:lineRule="auto"/>
        <w:jc w:val="center"/>
      </w:pPr>
      <w:r w:rsidRPr="1DE69594">
        <w:rPr>
          <w:rFonts w:ascii="Calibri" w:eastAsia="Calibri" w:hAnsi="Calibri" w:cs="Calibri"/>
          <w:b/>
          <w:bCs/>
          <w:sz w:val="28"/>
          <w:szCs w:val="28"/>
        </w:rPr>
        <w:t xml:space="preserve">Μάριος </w:t>
      </w:r>
      <w:proofErr w:type="spellStart"/>
      <w:r w:rsidRPr="1DE69594">
        <w:rPr>
          <w:rFonts w:ascii="Calibri" w:eastAsia="Calibri" w:hAnsi="Calibri" w:cs="Calibri"/>
          <w:b/>
          <w:bCs/>
          <w:sz w:val="28"/>
          <w:szCs w:val="28"/>
        </w:rPr>
        <w:t>Μπίσμπος</w:t>
      </w:r>
      <w:proofErr w:type="spellEnd"/>
      <w:r w:rsidRPr="1DE69594">
        <w:rPr>
          <w:rFonts w:ascii="Calibri" w:eastAsia="Calibri" w:hAnsi="Calibri" w:cs="Calibri"/>
          <w:b/>
          <w:bCs/>
          <w:sz w:val="28"/>
          <w:szCs w:val="28"/>
        </w:rPr>
        <w:t xml:space="preserve"> [Α.Ε.Μ. 13113]</w:t>
      </w:r>
      <w:r w:rsidRPr="1DE69594">
        <w:rPr>
          <w:rFonts w:ascii="Calibri" w:eastAsia="Calibri" w:hAnsi="Calibri" w:cs="Calibri"/>
        </w:rPr>
        <w:t xml:space="preserve"> </w:t>
      </w:r>
    </w:p>
    <w:p w14:paraId="4D075B2C" w14:textId="348118D1" w:rsidR="554AF792" w:rsidRPr="00BC5D01" w:rsidRDefault="554AF792" w:rsidP="003352E5">
      <w:pPr>
        <w:spacing w:after="0" w:line="240" w:lineRule="auto"/>
        <w:jc w:val="center"/>
        <w:rPr>
          <w:rFonts w:ascii="Calibri" w:eastAsia="Calibri" w:hAnsi="Calibri" w:cs="Calibri"/>
        </w:rPr>
      </w:pPr>
    </w:p>
    <w:p w14:paraId="7DCB38B6" w14:textId="77777777" w:rsidR="009F011B" w:rsidRPr="00BC5D01" w:rsidRDefault="009F011B" w:rsidP="003352E5">
      <w:pPr>
        <w:spacing w:after="0" w:line="240" w:lineRule="auto"/>
        <w:jc w:val="center"/>
        <w:rPr>
          <w:rFonts w:ascii="Calibri" w:eastAsia="Calibri" w:hAnsi="Calibri" w:cs="Calibri"/>
        </w:rPr>
      </w:pPr>
    </w:p>
    <w:p w14:paraId="0DCF4D5F" w14:textId="77777777" w:rsidR="009F011B" w:rsidRPr="00BC5D01" w:rsidRDefault="009F011B" w:rsidP="003352E5">
      <w:pPr>
        <w:spacing w:after="0" w:line="240" w:lineRule="auto"/>
        <w:jc w:val="center"/>
        <w:rPr>
          <w:rFonts w:ascii="Calibri" w:eastAsia="Calibri" w:hAnsi="Calibri" w:cs="Calibri"/>
        </w:rPr>
      </w:pPr>
    </w:p>
    <w:p w14:paraId="3B778AA1" w14:textId="3AEC2DA3" w:rsidR="00ED7F96" w:rsidRPr="00BC5D01" w:rsidRDefault="3A4B286E" w:rsidP="003352E5">
      <w:pPr>
        <w:spacing w:after="0" w:line="240" w:lineRule="auto"/>
        <w:jc w:val="center"/>
        <w:rPr>
          <w:sz w:val="22"/>
          <w:szCs w:val="22"/>
        </w:rPr>
      </w:pPr>
      <w:r w:rsidRPr="00BC5D01">
        <w:rPr>
          <w:rFonts w:ascii="Calibri" w:eastAsia="Calibri" w:hAnsi="Calibri" w:cs="Calibri"/>
          <w:sz w:val="22"/>
          <w:szCs w:val="22"/>
        </w:rPr>
        <w:t xml:space="preserve">Η παρούσα Μεταπτυχιακή Διπλωματική Εργασία-υποβλήθηκε στο Τμήμα Επιστήμης Φυσικής Αγωγής και Αθλητισμού του Δημοκρίτειου Πανεπιστημίου Θράκης για την απόκτηση Μεταπτυχιακού Διπλώματος στη “Φυσιολογία της Άσκησης &amp; Προπονητική” στην Ειδίκευση “Φυσιολογία της Άσκησης” </w:t>
      </w:r>
    </w:p>
    <w:p w14:paraId="41FF2C75" w14:textId="016F335E" w:rsidR="554AF792" w:rsidRPr="00BC5D01" w:rsidRDefault="554AF792" w:rsidP="003352E5">
      <w:pPr>
        <w:spacing w:after="0" w:line="240" w:lineRule="auto"/>
        <w:jc w:val="center"/>
        <w:rPr>
          <w:rFonts w:ascii="Calibri" w:eastAsia="Calibri" w:hAnsi="Calibri" w:cs="Calibri"/>
        </w:rPr>
      </w:pPr>
    </w:p>
    <w:p w14:paraId="03690845" w14:textId="77777777" w:rsidR="009F011B" w:rsidRPr="00BC5D01" w:rsidRDefault="009F011B" w:rsidP="003352E5">
      <w:pPr>
        <w:spacing w:after="0" w:line="240" w:lineRule="auto"/>
        <w:jc w:val="center"/>
        <w:rPr>
          <w:rFonts w:ascii="Calibri" w:eastAsia="Calibri" w:hAnsi="Calibri" w:cs="Calibri"/>
        </w:rPr>
      </w:pPr>
    </w:p>
    <w:p w14:paraId="0ECE8B00" w14:textId="77777777" w:rsidR="009F011B" w:rsidRPr="00BC5D01" w:rsidRDefault="009F011B" w:rsidP="003352E5">
      <w:pPr>
        <w:spacing w:after="0" w:line="240" w:lineRule="auto"/>
        <w:jc w:val="center"/>
        <w:rPr>
          <w:rFonts w:ascii="Calibri" w:eastAsia="Calibri" w:hAnsi="Calibri" w:cs="Calibri"/>
        </w:rPr>
      </w:pPr>
    </w:p>
    <w:p w14:paraId="17B6218A" w14:textId="2646FCFD" w:rsidR="554AF792" w:rsidRDefault="554AF792" w:rsidP="003352E5">
      <w:pPr>
        <w:spacing w:after="0" w:line="240" w:lineRule="auto"/>
        <w:jc w:val="center"/>
        <w:rPr>
          <w:rFonts w:ascii="Calibri" w:eastAsia="Calibri" w:hAnsi="Calibri" w:cs="Calibri"/>
        </w:rPr>
      </w:pPr>
    </w:p>
    <w:p w14:paraId="74763050" w14:textId="274FFCF1" w:rsidR="00ED7F96" w:rsidRDefault="044A8684" w:rsidP="003352E5">
      <w:pPr>
        <w:spacing w:after="0" w:line="240" w:lineRule="auto"/>
        <w:jc w:val="center"/>
        <w:rPr>
          <w:rFonts w:ascii="Calibri" w:eastAsia="Calibri" w:hAnsi="Calibri" w:cs="Calibri"/>
          <w:b/>
          <w:bCs/>
          <w:sz w:val="32"/>
          <w:szCs w:val="32"/>
        </w:rPr>
      </w:pPr>
      <w:r w:rsidRPr="1DE69594">
        <w:rPr>
          <w:rFonts w:ascii="Calibri" w:eastAsia="Calibri" w:hAnsi="Calibri" w:cs="Calibri"/>
          <w:b/>
          <w:bCs/>
          <w:sz w:val="28"/>
          <w:szCs w:val="28"/>
        </w:rPr>
        <w:t>ΕΞΕΤΑΣΤΙΚΗ ΕΠΙΤΡΟΠΗ</w:t>
      </w:r>
      <w:r w:rsidRPr="1DE69594">
        <w:rPr>
          <w:rFonts w:ascii="Calibri" w:eastAsia="Calibri" w:hAnsi="Calibri" w:cs="Calibri"/>
          <w:b/>
          <w:bCs/>
          <w:sz w:val="32"/>
          <w:szCs w:val="32"/>
        </w:rPr>
        <w:t xml:space="preserve">  </w:t>
      </w:r>
    </w:p>
    <w:p w14:paraId="618DC606" w14:textId="77777777" w:rsidR="009F011B" w:rsidRPr="00BC5D01" w:rsidRDefault="009F011B" w:rsidP="003352E5">
      <w:pPr>
        <w:spacing w:after="0" w:line="240" w:lineRule="auto"/>
        <w:jc w:val="center"/>
      </w:pPr>
    </w:p>
    <w:p w14:paraId="3D2988B8" w14:textId="06E33E09" w:rsidR="00ED7F96" w:rsidRPr="00BC5D01" w:rsidRDefault="5A61DDB8" w:rsidP="003352E5">
      <w:pPr>
        <w:spacing w:after="0" w:line="240" w:lineRule="auto"/>
        <w:jc w:val="both"/>
        <w:rPr>
          <w:sz w:val="22"/>
          <w:szCs w:val="22"/>
        </w:rPr>
      </w:pPr>
      <w:r w:rsidRPr="00BC5D01">
        <w:rPr>
          <w:rFonts w:ascii="Calibri" w:eastAsia="Calibri" w:hAnsi="Calibri" w:cs="Calibri"/>
          <w:sz w:val="22"/>
          <w:szCs w:val="22"/>
        </w:rPr>
        <w:t>Επιβλέπουσα: Κωνσταντίνα Δίπλα, Καθηγήτρια Τ.Ε.Φ.Α.Α. Σερρών, Α.Π.Θ.</w:t>
      </w:r>
    </w:p>
    <w:p w14:paraId="3B1CEE88" w14:textId="3320F01E" w:rsidR="00ED7F96" w:rsidRPr="00BC5D01" w:rsidRDefault="044A8684" w:rsidP="003352E5">
      <w:pPr>
        <w:spacing w:after="0" w:line="240" w:lineRule="auto"/>
        <w:jc w:val="both"/>
        <w:rPr>
          <w:sz w:val="22"/>
          <w:szCs w:val="22"/>
        </w:rPr>
      </w:pPr>
      <w:r w:rsidRPr="00BC5D01">
        <w:rPr>
          <w:rFonts w:ascii="Calibri" w:eastAsia="Calibri" w:hAnsi="Calibri" w:cs="Calibri"/>
          <w:sz w:val="22"/>
          <w:szCs w:val="22"/>
        </w:rPr>
        <w:t>2</w:t>
      </w:r>
      <w:r w:rsidRPr="00BC5D01">
        <w:rPr>
          <w:rFonts w:ascii="Calibri" w:eastAsia="Calibri" w:hAnsi="Calibri" w:cs="Calibri"/>
          <w:sz w:val="22"/>
          <w:szCs w:val="22"/>
          <w:vertAlign w:val="superscript"/>
        </w:rPr>
        <w:t xml:space="preserve">ο </w:t>
      </w:r>
      <w:r w:rsidRPr="00BC5D01">
        <w:rPr>
          <w:rFonts w:ascii="Calibri" w:eastAsia="Calibri" w:hAnsi="Calibri" w:cs="Calibri"/>
          <w:sz w:val="22"/>
          <w:szCs w:val="22"/>
        </w:rPr>
        <w:t xml:space="preserve">Μέλος: Ανδρέας </w:t>
      </w:r>
      <w:proofErr w:type="spellStart"/>
      <w:r w:rsidRPr="00BC5D01">
        <w:rPr>
          <w:rFonts w:ascii="Calibri" w:eastAsia="Calibri" w:hAnsi="Calibri" w:cs="Calibri"/>
          <w:sz w:val="22"/>
          <w:szCs w:val="22"/>
        </w:rPr>
        <w:t>Ζαφειρίδης</w:t>
      </w:r>
      <w:proofErr w:type="spellEnd"/>
      <w:r w:rsidRPr="00BC5D01">
        <w:rPr>
          <w:rFonts w:ascii="Calibri" w:eastAsia="Calibri" w:hAnsi="Calibri" w:cs="Calibri"/>
          <w:sz w:val="22"/>
          <w:szCs w:val="22"/>
        </w:rPr>
        <w:t xml:space="preserve">, Καθηγητής, </w:t>
      </w:r>
      <w:proofErr w:type="spellStart"/>
      <w:r w:rsidRPr="00BC5D01">
        <w:rPr>
          <w:rFonts w:ascii="Calibri" w:eastAsia="Calibri" w:hAnsi="Calibri" w:cs="Calibri"/>
          <w:sz w:val="22"/>
          <w:szCs w:val="22"/>
        </w:rPr>
        <w:t>Τ.Ε.Φ.Α.Α</w:t>
      </w:r>
      <w:proofErr w:type="spellEnd"/>
      <w:r w:rsidRPr="00BC5D01">
        <w:rPr>
          <w:rFonts w:ascii="Calibri" w:eastAsia="Calibri" w:hAnsi="Calibri" w:cs="Calibri"/>
          <w:sz w:val="22"/>
          <w:szCs w:val="22"/>
        </w:rPr>
        <w:t>. Σερρών, Α.Π.Θ.</w:t>
      </w:r>
    </w:p>
    <w:p w14:paraId="2BD8EAD8" w14:textId="6D7CC57D" w:rsidR="00ED7F96" w:rsidRPr="00BC5D01" w:rsidRDefault="3A4B286E" w:rsidP="003352E5">
      <w:pPr>
        <w:spacing w:after="0" w:line="240" w:lineRule="auto"/>
        <w:jc w:val="both"/>
        <w:rPr>
          <w:sz w:val="22"/>
          <w:szCs w:val="22"/>
        </w:rPr>
      </w:pPr>
      <w:r w:rsidRPr="00BC5D01">
        <w:rPr>
          <w:rFonts w:ascii="Calibri" w:eastAsia="Calibri" w:hAnsi="Calibri" w:cs="Calibri"/>
          <w:sz w:val="22"/>
          <w:szCs w:val="22"/>
        </w:rPr>
        <w:t>3</w:t>
      </w:r>
      <w:r w:rsidRPr="00BC5D01">
        <w:rPr>
          <w:rFonts w:ascii="Calibri" w:eastAsia="Calibri" w:hAnsi="Calibri" w:cs="Calibri"/>
          <w:sz w:val="22"/>
          <w:szCs w:val="22"/>
          <w:vertAlign w:val="superscript"/>
        </w:rPr>
        <w:t>ο</w:t>
      </w:r>
      <w:r w:rsidRPr="00BC5D01">
        <w:rPr>
          <w:rFonts w:ascii="Calibri" w:eastAsia="Calibri" w:hAnsi="Calibri" w:cs="Calibri"/>
          <w:sz w:val="22"/>
          <w:szCs w:val="22"/>
        </w:rPr>
        <w:t xml:space="preserve"> Μέλος: Γεωργία Πίτσιου, Καθηγήτρια, Τμήμα Ιατρικής, Α.Π.Θ.</w:t>
      </w:r>
    </w:p>
    <w:p w14:paraId="2CC3F694" w14:textId="4B57DCBA" w:rsidR="554AF792" w:rsidRDefault="554AF792" w:rsidP="003352E5">
      <w:pPr>
        <w:spacing w:after="0" w:line="240" w:lineRule="auto"/>
        <w:jc w:val="center"/>
        <w:rPr>
          <w:rFonts w:ascii="Calibri" w:eastAsia="Calibri" w:hAnsi="Calibri" w:cs="Calibri"/>
        </w:rPr>
      </w:pPr>
    </w:p>
    <w:p w14:paraId="1A040D26" w14:textId="4481F9D2" w:rsidR="00ED7F96" w:rsidRDefault="044A8684" w:rsidP="003352E5">
      <w:pPr>
        <w:spacing w:after="0" w:line="240" w:lineRule="auto"/>
        <w:jc w:val="center"/>
      </w:pPr>
      <w:r w:rsidRPr="1DE69594">
        <w:rPr>
          <w:rFonts w:ascii="Calibri" w:eastAsia="Calibri" w:hAnsi="Calibri" w:cs="Calibri"/>
        </w:rPr>
        <w:t xml:space="preserve"> </w:t>
      </w:r>
    </w:p>
    <w:p w14:paraId="3853F4EA" w14:textId="56DD9FFC" w:rsidR="3A4B286E" w:rsidRPr="00BC5D01" w:rsidRDefault="3A4B286E" w:rsidP="003352E5">
      <w:pPr>
        <w:spacing w:after="0" w:line="240" w:lineRule="auto"/>
        <w:jc w:val="center"/>
        <w:rPr>
          <w:lang w:val="en-US"/>
        </w:rPr>
      </w:pPr>
      <w:r w:rsidRPr="00BC5D01">
        <w:rPr>
          <w:rFonts w:ascii="Calibri" w:eastAsia="Calibri" w:hAnsi="Calibri" w:cs="Calibri"/>
        </w:rPr>
        <w:t>Κομοτηνή</w:t>
      </w:r>
      <w:r w:rsidRPr="00BC5D01">
        <w:rPr>
          <w:rFonts w:ascii="Calibri" w:eastAsia="Calibri" w:hAnsi="Calibri" w:cs="Calibri"/>
          <w:lang w:val="en-US"/>
        </w:rPr>
        <w:t>, 2026</w:t>
      </w:r>
    </w:p>
    <w:p w14:paraId="3EC1F403" w14:textId="29F3C83A" w:rsidR="1DE69594" w:rsidRDefault="1DE69594" w:rsidP="003352E5">
      <w:pPr>
        <w:spacing w:after="0" w:line="240" w:lineRule="auto"/>
        <w:jc w:val="center"/>
        <w:rPr>
          <w:rFonts w:ascii="Calibri" w:eastAsia="Calibri" w:hAnsi="Calibri" w:cs="Calibri"/>
          <w:lang w:val="en-US"/>
        </w:rPr>
      </w:pPr>
    </w:p>
    <w:p w14:paraId="01A04B8E" w14:textId="77777777" w:rsidR="00AC6A19" w:rsidRPr="00BC5D01" w:rsidRDefault="00AC6A19" w:rsidP="003352E5">
      <w:pPr>
        <w:spacing w:after="0" w:line="240" w:lineRule="auto"/>
        <w:ind w:left="2880"/>
        <w:jc w:val="both"/>
        <w:rPr>
          <w:rFonts w:ascii="Calibri" w:eastAsia="Calibri" w:hAnsi="Calibri" w:cs="Calibri"/>
          <w:b/>
          <w:bCs/>
          <w:lang w:val="en-US"/>
        </w:rPr>
      </w:pPr>
    </w:p>
    <w:p w14:paraId="1D859D90" w14:textId="77777777" w:rsidR="00AC6A19" w:rsidRPr="00BC5D01" w:rsidRDefault="00AC6A19" w:rsidP="003352E5">
      <w:pPr>
        <w:spacing w:after="0" w:line="240" w:lineRule="auto"/>
        <w:ind w:left="2880"/>
        <w:jc w:val="both"/>
        <w:rPr>
          <w:rFonts w:ascii="Calibri" w:eastAsia="Calibri" w:hAnsi="Calibri" w:cs="Calibri"/>
          <w:b/>
          <w:bCs/>
          <w:lang w:val="en-US"/>
        </w:rPr>
      </w:pPr>
    </w:p>
    <w:p w14:paraId="484B31AE" w14:textId="11381E85" w:rsidR="00ED7F96" w:rsidRDefault="009F011B" w:rsidP="00BC5D01">
      <w:pPr>
        <w:spacing w:after="120" w:line="240" w:lineRule="auto"/>
        <w:ind w:left="2880"/>
        <w:jc w:val="both"/>
        <w:rPr>
          <w:rFonts w:ascii="Calibri" w:eastAsia="Calibri" w:hAnsi="Calibri" w:cs="Calibri"/>
          <w:b/>
          <w:bCs/>
          <w:lang w:val="en-US"/>
        </w:rPr>
      </w:pPr>
      <w:r>
        <w:rPr>
          <w:noProof/>
        </w:rPr>
        <w:drawing>
          <wp:anchor distT="0" distB="0" distL="114300" distR="114300" simplePos="0" relativeHeight="251658240" behindDoc="0" locked="0" layoutInCell="1" allowOverlap="1" wp14:anchorId="4AF60D70" wp14:editId="6A1A3837">
            <wp:simplePos x="0" y="0"/>
            <wp:positionH relativeFrom="column">
              <wp:posOffset>133350</wp:posOffset>
            </wp:positionH>
            <wp:positionV relativeFrom="paragraph">
              <wp:posOffset>10160</wp:posOffset>
            </wp:positionV>
            <wp:extent cx="1233828" cy="1092819"/>
            <wp:effectExtent l="0" t="0" r="0" b="0"/>
            <wp:wrapNone/>
            <wp:docPr id="684362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63152" name="Picture 445063152"/>
                    <pic:cNvPicPr/>
                  </pic:nvPicPr>
                  <pic:blipFill>
                    <a:blip r:embed="rId8">
                      <a:extLst>
                        <a:ext uri="{28A0092B-C50C-407E-A947-70E740481C1C}">
                          <a14:useLocalDpi xmlns:a14="http://schemas.microsoft.com/office/drawing/2010/main"/>
                        </a:ext>
                      </a:extLst>
                    </a:blip>
                    <a:stretch>
                      <a:fillRect/>
                    </a:stretch>
                  </pic:blipFill>
                  <pic:spPr>
                    <a:xfrm>
                      <a:off x="0" y="0"/>
                      <a:ext cx="1233828" cy="1092819"/>
                    </a:xfrm>
                    <a:prstGeom prst="rect">
                      <a:avLst/>
                    </a:prstGeom>
                  </pic:spPr>
                </pic:pic>
              </a:graphicData>
            </a:graphic>
            <wp14:sizeRelH relativeFrom="page">
              <wp14:pctWidth>0</wp14:pctWidth>
            </wp14:sizeRelH>
            <wp14:sizeRelV relativeFrom="page">
              <wp14:pctHeight>0</wp14:pctHeight>
            </wp14:sizeRelV>
          </wp:anchor>
        </w:drawing>
      </w:r>
      <w:r w:rsidR="044A8684" w:rsidRPr="1DE69594">
        <w:rPr>
          <w:rFonts w:ascii="Calibri" w:eastAsia="Calibri" w:hAnsi="Calibri" w:cs="Calibri"/>
          <w:b/>
          <w:bCs/>
          <w:lang w:val="en-US"/>
        </w:rPr>
        <w:t>DEMOCRITUS UNIVERSITY OF THRACE</w:t>
      </w:r>
    </w:p>
    <w:p w14:paraId="0020CDE7" w14:textId="4433FB25" w:rsidR="00ED7F96" w:rsidRPr="008B07BF" w:rsidRDefault="044A8684" w:rsidP="00BC5D01">
      <w:pPr>
        <w:spacing w:after="120" w:line="240" w:lineRule="auto"/>
        <w:ind w:left="2880"/>
        <w:jc w:val="both"/>
        <w:rPr>
          <w:rFonts w:ascii="Calibri" w:eastAsia="Calibri" w:hAnsi="Calibri" w:cs="Calibri"/>
          <w:b/>
          <w:bCs/>
          <w:lang w:val="en-US"/>
        </w:rPr>
      </w:pPr>
      <w:r w:rsidRPr="1DE69594">
        <w:rPr>
          <w:rFonts w:ascii="Calibri" w:eastAsia="Calibri" w:hAnsi="Calibri" w:cs="Calibri"/>
          <w:b/>
          <w:bCs/>
          <w:lang w:val="en-US"/>
        </w:rPr>
        <w:t>SCHOOL OF PHYSICAL EDUCATION</w:t>
      </w:r>
      <w:r w:rsidR="008B07BF">
        <w:rPr>
          <w:rFonts w:ascii="Calibri" w:eastAsia="Calibri" w:hAnsi="Calibri" w:cs="Calibri"/>
          <w:b/>
          <w:bCs/>
          <w:lang w:val="en-US"/>
        </w:rPr>
        <w:t xml:space="preserve">, </w:t>
      </w:r>
      <w:r w:rsidRPr="1DE69594">
        <w:rPr>
          <w:rFonts w:ascii="Calibri" w:eastAsia="Calibri" w:hAnsi="Calibri" w:cs="Calibri"/>
          <w:b/>
          <w:bCs/>
          <w:lang w:val="en-US"/>
        </w:rPr>
        <w:t>SPORTS SCIENCE</w:t>
      </w:r>
      <w:r w:rsidR="008B07BF" w:rsidRPr="008B07BF">
        <w:rPr>
          <w:rFonts w:ascii="Calibri" w:eastAsia="Calibri" w:hAnsi="Calibri" w:cs="Calibri"/>
          <w:b/>
          <w:bCs/>
          <w:lang w:val="en-US"/>
        </w:rPr>
        <w:t xml:space="preserve"> &amp; </w:t>
      </w:r>
      <w:r w:rsidR="008B07BF">
        <w:rPr>
          <w:rFonts w:ascii="Calibri" w:eastAsia="Calibri" w:hAnsi="Calibri" w:cs="Calibri"/>
          <w:b/>
          <w:bCs/>
          <w:lang w:val="en-US"/>
        </w:rPr>
        <w:t>OCCUPATIONAL THERAPY</w:t>
      </w:r>
    </w:p>
    <w:p w14:paraId="2526C37D" w14:textId="2639BF56" w:rsidR="00ED7F96" w:rsidRDefault="044A8684" w:rsidP="00BC5D01">
      <w:pPr>
        <w:spacing w:after="120" w:line="240" w:lineRule="auto"/>
        <w:ind w:left="2880"/>
        <w:jc w:val="both"/>
        <w:rPr>
          <w:rFonts w:ascii="Calibri" w:eastAsia="Calibri" w:hAnsi="Calibri" w:cs="Calibri"/>
          <w:b/>
          <w:bCs/>
          <w:lang w:val="en-US"/>
        </w:rPr>
      </w:pPr>
      <w:r w:rsidRPr="1DE69594">
        <w:rPr>
          <w:rFonts w:ascii="Calibri" w:eastAsia="Calibri" w:hAnsi="Calibri" w:cs="Calibri"/>
          <w:b/>
          <w:bCs/>
          <w:lang w:val="en-US"/>
        </w:rPr>
        <w:t>DEPARTMENT OF PHYSICAL EDUCATION AND SPORTS SCIENCE</w:t>
      </w:r>
    </w:p>
    <w:p w14:paraId="75B9752D" w14:textId="7DE3F7DF" w:rsidR="00ED7F96" w:rsidRPr="00190CF0" w:rsidRDefault="044A8684" w:rsidP="003352E5">
      <w:pPr>
        <w:spacing w:after="0" w:line="240" w:lineRule="auto"/>
        <w:jc w:val="right"/>
        <w:rPr>
          <w:lang w:val="en-US"/>
        </w:rPr>
      </w:pPr>
      <w:r w:rsidRPr="1DE69594">
        <w:rPr>
          <w:rFonts w:ascii="Aptos" w:eastAsia="Aptos" w:hAnsi="Aptos" w:cs="Aptos"/>
          <w:lang w:val="en-US"/>
        </w:rPr>
        <w:t xml:space="preserve"> </w:t>
      </w:r>
    </w:p>
    <w:p w14:paraId="345138E0" w14:textId="77777777" w:rsidR="008B07BF" w:rsidRDefault="008B07BF" w:rsidP="003352E5">
      <w:pPr>
        <w:spacing w:after="0" w:line="240" w:lineRule="auto"/>
        <w:jc w:val="center"/>
        <w:rPr>
          <w:rFonts w:ascii="Calibri" w:eastAsia="Calibri" w:hAnsi="Calibri" w:cs="Calibri"/>
          <w:b/>
          <w:bCs/>
          <w:lang w:val="en-US"/>
        </w:rPr>
      </w:pPr>
    </w:p>
    <w:p w14:paraId="273D6BED" w14:textId="77777777" w:rsidR="00BC5D01" w:rsidRDefault="00BC5D01" w:rsidP="003352E5">
      <w:pPr>
        <w:spacing w:after="0" w:line="240" w:lineRule="auto"/>
        <w:jc w:val="center"/>
        <w:rPr>
          <w:rFonts w:ascii="Calibri" w:eastAsia="Calibri" w:hAnsi="Calibri" w:cs="Calibri"/>
          <w:b/>
          <w:bCs/>
          <w:lang w:val="en-US"/>
        </w:rPr>
      </w:pPr>
    </w:p>
    <w:p w14:paraId="54006922" w14:textId="3926F979" w:rsidR="00ED7F96" w:rsidRPr="00190CF0" w:rsidRDefault="044A8684" w:rsidP="003352E5">
      <w:pPr>
        <w:spacing w:after="0" w:line="240" w:lineRule="auto"/>
        <w:jc w:val="center"/>
        <w:rPr>
          <w:lang w:val="en-US"/>
        </w:rPr>
      </w:pPr>
      <w:r w:rsidRPr="1DE69594">
        <w:rPr>
          <w:rFonts w:ascii="Calibri" w:eastAsia="Calibri" w:hAnsi="Calibri" w:cs="Calibri"/>
          <w:b/>
          <w:bCs/>
          <w:lang w:val="en-US"/>
        </w:rPr>
        <w:t>POSTGRADUATE PROGRAM</w:t>
      </w:r>
    </w:p>
    <w:p w14:paraId="22B864EA" w14:textId="4FE6863E" w:rsidR="00ED7F96" w:rsidRPr="00190CF0" w:rsidRDefault="044A8684" w:rsidP="003352E5">
      <w:pPr>
        <w:spacing w:after="0" w:line="240" w:lineRule="auto"/>
        <w:jc w:val="center"/>
        <w:rPr>
          <w:lang w:val="en-US"/>
        </w:rPr>
      </w:pPr>
      <w:r w:rsidRPr="1DE69594">
        <w:rPr>
          <w:rFonts w:ascii="Calibri" w:eastAsia="Calibri" w:hAnsi="Calibri" w:cs="Calibri"/>
          <w:b/>
          <w:bCs/>
          <w:lang w:val="en-US"/>
        </w:rPr>
        <w:t>"EXERCISE PHYSIOLOGY &amp; SPORTS TRAINING SCIENCE”</w:t>
      </w:r>
    </w:p>
    <w:p w14:paraId="12024610" w14:textId="29E56C02" w:rsidR="00ED7F96" w:rsidRPr="00190CF0" w:rsidRDefault="044A8684" w:rsidP="003352E5">
      <w:pPr>
        <w:spacing w:after="0" w:line="240" w:lineRule="auto"/>
        <w:jc w:val="both"/>
        <w:rPr>
          <w:lang w:val="en-US"/>
        </w:rPr>
      </w:pPr>
      <w:r w:rsidRPr="1DE69594">
        <w:rPr>
          <w:rFonts w:ascii="Calibri" w:eastAsia="Calibri" w:hAnsi="Calibri" w:cs="Calibri"/>
          <w:b/>
          <w:bCs/>
          <w:lang w:val="en-US"/>
        </w:rPr>
        <w:t xml:space="preserve"> </w:t>
      </w:r>
    </w:p>
    <w:p w14:paraId="6BA1093B" w14:textId="7A663267" w:rsidR="1DE69594" w:rsidRDefault="1DE69594" w:rsidP="003352E5">
      <w:pPr>
        <w:spacing w:after="0" w:line="240" w:lineRule="auto"/>
        <w:jc w:val="both"/>
        <w:rPr>
          <w:rFonts w:ascii="Calibri" w:eastAsia="Calibri" w:hAnsi="Calibri" w:cs="Calibri"/>
          <w:b/>
          <w:bCs/>
          <w:lang w:val="en-US"/>
        </w:rPr>
      </w:pPr>
    </w:p>
    <w:p w14:paraId="25647F1A" w14:textId="2ED42477" w:rsidR="00ED7F96" w:rsidRPr="00190CF0" w:rsidRDefault="044A8684" w:rsidP="003352E5">
      <w:pPr>
        <w:spacing w:after="0" w:line="240" w:lineRule="auto"/>
        <w:jc w:val="center"/>
        <w:rPr>
          <w:lang w:val="en-US"/>
        </w:rPr>
      </w:pPr>
      <w:r w:rsidRPr="1DE69594">
        <w:rPr>
          <w:rFonts w:ascii="Calibri" w:eastAsia="Calibri" w:hAnsi="Calibri" w:cs="Calibri"/>
          <w:b/>
          <w:bCs/>
          <w:sz w:val="32"/>
          <w:szCs w:val="32"/>
          <w:lang w:val="en-US"/>
        </w:rPr>
        <w:t>MASTER DISSERTATION</w:t>
      </w:r>
    </w:p>
    <w:p w14:paraId="79FAC6E0" w14:textId="1561EEFA" w:rsidR="00ED7F96" w:rsidRPr="00190CF0" w:rsidRDefault="044A8684" w:rsidP="003352E5">
      <w:pPr>
        <w:spacing w:after="0" w:line="240" w:lineRule="auto"/>
        <w:jc w:val="center"/>
        <w:rPr>
          <w:lang w:val="en-US"/>
        </w:rPr>
      </w:pPr>
      <w:r w:rsidRPr="1DE69594">
        <w:rPr>
          <w:rFonts w:ascii="Aptos" w:eastAsia="Aptos" w:hAnsi="Aptos" w:cs="Aptos"/>
          <w:sz w:val="22"/>
          <w:szCs w:val="22"/>
          <w:lang w:val="en-US"/>
        </w:rPr>
        <w:t xml:space="preserve"> </w:t>
      </w:r>
    </w:p>
    <w:p w14:paraId="02711CB3" w14:textId="77777777" w:rsidR="00BC5D01" w:rsidRDefault="00BC5D01" w:rsidP="003352E5">
      <w:pPr>
        <w:spacing w:after="0" w:line="240" w:lineRule="auto"/>
        <w:jc w:val="center"/>
        <w:rPr>
          <w:rFonts w:ascii="Calibri" w:eastAsia="Calibri" w:hAnsi="Calibri" w:cs="Calibri"/>
          <w:b/>
          <w:bCs/>
          <w:sz w:val="28"/>
          <w:szCs w:val="28"/>
          <w:lang w:val="en-US"/>
        </w:rPr>
      </w:pPr>
    </w:p>
    <w:p w14:paraId="5813D46C" w14:textId="1F43ADD9" w:rsidR="00ED7F96" w:rsidRDefault="00BC5D01" w:rsidP="003352E5">
      <w:pPr>
        <w:spacing w:after="0" w:line="240" w:lineRule="auto"/>
        <w:jc w:val="center"/>
        <w:rPr>
          <w:rFonts w:ascii="Calibri" w:eastAsia="Calibri" w:hAnsi="Calibri" w:cs="Calibri"/>
          <w:b/>
          <w:bCs/>
          <w:sz w:val="28"/>
          <w:szCs w:val="28"/>
          <w:lang w:val="en-US"/>
        </w:rPr>
      </w:pPr>
      <w:r>
        <w:rPr>
          <w:rFonts w:ascii="Calibri" w:eastAsia="Calibri" w:hAnsi="Calibri" w:cs="Calibri"/>
          <w:b/>
          <w:bCs/>
          <w:sz w:val="28"/>
          <w:szCs w:val="28"/>
          <w:lang w:val="en-US"/>
        </w:rPr>
        <w:t xml:space="preserve">Assessment of functional capacity in patients with interstitial lung disease using the tug-10 test: Correlation with 6-minute-walk-test, cardiopulmonary exercise test and diffusion lung capacity </w:t>
      </w:r>
    </w:p>
    <w:p w14:paraId="17CF44F3" w14:textId="6077D1BC" w:rsidR="00ED7F96" w:rsidRPr="00190CF0" w:rsidRDefault="044A8684" w:rsidP="003352E5">
      <w:pPr>
        <w:spacing w:after="0" w:line="240" w:lineRule="auto"/>
        <w:jc w:val="center"/>
        <w:rPr>
          <w:lang w:val="en-US"/>
        </w:rPr>
      </w:pPr>
      <w:r w:rsidRPr="1DE69594">
        <w:rPr>
          <w:rFonts w:ascii="Calibri" w:eastAsia="Calibri" w:hAnsi="Calibri" w:cs="Calibri"/>
          <w:sz w:val="32"/>
          <w:szCs w:val="32"/>
          <w:lang w:val="en-US"/>
        </w:rPr>
        <w:t xml:space="preserve"> </w:t>
      </w:r>
    </w:p>
    <w:p w14:paraId="673AA347" w14:textId="5A34FC79" w:rsidR="00ED7F96" w:rsidRPr="00190CF0" w:rsidRDefault="044A8684" w:rsidP="003352E5">
      <w:pPr>
        <w:spacing w:after="0" w:line="240" w:lineRule="auto"/>
        <w:jc w:val="center"/>
        <w:rPr>
          <w:lang w:val="en-US"/>
        </w:rPr>
      </w:pPr>
      <w:r w:rsidRPr="1DE69594">
        <w:rPr>
          <w:rFonts w:ascii="Calibri" w:eastAsia="Calibri" w:hAnsi="Calibri" w:cs="Calibri"/>
          <w:b/>
          <w:bCs/>
          <w:sz w:val="28"/>
          <w:szCs w:val="28"/>
          <w:lang w:val="en-US"/>
        </w:rPr>
        <w:t xml:space="preserve">Marios </w:t>
      </w:r>
      <w:proofErr w:type="spellStart"/>
      <w:r w:rsidRPr="1DE69594">
        <w:rPr>
          <w:rFonts w:ascii="Calibri" w:eastAsia="Calibri" w:hAnsi="Calibri" w:cs="Calibri"/>
          <w:b/>
          <w:bCs/>
          <w:sz w:val="28"/>
          <w:szCs w:val="28"/>
          <w:lang w:val="en-US"/>
        </w:rPr>
        <w:t>Bismpos</w:t>
      </w:r>
      <w:proofErr w:type="spellEnd"/>
      <w:r w:rsidRPr="1DE69594">
        <w:rPr>
          <w:rFonts w:ascii="Calibri" w:eastAsia="Calibri" w:hAnsi="Calibri" w:cs="Calibri"/>
          <w:b/>
          <w:bCs/>
          <w:sz w:val="28"/>
          <w:szCs w:val="28"/>
          <w:lang w:val="en-US"/>
        </w:rPr>
        <w:t xml:space="preserve"> [R.N. </w:t>
      </w:r>
      <w:r w:rsidR="0F3DC245" w:rsidRPr="1DE69594">
        <w:rPr>
          <w:rFonts w:ascii="Calibri" w:eastAsia="Calibri" w:hAnsi="Calibri" w:cs="Calibri"/>
          <w:b/>
          <w:bCs/>
          <w:sz w:val="28"/>
          <w:szCs w:val="28"/>
          <w:lang w:val="en-US"/>
        </w:rPr>
        <w:t>13113</w:t>
      </w:r>
      <w:r w:rsidRPr="1DE69594">
        <w:rPr>
          <w:rFonts w:ascii="Calibri" w:eastAsia="Calibri" w:hAnsi="Calibri" w:cs="Calibri"/>
          <w:b/>
          <w:bCs/>
          <w:sz w:val="28"/>
          <w:szCs w:val="28"/>
          <w:lang w:val="en-US"/>
        </w:rPr>
        <w:t>]</w:t>
      </w:r>
    </w:p>
    <w:p w14:paraId="4853A8EF" w14:textId="466379DB" w:rsidR="00ED7F96" w:rsidRDefault="044A8684" w:rsidP="003352E5">
      <w:pPr>
        <w:spacing w:after="0" w:line="240" w:lineRule="auto"/>
        <w:jc w:val="center"/>
        <w:rPr>
          <w:rFonts w:ascii="Calibri" w:eastAsia="Calibri" w:hAnsi="Calibri" w:cs="Calibri"/>
          <w:b/>
          <w:bCs/>
          <w:sz w:val="28"/>
          <w:szCs w:val="28"/>
          <w:lang w:val="en-US"/>
        </w:rPr>
      </w:pPr>
      <w:r w:rsidRPr="1DE69594">
        <w:rPr>
          <w:rFonts w:ascii="Calibri" w:eastAsia="Calibri" w:hAnsi="Calibri" w:cs="Calibri"/>
          <w:b/>
          <w:bCs/>
          <w:sz w:val="28"/>
          <w:szCs w:val="28"/>
          <w:lang w:val="en-US"/>
        </w:rPr>
        <w:t xml:space="preserve"> </w:t>
      </w:r>
    </w:p>
    <w:p w14:paraId="2157D82B" w14:textId="77777777" w:rsidR="009F011B" w:rsidRDefault="009F011B" w:rsidP="003352E5">
      <w:pPr>
        <w:spacing w:after="0" w:line="240" w:lineRule="auto"/>
        <w:jc w:val="center"/>
        <w:rPr>
          <w:rFonts w:ascii="Calibri" w:eastAsia="Calibri" w:hAnsi="Calibri" w:cs="Calibri"/>
          <w:b/>
          <w:bCs/>
          <w:sz w:val="28"/>
          <w:szCs w:val="28"/>
          <w:lang w:val="en-US"/>
        </w:rPr>
      </w:pPr>
    </w:p>
    <w:p w14:paraId="7D3DA859" w14:textId="77777777" w:rsidR="009F011B" w:rsidRPr="00190CF0" w:rsidRDefault="009F011B" w:rsidP="003352E5">
      <w:pPr>
        <w:spacing w:after="0" w:line="240" w:lineRule="auto"/>
        <w:jc w:val="center"/>
        <w:rPr>
          <w:lang w:val="en-US"/>
        </w:rPr>
      </w:pPr>
    </w:p>
    <w:p w14:paraId="283633FE" w14:textId="0920B100" w:rsidR="00ED7F96" w:rsidRPr="00BC5D01" w:rsidRDefault="044A8684" w:rsidP="003352E5">
      <w:pPr>
        <w:spacing w:after="0" w:line="240" w:lineRule="auto"/>
        <w:jc w:val="center"/>
        <w:rPr>
          <w:sz w:val="22"/>
          <w:szCs w:val="22"/>
          <w:lang w:val="en-US"/>
        </w:rPr>
      </w:pPr>
      <w:r w:rsidRPr="00BC5D01">
        <w:rPr>
          <w:rFonts w:ascii="Calibri" w:eastAsia="Calibri" w:hAnsi="Calibri" w:cs="Calibri"/>
          <w:sz w:val="22"/>
          <w:szCs w:val="22"/>
          <w:lang w:val="en-US"/>
        </w:rPr>
        <w:t xml:space="preserve">A thesis submitted in partial fulfilment of the requirements for the </w:t>
      </w:r>
      <w:proofErr w:type="gramStart"/>
      <w:r w:rsidRPr="00BC5D01">
        <w:rPr>
          <w:rFonts w:ascii="Calibri" w:eastAsia="Calibri" w:hAnsi="Calibri" w:cs="Calibri"/>
          <w:sz w:val="22"/>
          <w:szCs w:val="22"/>
          <w:lang w:val="en-US"/>
        </w:rPr>
        <w:t>Master's Degree</w:t>
      </w:r>
      <w:proofErr w:type="gramEnd"/>
      <w:r w:rsidRPr="00BC5D01">
        <w:rPr>
          <w:rFonts w:ascii="Calibri" w:eastAsia="Calibri" w:hAnsi="Calibri" w:cs="Calibri"/>
          <w:sz w:val="22"/>
          <w:szCs w:val="22"/>
          <w:lang w:val="en-US"/>
        </w:rPr>
        <w:t xml:space="preserve"> in "Exercise Physiology and Sports Training Science" of the Department of Physical Education and Sport Science, Democritus University of Thrace, specialized in Exercise Physiology</w:t>
      </w:r>
    </w:p>
    <w:p w14:paraId="54781748" w14:textId="52770B06" w:rsidR="00ED7F96" w:rsidRDefault="044A8684" w:rsidP="003352E5">
      <w:pPr>
        <w:spacing w:after="0" w:line="240" w:lineRule="auto"/>
        <w:jc w:val="center"/>
        <w:rPr>
          <w:rFonts w:ascii="Calibri" w:eastAsia="Calibri" w:hAnsi="Calibri" w:cs="Calibri"/>
          <w:lang w:val="en-US"/>
        </w:rPr>
      </w:pPr>
      <w:r w:rsidRPr="1DE69594">
        <w:rPr>
          <w:rFonts w:ascii="Calibri" w:eastAsia="Calibri" w:hAnsi="Calibri" w:cs="Calibri"/>
          <w:lang w:val="en-US"/>
        </w:rPr>
        <w:t xml:space="preserve"> </w:t>
      </w:r>
    </w:p>
    <w:p w14:paraId="080B4148" w14:textId="77777777" w:rsidR="009F011B" w:rsidRPr="00190CF0" w:rsidRDefault="009F011B" w:rsidP="003352E5">
      <w:pPr>
        <w:spacing w:after="0" w:line="240" w:lineRule="auto"/>
        <w:jc w:val="center"/>
        <w:rPr>
          <w:lang w:val="en-US"/>
        </w:rPr>
      </w:pPr>
    </w:p>
    <w:p w14:paraId="3A7DB342" w14:textId="1BCA8BBE" w:rsidR="00ED7F96" w:rsidRPr="00190CF0" w:rsidRDefault="044A8684" w:rsidP="003352E5">
      <w:pPr>
        <w:spacing w:after="0" w:line="240" w:lineRule="auto"/>
        <w:jc w:val="center"/>
        <w:rPr>
          <w:lang w:val="en-US"/>
        </w:rPr>
      </w:pPr>
      <w:r w:rsidRPr="1DE69594">
        <w:rPr>
          <w:rFonts w:ascii="Calibri" w:eastAsia="Calibri" w:hAnsi="Calibri" w:cs="Calibri"/>
          <w:lang w:val="en-US"/>
        </w:rPr>
        <w:t xml:space="preserve"> </w:t>
      </w:r>
    </w:p>
    <w:p w14:paraId="1B29B143" w14:textId="759E1FA2" w:rsidR="00ED7F96" w:rsidRPr="00190CF0" w:rsidRDefault="044A8684" w:rsidP="003352E5">
      <w:pPr>
        <w:spacing w:after="0" w:line="240" w:lineRule="auto"/>
        <w:jc w:val="center"/>
        <w:rPr>
          <w:lang w:val="en-US"/>
        </w:rPr>
      </w:pPr>
      <w:r w:rsidRPr="1DE69594">
        <w:rPr>
          <w:rFonts w:ascii="Calibri" w:eastAsia="Calibri" w:hAnsi="Calibri" w:cs="Calibri"/>
          <w:b/>
          <w:bCs/>
          <w:sz w:val="28"/>
          <w:szCs w:val="28"/>
          <w:lang w:val="en-US"/>
        </w:rPr>
        <w:t>COMMITTEE OF EXAMINERS</w:t>
      </w:r>
    </w:p>
    <w:p w14:paraId="302BE893" w14:textId="747DD7C1" w:rsidR="00ED7F96" w:rsidRPr="00190CF0" w:rsidRDefault="044A8684" w:rsidP="003352E5">
      <w:pPr>
        <w:spacing w:after="0" w:line="240" w:lineRule="auto"/>
        <w:jc w:val="center"/>
        <w:rPr>
          <w:lang w:val="en-US"/>
        </w:rPr>
      </w:pPr>
      <w:r w:rsidRPr="1DE69594">
        <w:rPr>
          <w:rFonts w:ascii="Calibri" w:eastAsia="Calibri" w:hAnsi="Calibri" w:cs="Calibri"/>
          <w:b/>
          <w:bCs/>
          <w:sz w:val="32"/>
          <w:szCs w:val="32"/>
          <w:lang w:val="en-US"/>
        </w:rPr>
        <w:t xml:space="preserve"> </w:t>
      </w:r>
    </w:p>
    <w:p w14:paraId="3DA2487B" w14:textId="46F4E55D" w:rsidR="00ED7F96" w:rsidRPr="00BC5D01" w:rsidRDefault="044A8684" w:rsidP="003352E5">
      <w:pPr>
        <w:spacing w:after="0" w:line="240" w:lineRule="auto"/>
        <w:jc w:val="both"/>
        <w:rPr>
          <w:sz w:val="28"/>
          <w:szCs w:val="28"/>
          <w:lang w:val="en-US"/>
        </w:rPr>
      </w:pPr>
      <w:r w:rsidRPr="00BC5D01">
        <w:rPr>
          <w:rFonts w:ascii="Calibri" w:eastAsia="Calibri" w:hAnsi="Calibri" w:cs="Calibri"/>
          <w:sz w:val="28"/>
          <w:szCs w:val="28"/>
          <w:lang w:val="en-US"/>
        </w:rPr>
        <w:t xml:space="preserve">Supervisor: Konstantina </w:t>
      </w:r>
      <w:proofErr w:type="spellStart"/>
      <w:r w:rsidRPr="00BC5D01">
        <w:rPr>
          <w:rFonts w:ascii="Calibri" w:eastAsia="Calibri" w:hAnsi="Calibri" w:cs="Calibri"/>
          <w:sz w:val="28"/>
          <w:szCs w:val="28"/>
          <w:lang w:val="en-US"/>
        </w:rPr>
        <w:t>Dipla</w:t>
      </w:r>
      <w:proofErr w:type="spellEnd"/>
      <w:r w:rsidRPr="00BC5D01">
        <w:rPr>
          <w:rFonts w:ascii="Calibri" w:eastAsia="Calibri" w:hAnsi="Calibri" w:cs="Calibri"/>
          <w:sz w:val="28"/>
          <w:szCs w:val="28"/>
          <w:lang w:val="en-US"/>
        </w:rPr>
        <w:t xml:space="preserve">, Professor, </w:t>
      </w:r>
      <w:proofErr w:type="spellStart"/>
      <w:r w:rsidRPr="00BC5D01">
        <w:rPr>
          <w:rFonts w:ascii="Calibri" w:eastAsia="Calibri" w:hAnsi="Calibri" w:cs="Calibri"/>
          <w:sz w:val="28"/>
          <w:szCs w:val="28"/>
          <w:lang w:val="en-US"/>
        </w:rPr>
        <w:t>D.P.E.S.S</w:t>
      </w:r>
      <w:proofErr w:type="spellEnd"/>
      <w:r w:rsidRPr="00BC5D01">
        <w:rPr>
          <w:rFonts w:ascii="Calibri" w:eastAsia="Calibri" w:hAnsi="Calibri" w:cs="Calibri"/>
          <w:sz w:val="28"/>
          <w:szCs w:val="28"/>
          <w:lang w:val="en-US"/>
        </w:rPr>
        <w:t xml:space="preserve">. at Serres, </w:t>
      </w:r>
      <w:proofErr w:type="spellStart"/>
      <w:r w:rsidRPr="00BC5D01">
        <w:rPr>
          <w:rFonts w:ascii="Calibri" w:eastAsia="Calibri" w:hAnsi="Calibri" w:cs="Calibri"/>
          <w:sz w:val="28"/>
          <w:szCs w:val="28"/>
          <w:lang w:val="en-US"/>
        </w:rPr>
        <w:t>AUTh</w:t>
      </w:r>
      <w:proofErr w:type="spellEnd"/>
    </w:p>
    <w:p w14:paraId="36ECD505" w14:textId="2CFB09EF" w:rsidR="00ED7F96" w:rsidRPr="00BC5D01" w:rsidRDefault="044A8684" w:rsidP="003352E5">
      <w:pPr>
        <w:spacing w:after="0" w:line="240" w:lineRule="auto"/>
        <w:jc w:val="both"/>
        <w:rPr>
          <w:sz w:val="28"/>
          <w:szCs w:val="28"/>
          <w:lang w:val="en-US"/>
        </w:rPr>
      </w:pPr>
      <w:r w:rsidRPr="00BC5D01">
        <w:rPr>
          <w:rFonts w:ascii="Calibri" w:eastAsia="Calibri" w:hAnsi="Calibri" w:cs="Calibri"/>
          <w:sz w:val="28"/>
          <w:szCs w:val="28"/>
          <w:lang w:val="en-US"/>
        </w:rPr>
        <w:t xml:space="preserve">Member 2: Andreas Zafeiridis, Professor, D.P.E.S.S. at Serres, </w:t>
      </w:r>
      <w:proofErr w:type="spellStart"/>
      <w:r w:rsidRPr="00BC5D01">
        <w:rPr>
          <w:rFonts w:ascii="Calibri" w:eastAsia="Calibri" w:hAnsi="Calibri" w:cs="Calibri"/>
          <w:sz w:val="28"/>
          <w:szCs w:val="28"/>
          <w:lang w:val="en-US"/>
        </w:rPr>
        <w:t>AUTh</w:t>
      </w:r>
      <w:proofErr w:type="spellEnd"/>
    </w:p>
    <w:p w14:paraId="4B66ABAD" w14:textId="0A7502E1" w:rsidR="00ED7F96" w:rsidRPr="00BC5D01" w:rsidRDefault="044A8684" w:rsidP="003352E5">
      <w:pPr>
        <w:spacing w:after="0" w:line="240" w:lineRule="auto"/>
        <w:jc w:val="both"/>
        <w:rPr>
          <w:sz w:val="28"/>
          <w:szCs w:val="28"/>
        </w:rPr>
      </w:pPr>
      <w:r w:rsidRPr="00BC5D01">
        <w:rPr>
          <w:rFonts w:ascii="Calibri" w:eastAsia="Calibri" w:hAnsi="Calibri" w:cs="Calibri"/>
          <w:sz w:val="28"/>
          <w:szCs w:val="28"/>
          <w:lang w:val="en-US"/>
        </w:rPr>
        <w:t xml:space="preserve">Member 3: Georgia </w:t>
      </w:r>
      <w:proofErr w:type="spellStart"/>
      <w:r w:rsidRPr="00BC5D01">
        <w:rPr>
          <w:rFonts w:ascii="Calibri" w:eastAsia="Calibri" w:hAnsi="Calibri" w:cs="Calibri"/>
          <w:sz w:val="28"/>
          <w:szCs w:val="28"/>
          <w:lang w:val="en-US"/>
        </w:rPr>
        <w:t>Pitsiou</w:t>
      </w:r>
      <w:proofErr w:type="spellEnd"/>
      <w:r w:rsidRPr="00BC5D01">
        <w:rPr>
          <w:rFonts w:ascii="Calibri" w:eastAsia="Calibri" w:hAnsi="Calibri" w:cs="Calibri"/>
          <w:sz w:val="28"/>
          <w:szCs w:val="28"/>
          <w:lang w:val="en-US"/>
        </w:rPr>
        <w:t>, Professor, Dept. Of</w:t>
      </w:r>
      <w:r w:rsidRPr="00BC5D01">
        <w:rPr>
          <w:rFonts w:ascii="Calibri" w:eastAsia="Calibri" w:hAnsi="Calibri" w:cs="Calibri"/>
          <w:sz w:val="28"/>
          <w:szCs w:val="28"/>
        </w:rPr>
        <w:t xml:space="preserve"> </w:t>
      </w:r>
      <w:r w:rsidRPr="00BC5D01">
        <w:rPr>
          <w:rFonts w:ascii="Calibri" w:eastAsia="Calibri" w:hAnsi="Calibri" w:cs="Calibri"/>
          <w:sz w:val="28"/>
          <w:szCs w:val="28"/>
          <w:lang w:val="en-US"/>
        </w:rPr>
        <w:t>Medicine</w:t>
      </w:r>
      <w:r w:rsidRPr="00BC5D01">
        <w:rPr>
          <w:rFonts w:ascii="Calibri" w:eastAsia="Calibri" w:hAnsi="Calibri" w:cs="Calibri"/>
          <w:sz w:val="28"/>
          <w:szCs w:val="28"/>
        </w:rPr>
        <w:t xml:space="preserve">, </w:t>
      </w:r>
      <w:proofErr w:type="spellStart"/>
      <w:r w:rsidRPr="00BC5D01">
        <w:rPr>
          <w:rFonts w:ascii="Calibri" w:eastAsia="Calibri" w:hAnsi="Calibri" w:cs="Calibri"/>
          <w:sz w:val="28"/>
          <w:szCs w:val="28"/>
          <w:lang w:val="en-US"/>
        </w:rPr>
        <w:t>AUTh</w:t>
      </w:r>
      <w:proofErr w:type="spellEnd"/>
    </w:p>
    <w:p w14:paraId="24EA0BD9" w14:textId="66C787CA" w:rsidR="00ED7F96" w:rsidRDefault="044A8684" w:rsidP="003352E5">
      <w:pPr>
        <w:spacing w:after="0" w:line="240" w:lineRule="auto"/>
        <w:jc w:val="center"/>
      </w:pPr>
      <w:r w:rsidRPr="00190CF0">
        <w:rPr>
          <w:rFonts w:ascii="Calibri" w:eastAsia="Calibri" w:hAnsi="Calibri" w:cs="Calibri"/>
        </w:rPr>
        <w:t xml:space="preserve"> </w:t>
      </w:r>
    </w:p>
    <w:p w14:paraId="5F8645BA" w14:textId="7EFE3B04" w:rsidR="00ED7F96" w:rsidRDefault="044A8684" w:rsidP="003352E5">
      <w:pPr>
        <w:spacing w:after="0" w:line="240" w:lineRule="auto"/>
        <w:jc w:val="center"/>
      </w:pPr>
      <w:r w:rsidRPr="00190CF0">
        <w:rPr>
          <w:rFonts w:ascii="Calibri" w:eastAsia="Calibri" w:hAnsi="Calibri" w:cs="Calibri"/>
        </w:rPr>
        <w:t xml:space="preserve"> </w:t>
      </w:r>
    </w:p>
    <w:p w14:paraId="3B81A0AC" w14:textId="5FD501F8" w:rsidR="009F011B" w:rsidRDefault="0368AE93" w:rsidP="000A06A7">
      <w:pPr>
        <w:spacing w:after="0" w:line="240" w:lineRule="auto"/>
        <w:jc w:val="center"/>
        <w:rPr>
          <w:rFonts w:ascii="Calibri" w:eastAsia="Calibri" w:hAnsi="Calibri" w:cs="Calibri"/>
        </w:rPr>
      </w:pPr>
      <w:proofErr w:type="spellStart"/>
      <w:r w:rsidRPr="1DE69594">
        <w:rPr>
          <w:rFonts w:ascii="Calibri" w:eastAsia="Calibri" w:hAnsi="Calibri" w:cs="Calibri"/>
          <w:lang w:val="en-US"/>
        </w:rPr>
        <w:t>Komotini</w:t>
      </w:r>
      <w:proofErr w:type="spellEnd"/>
      <w:r w:rsidRPr="00190CF0">
        <w:rPr>
          <w:rFonts w:ascii="Calibri" w:eastAsia="Calibri" w:hAnsi="Calibri" w:cs="Calibri"/>
        </w:rPr>
        <w:t>, 202</w:t>
      </w:r>
      <w:r w:rsidR="62181ECA" w:rsidRPr="00190CF0">
        <w:rPr>
          <w:rFonts w:ascii="Calibri" w:eastAsia="Calibri" w:hAnsi="Calibri" w:cs="Calibri"/>
        </w:rPr>
        <w:t>6</w:t>
      </w:r>
    </w:p>
    <w:p w14:paraId="2769A6C4" w14:textId="77777777" w:rsidR="000A06A7" w:rsidRDefault="000A06A7" w:rsidP="000A06A7">
      <w:pPr>
        <w:spacing w:after="0" w:line="240" w:lineRule="auto"/>
        <w:jc w:val="center"/>
        <w:rPr>
          <w:rFonts w:ascii="Calibri" w:eastAsia="Calibri" w:hAnsi="Calibri" w:cs="Calibri"/>
        </w:rPr>
      </w:pPr>
    </w:p>
    <w:p w14:paraId="17969B27" w14:textId="77777777" w:rsidR="000A06A7" w:rsidRDefault="000A06A7" w:rsidP="000A06A7">
      <w:pPr>
        <w:spacing w:after="0" w:line="240" w:lineRule="auto"/>
        <w:jc w:val="center"/>
        <w:rPr>
          <w:rFonts w:ascii="Calibri" w:eastAsia="Calibri" w:hAnsi="Calibri" w:cs="Calibri"/>
        </w:rPr>
      </w:pPr>
    </w:p>
    <w:p w14:paraId="70D83198" w14:textId="77777777" w:rsidR="000A06A7" w:rsidRPr="00BC5D01" w:rsidRDefault="000A06A7" w:rsidP="000A06A7">
      <w:pPr>
        <w:spacing w:after="0" w:line="240" w:lineRule="auto"/>
        <w:jc w:val="center"/>
        <w:rPr>
          <w:rFonts w:ascii="Calibri" w:eastAsia="Calibri" w:hAnsi="Calibri" w:cs="Calibri"/>
        </w:rPr>
      </w:pPr>
    </w:p>
    <w:p w14:paraId="297A1BF7" w14:textId="77777777" w:rsidR="00BC5D01" w:rsidRDefault="00BC5D01">
      <w:pPr>
        <w:rPr>
          <w:rFonts w:eastAsiaTheme="minorEastAsia"/>
          <w:b/>
          <w:bCs/>
        </w:rPr>
      </w:pPr>
      <w:bookmarkStart w:id="0" w:name="_Toc236966785"/>
      <w:r>
        <w:br w:type="page"/>
      </w:r>
    </w:p>
    <w:p w14:paraId="3730CEE3" w14:textId="2BB3BD83" w:rsidR="000A06A7" w:rsidRDefault="00AC6A19" w:rsidP="000A06A7">
      <w:pPr>
        <w:pStyle w:val="MariosKouklos"/>
        <w:spacing w:before="0" w:after="0" w:line="360" w:lineRule="auto"/>
      </w:pPr>
      <w:r>
        <w:lastRenderedPageBreak/>
        <w:t>ΕΥΧΑΡΙΣΤΙΕΣ</w:t>
      </w:r>
      <w:bookmarkEnd w:id="0"/>
    </w:p>
    <w:p w14:paraId="53C79BE0" w14:textId="77777777" w:rsidR="00BC5D01" w:rsidRDefault="00BC5D01" w:rsidP="003352E5">
      <w:pPr>
        <w:spacing w:after="0" w:line="360" w:lineRule="auto"/>
        <w:ind w:firstLine="284"/>
        <w:jc w:val="both"/>
        <w:rPr>
          <w:rFonts w:ascii="Calibri" w:eastAsia="Calibri" w:hAnsi="Calibri" w:cs="Calibri"/>
          <w:lang w:val="en-US"/>
        </w:rPr>
      </w:pPr>
    </w:p>
    <w:p w14:paraId="28B2B87D" w14:textId="7926779C" w:rsidR="075E52FD" w:rsidRDefault="03111635" w:rsidP="003352E5">
      <w:pPr>
        <w:spacing w:after="0" w:line="360" w:lineRule="auto"/>
        <w:ind w:firstLine="284"/>
        <w:jc w:val="both"/>
        <w:rPr>
          <w:rFonts w:ascii="Calibri" w:eastAsia="Calibri" w:hAnsi="Calibri" w:cs="Calibri"/>
        </w:rPr>
      </w:pPr>
      <w:r w:rsidRPr="44080EAA">
        <w:rPr>
          <w:rFonts w:ascii="Calibri" w:eastAsia="Calibri" w:hAnsi="Calibri" w:cs="Calibri"/>
        </w:rPr>
        <w:t xml:space="preserve">Αρχικά, θα ήθελα να ευχαριστήσω </w:t>
      </w:r>
      <w:r w:rsidR="70BD1304" w:rsidRPr="44080EAA">
        <w:rPr>
          <w:rFonts w:ascii="Calibri" w:eastAsia="Calibri" w:hAnsi="Calibri" w:cs="Calibri"/>
        </w:rPr>
        <w:t xml:space="preserve">θερμά </w:t>
      </w:r>
      <w:r w:rsidRPr="44080EAA">
        <w:rPr>
          <w:rFonts w:ascii="Calibri" w:eastAsia="Calibri" w:hAnsi="Calibri" w:cs="Calibri"/>
        </w:rPr>
        <w:t xml:space="preserve">την επιβλέπουσα καθηγήτρια μου, την </w:t>
      </w:r>
      <w:r w:rsidR="38C06AD7" w:rsidRPr="44080EAA">
        <w:rPr>
          <w:rFonts w:ascii="Calibri" w:eastAsia="Calibri" w:hAnsi="Calibri" w:cs="Calibri"/>
        </w:rPr>
        <w:t>καθηγήτρια κα Κωνσταντίνα Δίπλα, για την</w:t>
      </w:r>
      <w:r w:rsidR="02E381BF" w:rsidRPr="44080EAA">
        <w:rPr>
          <w:rFonts w:ascii="Calibri" w:eastAsia="Calibri" w:hAnsi="Calibri" w:cs="Calibri"/>
        </w:rPr>
        <w:t xml:space="preserve"> άριστη συνεργασία μας, τη</w:t>
      </w:r>
      <w:r w:rsidR="45AE9378" w:rsidRPr="44080EAA">
        <w:rPr>
          <w:rFonts w:ascii="Calibri" w:eastAsia="Calibri" w:hAnsi="Calibri" w:cs="Calibri"/>
        </w:rPr>
        <w:t>ν</w:t>
      </w:r>
      <w:r w:rsidR="38C06AD7" w:rsidRPr="44080EAA">
        <w:rPr>
          <w:rFonts w:ascii="Calibri" w:eastAsia="Calibri" w:hAnsi="Calibri" w:cs="Calibri"/>
        </w:rPr>
        <w:t xml:space="preserve"> πολύτιμη καθοδήγηση</w:t>
      </w:r>
      <w:r w:rsidR="44AC3C69" w:rsidRPr="44080EAA">
        <w:rPr>
          <w:rFonts w:ascii="Calibri" w:eastAsia="Calibri" w:hAnsi="Calibri" w:cs="Calibri"/>
        </w:rPr>
        <w:t>, τη συνεχή υποστήριξη και τις ουσιαστικές επιστημονικές παρατηρήσεις</w:t>
      </w:r>
      <w:r w:rsidR="4E6E2A1A" w:rsidRPr="44080EAA">
        <w:rPr>
          <w:rFonts w:ascii="Calibri" w:eastAsia="Calibri" w:hAnsi="Calibri" w:cs="Calibri"/>
        </w:rPr>
        <w:t xml:space="preserve"> της</w:t>
      </w:r>
      <w:r w:rsidR="44AC3C69" w:rsidRPr="44080EAA">
        <w:rPr>
          <w:rFonts w:ascii="Calibri" w:eastAsia="Calibri" w:hAnsi="Calibri" w:cs="Calibri"/>
        </w:rPr>
        <w:t xml:space="preserve"> </w:t>
      </w:r>
      <w:r w:rsidR="7B09E93C" w:rsidRPr="44080EAA">
        <w:rPr>
          <w:rFonts w:ascii="Calibri" w:eastAsia="Calibri" w:hAnsi="Calibri" w:cs="Calibri"/>
        </w:rPr>
        <w:t>τα τελευταία χρόνια</w:t>
      </w:r>
      <w:r w:rsidR="44AC3C69" w:rsidRPr="44080EAA">
        <w:rPr>
          <w:rFonts w:ascii="Calibri" w:eastAsia="Calibri" w:hAnsi="Calibri" w:cs="Calibri"/>
        </w:rPr>
        <w:t>. Η εμπιστοσύνη</w:t>
      </w:r>
      <w:r w:rsidR="3E159984" w:rsidRPr="44080EAA">
        <w:rPr>
          <w:rFonts w:ascii="Calibri" w:eastAsia="Calibri" w:hAnsi="Calibri" w:cs="Calibri"/>
        </w:rPr>
        <w:t xml:space="preserve"> που μου έδειξε</w:t>
      </w:r>
      <w:r w:rsidR="44AC3C69" w:rsidRPr="44080EAA">
        <w:rPr>
          <w:rFonts w:ascii="Calibri" w:eastAsia="Calibri" w:hAnsi="Calibri" w:cs="Calibri"/>
        </w:rPr>
        <w:t xml:space="preserve">, </w:t>
      </w:r>
      <w:r w:rsidR="279CC732" w:rsidRPr="44080EAA">
        <w:rPr>
          <w:rFonts w:ascii="Calibri" w:eastAsia="Calibri" w:hAnsi="Calibri" w:cs="Calibri"/>
        </w:rPr>
        <w:t xml:space="preserve">καθώς </w:t>
      </w:r>
      <w:r w:rsidR="44AC3C69" w:rsidRPr="44080EAA">
        <w:rPr>
          <w:rFonts w:ascii="Calibri" w:eastAsia="Calibri" w:hAnsi="Calibri" w:cs="Calibri"/>
        </w:rPr>
        <w:t>και οι γνώσεις</w:t>
      </w:r>
      <w:r w:rsidR="5CBD7F4E" w:rsidRPr="44080EAA">
        <w:rPr>
          <w:rFonts w:ascii="Calibri" w:eastAsia="Calibri" w:hAnsi="Calibri" w:cs="Calibri"/>
        </w:rPr>
        <w:t xml:space="preserve"> και η εμπειρία της</w:t>
      </w:r>
      <w:r w:rsidR="44AC3C69" w:rsidRPr="44080EAA">
        <w:rPr>
          <w:rFonts w:ascii="Calibri" w:eastAsia="Calibri" w:hAnsi="Calibri" w:cs="Calibri"/>
        </w:rPr>
        <w:t xml:space="preserve"> υπήρξαν καθοριστικέ</w:t>
      </w:r>
      <w:r w:rsidR="6C954E6C" w:rsidRPr="44080EAA">
        <w:rPr>
          <w:rFonts w:ascii="Calibri" w:eastAsia="Calibri" w:hAnsi="Calibri" w:cs="Calibri"/>
        </w:rPr>
        <w:t>ς</w:t>
      </w:r>
      <w:r w:rsidR="6826E787" w:rsidRPr="44080EAA">
        <w:rPr>
          <w:rFonts w:ascii="Calibri" w:eastAsia="Calibri" w:hAnsi="Calibri" w:cs="Calibri"/>
        </w:rPr>
        <w:t xml:space="preserve"> για την ολοκλήρωση της παρούσας μελέτης.</w:t>
      </w:r>
      <w:r w:rsidR="103A79B6" w:rsidRPr="44080EAA">
        <w:rPr>
          <w:rFonts w:ascii="Calibri" w:eastAsia="Calibri" w:hAnsi="Calibri" w:cs="Calibri"/>
        </w:rPr>
        <w:t xml:space="preserve"> </w:t>
      </w:r>
    </w:p>
    <w:p w14:paraId="2769692A" w14:textId="1BBA0C19" w:rsidR="6B465467" w:rsidRDefault="6C954E6C" w:rsidP="003352E5">
      <w:pPr>
        <w:spacing w:after="0" w:line="360" w:lineRule="auto"/>
        <w:ind w:firstLine="284"/>
        <w:jc w:val="both"/>
        <w:rPr>
          <w:rFonts w:ascii="Calibri" w:eastAsia="Calibri" w:hAnsi="Calibri" w:cs="Calibri"/>
        </w:rPr>
      </w:pPr>
      <w:r w:rsidRPr="44080EAA">
        <w:rPr>
          <w:rFonts w:ascii="Calibri" w:eastAsia="Calibri" w:hAnsi="Calibri" w:cs="Calibri"/>
        </w:rPr>
        <w:t>Ιδιαίτερες ευχαριστίες οφείλω στα μέλη της τριμελούς εξεταστικής επιτροπής,</w:t>
      </w:r>
      <w:r w:rsidR="7E671C90" w:rsidRPr="44080EAA">
        <w:rPr>
          <w:rFonts w:ascii="Calibri" w:eastAsia="Calibri" w:hAnsi="Calibri" w:cs="Calibri"/>
        </w:rPr>
        <w:t xml:space="preserve"> τον καθηγητή κ. Αν</w:t>
      </w:r>
      <w:r w:rsidR="51683088" w:rsidRPr="44080EAA">
        <w:rPr>
          <w:rFonts w:ascii="Calibri" w:eastAsia="Calibri" w:hAnsi="Calibri" w:cs="Calibri"/>
        </w:rPr>
        <w:t>δ</w:t>
      </w:r>
      <w:r w:rsidR="7E671C90" w:rsidRPr="44080EAA">
        <w:rPr>
          <w:rFonts w:ascii="Calibri" w:eastAsia="Calibri" w:hAnsi="Calibri" w:cs="Calibri"/>
        </w:rPr>
        <w:t xml:space="preserve">ρέα </w:t>
      </w:r>
      <w:proofErr w:type="spellStart"/>
      <w:r w:rsidR="7E671C90" w:rsidRPr="44080EAA">
        <w:rPr>
          <w:rFonts w:ascii="Calibri" w:eastAsia="Calibri" w:hAnsi="Calibri" w:cs="Calibri"/>
        </w:rPr>
        <w:t>Ζαφειρίδη</w:t>
      </w:r>
      <w:proofErr w:type="spellEnd"/>
      <w:r w:rsidR="7E671C90" w:rsidRPr="44080EAA">
        <w:rPr>
          <w:rFonts w:ascii="Calibri" w:eastAsia="Calibri" w:hAnsi="Calibri" w:cs="Calibri"/>
        </w:rPr>
        <w:t xml:space="preserve"> και την καθηγήτρια κα Γεωργία Πίτσιου</w:t>
      </w:r>
      <w:r w:rsidR="57840B91" w:rsidRPr="44080EAA">
        <w:rPr>
          <w:rFonts w:ascii="Calibri" w:eastAsia="Calibri" w:hAnsi="Calibri" w:cs="Calibri"/>
        </w:rPr>
        <w:t>,</w:t>
      </w:r>
      <w:r w:rsidRPr="44080EAA">
        <w:rPr>
          <w:rFonts w:ascii="Calibri" w:eastAsia="Calibri" w:hAnsi="Calibri" w:cs="Calibri"/>
        </w:rPr>
        <w:t xml:space="preserve"> </w:t>
      </w:r>
      <w:r w:rsidR="67F115E2" w:rsidRPr="44080EAA">
        <w:rPr>
          <w:rFonts w:ascii="Calibri" w:eastAsia="Calibri" w:hAnsi="Calibri" w:cs="Calibri"/>
        </w:rPr>
        <w:t xml:space="preserve">για τη συνεργασία </w:t>
      </w:r>
      <w:r w:rsidR="7A2DA5D2" w:rsidRPr="44080EAA">
        <w:rPr>
          <w:rFonts w:ascii="Calibri" w:eastAsia="Calibri" w:hAnsi="Calibri" w:cs="Calibri"/>
        </w:rPr>
        <w:t>του</w:t>
      </w:r>
      <w:r w:rsidR="67F115E2" w:rsidRPr="44080EAA">
        <w:rPr>
          <w:rFonts w:ascii="Calibri" w:eastAsia="Calibri" w:hAnsi="Calibri" w:cs="Calibri"/>
        </w:rPr>
        <w:t>ς</w:t>
      </w:r>
      <w:r w:rsidR="66CC0FC5" w:rsidRPr="44080EAA">
        <w:rPr>
          <w:rFonts w:ascii="Calibri" w:eastAsia="Calibri" w:hAnsi="Calibri" w:cs="Calibri"/>
        </w:rPr>
        <w:t>, τη διαθεσιμότητα και τη</w:t>
      </w:r>
      <w:r w:rsidR="5534E1D9" w:rsidRPr="44080EAA">
        <w:rPr>
          <w:rFonts w:ascii="Calibri" w:eastAsia="Calibri" w:hAnsi="Calibri" w:cs="Calibri"/>
        </w:rPr>
        <w:t xml:space="preserve">ν </w:t>
      </w:r>
      <w:r w:rsidR="66CC0FC5" w:rsidRPr="44080EAA">
        <w:rPr>
          <w:rFonts w:ascii="Calibri" w:eastAsia="Calibri" w:hAnsi="Calibri" w:cs="Calibri"/>
        </w:rPr>
        <w:t>προθυμία τους</w:t>
      </w:r>
      <w:r w:rsidR="22157863" w:rsidRPr="44080EAA">
        <w:rPr>
          <w:rFonts w:ascii="Calibri" w:eastAsia="Calibri" w:hAnsi="Calibri" w:cs="Calibri"/>
        </w:rPr>
        <w:t>, καθώς</w:t>
      </w:r>
      <w:r w:rsidR="67F115E2" w:rsidRPr="44080EAA">
        <w:rPr>
          <w:rFonts w:ascii="Calibri" w:eastAsia="Calibri" w:hAnsi="Calibri" w:cs="Calibri"/>
        </w:rPr>
        <w:t xml:space="preserve"> και</w:t>
      </w:r>
      <w:r w:rsidRPr="44080EAA">
        <w:rPr>
          <w:rFonts w:ascii="Calibri" w:eastAsia="Calibri" w:hAnsi="Calibri" w:cs="Calibri"/>
        </w:rPr>
        <w:t xml:space="preserve"> </w:t>
      </w:r>
      <w:r w:rsidR="50853FA7" w:rsidRPr="44080EAA">
        <w:rPr>
          <w:rFonts w:ascii="Calibri" w:eastAsia="Calibri" w:hAnsi="Calibri" w:cs="Calibri"/>
        </w:rPr>
        <w:t xml:space="preserve">για </w:t>
      </w:r>
      <w:r w:rsidRPr="44080EAA">
        <w:rPr>
          <w:rFonts w:ascii="Calibri" w:eastAsia="Calibri" w:hAnsi="Calibri" w:cs="Calibri"/>
        </w:rPr>
        <w:t>τον χρόνο που αφιέρωσαν</w:t>
      </w:r>
      <w:r w:rsidR="1959F4BD" w:rsidRPr="44080EAA">
        <w:rPr>
          <w:rFonts w:ascii="Calibri" w:eastAsia="Calibri" w:hAnsi="Calibri" w:cs="Calibri"/>
        </w:rPr>
        <w:t>.</w:t>
      </w:r>
      <w:r w:rsidRPr="44080EAA">
        <w:rPr>
          <w:rFonts w:ascii="Calibri" w:eastAsia="Calibri" w:hAnsi="Calibri" w:cs="Calibri"/>
        </w:rPr>
        <w:t xml:space="preserve"> </w:t>
      </w:r>
      <w:r w:rsidR="08475622" w:rsidRPr="44080EAA">
        <w:rPr>
          <w:rFonts w:ascii="Calibri" w:eastAsia="Calibri" w:hAnsi="Calibri" w:cs="Calibri"/>
        </w:rPr>
        <w:t>Οι</w:t>
      </w:r>
      <w:r w:rsidRPr="44080EAA">
        <w:rPr>
          <w:rFonts w:ascii="Calibri" w:eastAsia="Calibri" w:hAnsi="Calibri" w:cs="Calibri"/>
        </w:rPr>
        <w:t xml:space="preserve"> εύστοχες παρατηρήσεις και </w:t>
      </w:r>
      <w:r w:rsidR="65FFA93F" w:rsidRPr="44080EAA">
        <w:rPr>
          <w:rFonts w:ascii="Calibri" w:eastAsia="Calibri" w:hAnsi="Calibri" w:cs="Calibri"/>
        </w:rPr>
        <w:t xml:space="preserve">οι </w:t>
      </w:r>
      <w:r w:rsidRPr="44080EAA">
        <w:rPr>
          <w:rFonts w:ascii="Calibri" w:eastAsia="Calibri" w:hAnsi="Calibri" w:cs="Calibri"/>
        </w:rPr>
        <w:t>υποδείξεις τους</w:t>
      </w:r>
      <w:r w:rsidR="710CA3DA" w:rsidRPr="44080EAA">
        <w:rPr>
          <w:rFonts w:ascii="Calibri" w:eastAsia="Calibri" w:hAnsi="Calibri" w:cs="Calibri"/>
        </w:rPr>
        <w:t xml:space="preserve"> </w:t>
      </w:r>
      <w:r w:rsidRPr="44080EAA">
        <w:rPr>
          <w:rFonts w:ascii="Calibri" w:eastAsia="Calibri" w:hAnsi="Calibri" w:cs="Calibri"/>
        </w:rPr>
        <w:t>συνέβαλαν ουσιαστικ</w:t>
      </w:r>
      <w:r w:rsidR="00EAE812" w:rsidRPr="44080EAA">
        <w:rPr>
          <w:rFonts w:ascii="Calibri" w:eastAsia="Calibri" w:hAnsi="Calibri" w:cs="Calibri"/>
        </w:rPr>
        <w:t>ά</w:t>
      </w:r>
      <w:r w:rsidRPr="44080EAA">
        <w:rPr>
          <w:rFonts w:ascii="Calibri" w:eastAsia="Calibri" w:hAnsi="Calibri" w:cs="Calibri"/>
        </w:rPr>
        <w:t xml:space="preserve"> στη βελτίωση της </w:t>
      </w:r>
      <w:r w:rsidR="41720F7F" w:rsidRPr="44080EAA">
        <w:rPr>
          <w:rFonts w:ascii="Calibri" w:eastAsia="Calibri" w:hAnsi="Calibri" w:cs="Calibri"/>
        </w:rPr>
        <w:t xml:space="preserve">παρούσας </w:t>
      </w:r>
      <w:r w:rsidRPr="44080EAA">
        <w:rPr>
          <w:rFonts w:ascii="Calibri" w:eastAsia="Calibri" w:hAnsi="Calibri" w:cs="Calibri"/>
        </w:rPr>
        <w:t>εργασίας.</w:t>
      </w:r>
    </w:p>
    <w:p w14:paraId="18551C8B" w14:textId="428C9833" w:rsidR="554AF792" w:rsidRDefault="6C954E6C" w:rsidP="003352E5">
      <w:pPr>
        <w:spacing w:after="0" w:line="360" w:lineRule="auto"/>
        <w:ind w:firstLine="283"/>
        <w:jc w:val="both"/>
        <w:rPr>
          <w:rFonts w:ascii="Calibri" w:eastAsia="Calibri" w:hAnsi="Calibri" w:cs="Calibri"/>
        </w:rPr>
      </w:pPr>
      <w:r w:rsidRPr="44080EAA">
        <w:rPr>
          <w:rFonts w:ascii="Calibri" w:eastAsia="Calibri" w:hAnsi="Calibri" w:cs="Calibri"/>
        </w:rPr>
        <w:t>Θα ήθελα ακόμη να ευχαριστήσω του</w:t>
      </w:r>
      <w:r w:rsidR="33083222" w:rsidRPr="44080EAA">
        <w:rPr>
          <w:rFonts w:ascii="Calibri" w:eastAsia="Calibri" w:hAnsi="Calibri" w:cs="Calibri"/>
        </w:rPr>
        <w:t xml:space="preserve">ς αγαπητούς ασθενείς για τη συμμετοχή τους </w:t>
      </w:r>
      <w:r w:rsidRPr="44080EAA">
        <w:rPr>
          <w:rFonts w:ascii="Calibri" w:eastAsia="Calibri" w:hAnsi="Calibri" w:cs="Calibri"/>
        </w:rPr>
        <w:t>στη μελέτη</w:t>
      </w:r>
      <w:r w:rsidR="20C1923B" w:rsidRPr="44080EAA">
        <w:rPr>
          <w:rFonts w:ascii="Calibri" w:eastAsia="Calibri" w:hAnsi="Calibri" w:cs="Calibri"/>
        </w:rPr>
        <w:t>. Επιπλέον, ευχαριστώ όλους του συνεργάτες μου στο</w:t>
      </w:r>
      <w:r w:rsidR="4385D3A7" w:rsidRPr="44080EAA">
        <w:rPr>
          <w:rFonts w:ascii="Calibri" w:eastAsia="Calibri" w:hAnsi="Calibri" w:cs="Calibri"/>
        </w:rPr>
        <w:t xml:space="preserve"> Εργαστήριο </w:t>
      </w:r>
      <w:proofErr w:type="spellStart"/>
      <w:r w:rsidR="4385D3A7" w:rsidRPr="44080EAA">
        <w:rPr>
          <w:rFonts w:ascii="Calibri" w:eastAsia="Calibri" w:hAnsi="Calibri" w:cs="Calibri"/>
        </w:rPr>
        <w:t>Εργοφυσιολογίας</w:t>
      </w:r>
      <w:proofErr w:type="spellEnd"/>
      <w:r w:rsidR="4385D3A7" w:rsidRPr="44080EAA">
        <w:rPr>
          <w:rFonts w:ascii="Calibri" w:eastAsia="Calibri" w:hAnsi="Calibri" w:cs="Calibri"/>
        </w:rPr>
        <w:t xml:space="preserve"> και Βιοχημείας της Άσκησης του ΤΕΦΑΑ Σερρών, </w:t>
      </w:r>
      <w:r w:rsidR="25F1BFEA" w:rsidRPr="44080EAA">
        <w:rPr>
          <w:rFonts w:ascii="Calibri" w:eastAsia="Calibri" w:hAnsi="Calibri" w:cs="Calibri"/>
        </w:rPr>
        <w:t>κα</w:t>
      </w:r>
      <w:r w:rsidR="724398F5" w:rsidRPr="44080EAA">
        <w:rPr>
          <w:rFonts w:ascii="Calibri" w:eastAsia="Calibri" w:hAnsi="Calibri" w:cs="Calibri"/>
        </w:rPr>
        <w:t xml:space="preserve"> </w:t>
      </w:r>
      <w:r w:rsidR="49A2439D" w:rsidRPr="44080EAA">
        <w:rPr>
          <w:rFonts w:ascii="Calibri" w:eastAsia="Calibri" w:hAnsi="Calibri" w:cs="Calibri"/>
        </w:rPr>
        <w:t xml:space="preserve">Κρητικού Σ., </w:t>
      </w:r>
      <w:r w:rsidR="35F17CDD" w:rsidRPr="44080EAA">
        <w:rPr>
          <w:rFonts w:ascii="Calibri" w:eastAsia="Calibri" w:hAnsi="Calibri" w:cs="Calibri"/>
        </w:rPr>
        <w:t xml:space="preserve">κ. </w:t>
      </w:r>
      <w:proofErr w:type="spellStart"/>
      <w:r w:rsidR="49A2439D" w:rsidRPr="44080EAA">
        <w:rPr>
          <w:rFonts w:ascii="Calibri" w:eastAsia="Calibri" w:hAnsi="Calibri" w:cs="Calibri"/>
        </w:rPr>
        <w:t>Καστριτσέα</w:t>
      </w:r>
      <w:proofErr w:type="spellEnd"/>
      <w:r w:rsidR="49A2439D" w:rsidRPr="44080EAA">
        <w:rPr>
          <w:rFonts w:ascii="Calibri" w:eastAsia="Calibri" w:hAnsi="Calibri" w:cs="Calibri"/>
        </w:rPr>
        <w:t xml:space="preserve"> Λ., </w:t>
      </w:r>
      <w:r w:rsidR="0A200352" w:rsidRPr="44080EAA">
        <w:rPr>
          <w:rFonts w:ascii="Calibri" w:eastAsia="Calibri" w:hAnsi="Calibri" w:cs="Calibri"/>
        </w:rPr>
        <w:t xml:space="preserve">κ. </w:t>
      </w:r>
      <w:proofErr w:type="spellStart"/>
      <w:r w:rsidR="49A2439D" w:rsidRPr="44080EAA">
        <w:rPr>
          <w:rFonts w:ascii="Calibri" w:eastAsia="Calibri" w:hAnsi="Calibri" w:cs="Calibri"/>
        </w:rPr>
        <w:t>Γκαλγκουράνα</w:t>
      </w:r>
      <w:proofErr w:type="spellEnd"/>
      <w:r w:rsidR="49A2439D" w:rsidRPr="44080EAA">
        <w:rPr>
          <w:rFonts w:ascii="Calibri" w:eastAsia="Calibri" w:hAnsi="Calibri" w:cs="Calibri"/>
        </w:rPr>
        <w:t xml:space="preserve"> Ι., </w:t>
      </w:r>
      <w:r w:rsidR="662B19DF" w:rsidRPr="44080EAA">
        <w:rPr>
          <w:rFonts w:ascii="Calibri" w:eastAsia="Calibri" w:hAnsi="Calibri" w:cs="Calibri"/>
        </w:rPr>
        <w:t>κα</w:t>
      </w:r>
      <w:r w:rsidR="165E44EF" w:rsidRPr="44080EAA">
        <w:rPr>
          <w:rFonts w:ascii="Calibri" w:eastAsia="Calibri" w:hAnsi="Calibri" w:cs="Calibri"/>
        </w:rPr>
        <w:t xml:space="preserve"> </w:t>
      </w:r>
      <w:proofErr w:type="spellStart"/>
      <w:r w:rsidR="49A2439D" w:rsidRPr="44080EAA">
        <w:rPr>
          <w:rFonts w:ascii="Calibri" w:eastAsia="Calibri" w:hAnsi="Calibri" w:cs="Calibri"/>
        </w:rPr>
        <w:t>Δαβιώτη</w:t>
      </w:r>
      <w:proofErr w:type="spellEnd"/>
      <w:r w:rsidR="49A2439D" w:rsidRPr="44080EAA">
        <w:rPr>
          <w:rFonts w:ascii="Calibri" w:eastAsia="Calibri" w:hAnsi="Calibri" w:cs="Calibri"/>
        </w:rPr>
        <w:t xml:space="preserve"> Μ., </w:t>
      </w:r>
      <w:r w:rsidR="33F8A573" w:rsidRPr="44080EAA">
        <w:rPr>
          <w:rFonts w:ascii="Calibri" w:eastAsia="Calibri" w:hAnsi="Calibri" w:cs="Calibri"/>
        </w:rPr>
        <w:t xml:space="preserve">κ. </w:t>
      </w:r>
      <w:r w:rsidR="49A2439D" w:rsidRPr="44080EAA">
        <w:rPr>
          <w:rFonts w:ascii="Calibri" w:eastAsia="Calibri" w:hAnsi="Calibri" w:cs="Calibri"/>
        </w:rPr>
        <w:t xml:space="preserve">Κούτλα Α., </w:t>
      </w:r>
      <w:r w:rsidR="4CBD8BB5" w:rsidRPr="44080EAA">
        <w:rPr>
          <w:rFonts w:ascii="Calibri" w:eastAsia="Calibri" w:hAnsi="Calibri" w:cs="Calibri"/>
        </w:rPr>
        <w:t xml:space="preserve">κ. </w:t>
      </w:r>
      <w:r w:rsidR="49A2439D" w:rsidRPr="44080EAA">
        <w:rPr>
          <w:rFonts w:ascii="Calibri" w:eastAsia="Calibri" w:hAnsi="Calibri" w:cs="Calibri"/>
        </w:rPr>
        <w:t xml:space="preserve">Παπαδόπουλο Σ., </w:t>
      </w:r>
      <w:r w:rsidR="6AADC85D" w:rsidRPr="44080EAA">
        <w:rPr>
          <w:rFonts w:ascii="Calibri" w:eastAsia="Calibri" w:hAnsi="Calibri" w:cs="Calibri"/>
        </w:rPr>
        <w:t>τους συνεργάτες</w:t>
      </w:r>
      <w:r w:rsidR="2631C724" w:rsidRPr="44080EAA">
        <w:rPr>
          <w:rFonts w:ascii="Calibri" w:eastAsia="Calibri" w:hAnsi="Calibri" w:cs="Calibri"/>
        </w:rPr>
        <w:t xml:space="preserve"> καθηγητές &amp; ιατρούς</w:t>
      </w:r>
      <w:r w:rsidR="6AADC85D" w:rsidRPr="44080EAA">
        <w:rPr>
          <w:rFonts w:ascii="Calibri" w:eastAsia="Calibri" w:hAnsi="Calibri" w:cs="Calibri"/>
        </w:rPr>
        <w:t xml:space="preserve"> </w:t>
      </w:r>
      <w:r w:rsidR="7302BE81" w:rsidRPr="44080EAA">
        <w:rPr>
          <w:rFonts w:ascii="Calibri" w:eastAsia="Calibri" w:hAnsi="Calibri" w:cs="Calibri"/>
        </w:rPr>
        <w:t>της</w:t>
      </w:r>
      <w:r w:rsidR="483C49A8" w:rsidRPr="44080EAA">
        <w:rPr>
          <w:rFonts w:ascii="Calibri" w:eastAsia="Calibri" w:hAnsi="Calibri" w:cs="Calibri"/>
        </w:rPr>
        <w:t xml:space="preserve"> Κλινική</w:t>
      </w:r>
      <w:r w:rsidR="18DC5FD1" w:rsidRPr="44080EAA">
        <w:rPr>
          <w:rFonts w:ascii="Calibri" w:eastAsia="Calibri" w:hAnsi="Calibri" w:cs="Calibri"/>
        </w:rPr>
        <w:t>ς</w:t>
      </w:r>
      <w:r w:rsidR="483C49A8" w:rsidRPr="44080EAA">
        <w:rPr>
          <w:rFonts w:ascii="Calibri" w:eastAsia="Calibri" w:hAnsi="Calibri" w:cs="Calibri"/>
        </w:rPr>
        <w:t xml:space="preserve"> Αναπνευστικής Ανεπάρκειας, </w:t>
      </w:r>
      <w:r w:rsidR="454404DC" w:rsidRPr="44080EAA">
        <w:rPr>
          <w:rFonts w:ascii="Calibri" w:eastAsia="Calibri" w:hAnsi="Calibri" w:cs="Calibri"/>
        </w:rPr>
        <w:t xml:space="preserve">κα. </w:t>
      </w:r>
      <w:proofErr w:type="spellStart"/>
      <w:r w:rsidR="483C49A8" w:rsidRPr="44080EAA">
        <w:rPr>
          <w:rFonts w:ascii="Calibri" w:eastAsia="Calibri" w:hAnsi="Calibri" w:cs="Calibri"/>
        </w:rPr>
        <w:t>Μπούτου</w:t>
      </w:r>
      <w:proofErr w:type="spellEnd"/>
      <w:r w:rsidR="483C49A8" w:rsidRPr="44080EAA">
        <w:rPr>
          <w:rFonts w:ascii="Calibri" w:eastAsia="Calibri" w:hAnsi="Calibri" w:cs="Calibri"/>
        </w:rPr>
        <w:t xml:space="preserve"> Α., </w:t>
      </w:r>
      <w:r w:rsidR="44F38097" w:rsidRPr="44080EAA">
        <w:rPr>
          <w:rFonts w:ascii="Calibri" w:eastAsia="Calibri" w:hAnsi="Calibri" w:cs="Calibri"/>
        </w:rPr>
        <w:t xml:space="preserve">κ. </w:t>
      </w:r>
      <w:proofErr w:type="spellStart"/>
      <w:r w:rsidR="592B1233" w:rsidRPr="44080EAA">
        <w:rPr>
          <w:rFonts w:ascii="Calibri" w:eastAsia="Calibri" w:hAnsi="Calibri" w:cs="Calibri"/>
        </w:rPr>
        <w:t>Στανόπουλο</w:t>
      </w:r>
      <w:proofErr w:type="spellEnd"/>
      <w:r w:rsidR="592B1233" w:rsidRPr="44080EAA">
        <w:rPr>
          <w:rFonts w:ascii="Calibri" w:eastAsia="Calibri" w:hAnsi="Calibri" w:cs="Calibri"/>
        </w:rPr>
        <w:t xml:space="preserve"> Ι., </w:t>
      </w:r>
      <w:r w:rsidR="5071B990" w:rsidRPr="44080EAA">
        <w:rPr>
          <w:rFonts w:ascii="Calibri" w:eastAsia="Calibri" w:hAnsi="Calibri" w:cs="Calibri"/>
        </w:rPr>
        <w:t xml:space="preserve">κ. </w:t>
      </w:r>
      <w:r w:rsidR="483C49A8" w:rsidRPr="44080EAA">
        <w:rPr>
          <w:rFonts w:ascii="Calibri" w:eastAsia="Calibri" w:hAnsi="Calibri" w:cs="Calibri"/>
        </w:rPr>
        <w:t xml:space="preserve">Ζαχαρία Α., </w:t>
      </w:r>
      <w:r w:rsidR="2F561000" w:rsidRPr="44080EAA">
        <w:rPr>
          <w:rFonts w:ascii="Calibri" w:eastAsia="Calibri" w:hAnsi="Calibri" w:cs="Calibri"/>
        </w:rPr>
        <w:t xml:space="preserve">κα </w:t>
      </w:r>
      <w:proofErr w:type="spellStart"/>
      <w:r w:rsidR="777FAC03" w:rsidRPr="44080EAA">
        <w:rPr>
          <w:rFonts w:ascii="Calibri" w:eastAsia="Calibri" w:hAnsi="Calibri" w:cs="Calibri"/>
        </w:rPr>
        <w:t>Γακίδη</w:t>
      </w:r>
      <w:proofErr w:type="spellEnd"/>
      <w:r w:rsidR="777FAC03" w:rsidRPr="44080EAA">
        <w:rPr>
          <w:rFonts w:ascii="Calibri" w:eastAsia="Calibri" w:hAnsi="Calibri" w:cs="Calibri"/>
        </w:rPr>
        <w:t xml:space="preserve"> Α.</w:t>
      </w:r>
      <w:r w:rsidR="754FDCE6" w:rsidRPr="44080EAA">
        <w:rPr>
          <w:rFonts w:ascii="Calibri" w:eastAsia="Calibri" w:hAnsi="Calibri" w:cs="Calibri"/>
        </w:rPr>
        <w:t xml:space="preserve"> </w:t>
      </w:r>
      <w:r w:rsidR="38DF7D37" w:rsidRPr="44080EAA">
        <w:rPr>
          <w:rFonts w:ascii="Calibri" w:eastAsia="Calibri" w:hAnsi="Calibri" w:cs="Calibri"/>
        </w:rPr>
        <w:t xml:space="preserve">και </w:t>
      </w:r>
      <w:r w:rsidR="4DFB13BD" w:rsidRPr="44080EAA">
        <w:rPr>
          <w:rFonts w:ascii="Calibri" w:eastAsia="Calibri" w:hAnsi="Calibri" w:cs="Calibri"/>
        </w:rPr>
        <w:t>της</w:t>
      </w:r>
      <w:r w:rsidR="38DF7D37" w:rsidRPr="44080EAA">
        <w:rPr>
          <w:rFonts w:ascii="Calibri" w:eastAsia="Calibri" w:hAnsi="Calibri" w:cs="Calibri"/>
        </w:rPr>
        <w:t xml:space="preserve"> </w:t>
      </w:r>
      <w:r w:rsidR="41D0629A" w:rsidRPr="44080EAA">
        <w:rPr>
          <w:rFonts w:ascii="Calibri" w:eastAsia="Calibri" w:hAnsi="Calibri" w:cs="Calibri"/>
        </w:rPr>
        <w:t>Πνευμονολογική</w:t>
      </w:r>
      <w:r w:rsidR="48D6D27F" w:rsidRPr="44080EAA">
        <w:rPr>
          <w:rFonts w:ascii="Calibri" w:eastAsia="Calibri" w:hAnsi="Calibri" w:cs="Calibri"/>
        </w:rPr>
        <w:t>ς</w:t>
      </w:r>
      <w:r w:rsidR="41D0629A" w:rsidRPr="44080EAA">
        <w:rPr>
          <w:rFonts w:ascii="Calibri" w:eastAsia="Calibri" w:hAnsi="Calibri" w:cs="Calibri"/>
        </w:rPr>
        <w:t xml:space="preserve"> κλινική</w:t>
      </w:r>
      <w:r w:rsidR="5258F1E4" w:rsidRPr="44080EAA">
        <w:rPr>
          <w:rFonts w:ascii="Calibri" w:eastAsia="Calibri" w:hAnsi="Calibri" w:cs="Calibri"/>
        </w:rPr>
        <w:t>ς</w:t>
      </w:r>
      <w:r w:rsidR="41D0629A" w:rsidRPr="44080EAA">
        <w:rPr>
          <w:rFonts w:ascii="Calibri" w:eastAsia="Calibri" w:hAnsi="Calibri" w:cs="Calibri"/>
        </w:rPr>
        <w:t xml:space="preserve"> </w:t>
      </w:r>
      <w:r w:rsidR="1BE641D3" w:rsidRPr="44080EAA">
        <w:rPr>
          <w:rFonts w:ascii="Calibri" w:eastAsia="Calibri" w:hAnsi="Calibri" w:cs="Calibri"/>
        </w:rPr>
        <w:t>Ε</w:t>
      </w:r>
      <w:r w:rsidR="41D0629A" w:rsidRPr="44080EAA">
        <w:rPr>
          <w:rFonts w:ascii="Calibri" w:eastAsia="Calibri" w:hAnsi="Calibri" w:cs="Calibri"/>
        </w:rPr>
        <w:t xml:space="preserve">ΣΥ του Γ.Ν. Παπανικολάου, </w:t>
      </w:r>
      <w:r w:rsidR="047BCF52" w:rsidRPr="44080EAA">
        <w:rPr>
          <w:rFonts w:ascii="Calibri" w:eastAsia="Calibri" w:hAnsi="Calibri" w:cs="Calibri"/>
        </w:rPr>
        <w:t xml:space="preserve">κα. </w:t>
      </w:r>
      <w:r w:rsidR="754FDCE6" w:rsidRPr="44080EAA">
        <w:rPr>
          <w:rFonts w:ascii="Calibri" w:eastAsia="Calibri" w:hAnsi="Calibri" w:cs="Calibri"/>
        </w:rPr>
        <w:t xml:space="preserve">Μαρκοπούλου Α., </w:t>
      </w:r>
      <w:r w:rsidR="639054BE" w:rsidRPr="44080EAA">
        <w:rPr>
          <w:rFonts w:ascii="Calibri" w:eastAsia="Calibri" w:hAnsi="Calibri" w:cs="Calibri"/>
        </w:rPr>
        <w:t xml:space="preserve">κα </w:t>
      </w:r>
      <w:proofErr w:type="spellStart"/>
      <w:r w:rsidR="754FDCE6" w:rsidRPr="44080EAA">
        <w:rPr>
          <w:rFonts w:ascii="Calibri" w:eastAsia="Calibri" w:hAnsi="Calibri" w:cs="Calibri"/>
        </w:rPr>
        <w:t>Ραμπιάδου</w:t>
      </w:r>
      <w:proofErr w:type="spellEnd"/>
      <w:r w:rsidR="754FDCE6" w:rsidRPr="44080EAA">
        <w:rPr>
          <w:rFonts w:ascii="Calibri" w:eastAsia="Calibri" w:hAnsi="Calibri" w:cs="Calibri"/>
        </w:rPr>
        <w:t xml:space="preserve"> Χ.</w:t>
      </w:r>
      <w:r w:rsidR="7736652E" w:rsidRPr="44080EAA">
        <w:rPr>
          <w:rFonts w:ascii="Calibri" w:eastAsia="Calibri" w:hAnsi="Calibri" w:cs="Calibri"/>
        </w:rPr>
        <w:t xml:space="preserve">, </w:t>
      </w:r>
      <w:r w:rsidR="1D3D4521" w:rsidRPr="44080EAA">
        <w:rPr>
          <w:rFonts w:ascii="Calibri" w:eastAsia="Calibri" w:hAnsi="Calibri" w:cs="Calibri"/>
        </w:rPr>
        <w:t>για τη</w:t>
      </w:r>
      <w:r w:rsidR="0F02B802" w:rsidRPr="44080EAA">
        <w:rPr>
          <w:rFonts w:ascii="Calibri" w:eastAsia="Calibri" w:hAnsi="Calibri" w:cs="Calibri"/>
        </w:rPr>
        <w:t>ν άψογη συνεργασία</w:t>
      </w:r>
      <w:r w:rsidR="0D531E85" w:rsidRPr="44080EAA">
        <w:rPr>
          <w:rFonts w:ascii="Calibri" w:eastAsia="Calibri" w:hAnsi="Calibri" w:cs="Calibri"/>
        </w:rPr>
        <w:t>, τη διαθεσιμότητα τους</w:t>
      </w:r>
      <w:r w:rsidR="0F02B802" w:rsidRPr="44080EAA">
        <w:rPr>
          <w:rFonts w:ascii="Calibri" w:eastAsia="Calibri" w:hAnsi="Calibri" w:cs="Calibri"/>
        </w:rPr>
        <w:t xml:space="preserve"> και </w:t>
      </w:r>
      <w:r w:rsidR="7F22A769" w:rsidRPr="44080EAA">
        <w:rPr>
          <w:rFonts w:ascii="Calibri" w:eastAsia="Calibri" w:hAnsi="Calibri" w:cs="Calibri"/>
        </w:rPr>
        <w:t xml:space="preserve">την </w:t>
      </w:r>
      <w:r w:rsidR="0F02B802" w:rsidRPr="44080EAA">
        <w:rPr>
          <w:rFonts w:ascii="Calibri" w:eastAsia="Calibri" w:hAnsi="Calibri" w:cs="Calibri"/>
        </w:rPr>
        <w:t>αλληλοϋποστήριξη</w:t>
      </w:r>
      <w:r w:rsidR="147202D7" w:rsidRPr="44080EAA">
        <w:rPr>
          <w:rFonts w:ascii="Calibri" w:eastAsia="Calibri" w:hAnsi="Calibri" w:cs="Calibri"/>
        </w:rPr>
        <w:t xml:space="preserve"> τα τελευταία χρόνια.</w:t>
      </w:r>
    </w:p>
    <w:p w14:paraId="7DF373BE" w14:textId="2D428CBE" w:rsidR="355C1959" w:rsidRDefault="246C80C0" w:rsidP="003352E5">
      <w:pPr>
        <w:spacing w:after="0" w:line="360" w:lineRule="auto"/>
        <w:ind w:firstLine="283"/>
        <w:jc w:val="both"/>
        <w:rPr>
          <w:rFonts w:ascii="Calibri" w:eastAsia="Calibri" w:hAnsi="Calibri" w:cs="Calibri"/>
        </w:rPr>
      </w:pPr>
      <w:r w:rsidRPr="1DE69594">
        <w:rPr>
          <w:rFonts w:ascii="Calibri" w:eastAsia="Calibri" w:hAnsi="Calibri" w:cs="Calibri"/>
        </w:rPr>
        <w:t>Τέλος, θα ήθελα να εκφράσω την</w:t>
      </w:r>
      <w:r w:rsidR="66C8B3CB" w:rsidRPr="1DE69594">
        <w:rPr>
          <w:rFonts w:ascii="Calibri" w:eastAsia="Calibri" w:hAnsi="Calibri" w:cs="Calibri"/>
        </w:rPr>
        <w:t xml:space="preserve"> ιδιαίτερη</w:t>
      </w:r>
      <w:r w:rsidRPr="1DE69594">
        <w:rPr>
          <w:rFonts w:ascii="Calibri" w:eastAsia="Calibri" w:hAnsi="Calibri" w:cs="Calibri"/>
        </w:rPr>
        <w:t xml:space="preserve"> ευγνωμοσύνη μου στην</w:t>
      </w:r>
      <w:r w:rsidR="39F8D18A" w:rsidRPr="1DE69594">
        <w:rPr>
          <w:rFonts w:ascii="Calibri" w:eastAsia="Calibri" w:hAnsi="Calibri" w:cs="Calibri"/>
        </w:rPr>
        <w:t xml:space="preserve"> </w:t>
      </w:r>
      <w:r w:rsidRPr="1DE69594">
        <w:rPr>
          <w:rFonts w:ascii="Calibri" w:eastAsia="Calibri" w:hAnsi="Calibri" w:cs="Calibri"/>
        </w:rPr>
        <w:t>οικογένεια</w:t>
      </w:r>
      <w:r w:rsidR="2F462262" w:rsidRPr="1DE69594">
        <w:rPr>
          <w:rFonts w:ascii="Calibri" w:eastAsia="Calibri" w:hAnsi="Calibri" w:cs="Calibri"/>
        </w:rPr>
        <w:t xml:space="preserve"> μου</w:t>
      </w:r>
      <w:r w:rsidR="36C59D2C" w:rsidRPr="1DE69594">
        <w:rPr>
          <w:rFonts w:ascii="Calibri" w:eastAsia="Calibri" w:hAnsi="Calibri" w:cs="Calibri"/>
        </w:rPr>
        <w:t xml:space="preserve"> </w:t>
      </w:r>
      <w:r w:rsidR="405995D0" w:rsidRPr="1DE69594">
        <w:rPr>
          <w:rFonts w:ascii="Calibri" w:eastAsia="Calibri" w:hAnsi="Calibri" w:cs="Calibri"/>
        </w:rPr>
        <w:t xml:space="preserve">&amp; στα οικεία φιλικά </w:t>
      </w:r>
      <w:r w:rsidR="6001BA07" w:rsidRPr="1DE69594">
        <w:rPr>
          <w:rFonts w:ascii="Calibri" w:eastAsia="Calibri" w:hAnsi="Calibri" w:cs="Calibri"/>
        </w:rPr>
        <w:t xml:space="preserve">μου </w:t>
      </w:r>
      <w:r w:rsidR="405995D0" w:rsidRPr="1DE69594">
        <w:rPr>
          <w:rFonts w:ascii="Calibri" w:eastAsia="Calibri" w:hAnsi="Calibri" w:cs="Calibri"/>
        </w:rPr>
        <w:t xml:space="preserve">πρόσωπα </w:t>
      </w:r>
      <w:r w:rsidRPr="1DE69594">
        <w:rPr>
          <w:rFonts w:ascii="Calibri" w:eastAsia="Calibri" w:hAnsi="Calibri" w:cs="Calibri"/>
        </w:rPr>
        <w:t>για τη στήριξη, την κατανόηση και την ενθάρρυνση που μου παρ</w:t>
      </w:r>
      <w:r w:rsidR="4E5F4571" w:rsidRPr="1DE69594">
        <w:rPr>
          <w:rFonts w:ascii="Calibri" w:eastAsia="Calibri" w:hAnsi="Calibri" w:cs="Calibri"/>
        </w:rPr>
        <w:t xml:space="preserve">έχουν </w:t>
      </w:r>
      <w:r w:rsidR="3406A456" w:rsidRPr="1DE69594">
        <w:rPr>
          <w:rFonts w:ascii="Calibri" w:eastAsia="Calibri" w:hAnsi="Calibri" w:cs="Calibri"/>
        </w:rPr>
        <w:t>με ανιδιοτέλεια.</w:t>
      </w:r>
    </w:p>
    <w:p w14:paraId="5F78D8A1" w14:textId="4E7D93D8" w:rsidR="00ED7F96" w:rsidRDefault="5A61DDB8" w:rsidP="003352E5">
      <w:pPr>
        <w:spacing w:after="0" w:line="480" w:lineRule="auto"/>
        <w:ind w:firstLine="283"/>
        <w:jc w:val="center"/>
      </w:pPr>
      <w:r w:rsidRPr="00190CF0">
        <w:rPr>
          <w:rFonts w:ascii="Calibri" w:eastAsia="Calibri" w:hAnsi="Calibri" w:cs="Calibri"/>
          <w:b/>
          <w:bCs/>
        </w:rPr>
        <w:t xml:space="preserve"> </w:t>
      </w:r>
    </w:p>
    <w:p w14:paraId="3D10392A" w14:textId="232E9C8C" w:rsidR="00ED7F96" w:rsidRDefault="044A8684" w:rsidP="003352E5">
      <w:pPr>
        <w:spacing w:after="0" w:line="480" w:lineRule="auto"/>
        <w:ind w:firstLine="720"/>
        <w:jc w:val="center"/>
      </w:pPr>
      <w:r w:rsidRPr="00190CF0">
        <w:rPr>
          <w:rFonts w:ascii="Calibri" w:eastAsia="Calibri" w:hAnsi="Calibri" w:cs="Calibri"/>
          <w:b/>
          <w:bCs/>
        </w:rPr>
        <w:t xml:space="preserve"> </w:t>
      </w:r>
    </w:p>
    <w:p w14:paraId="58781993" w14:textId="0DB668BE" w:rsidR="00ED7F96" w:rsidRDefault="0F697F03" w:rsidP="003352E5">
      <w:pPr>
        <w:spacing w:after="0" w:line="480" w:lineRule="auto"/>
        <w:ind w:firstLine="720"/>
        <w:jc w:val="center"/>
      </w:pPr>
      <w:r w:rsidRPr="00190CF0">
        <w:rPr>
          <w:rFonts w:ascii="Calibri" w:eastAsia="Calibri" w:hAnsi="Calibri" w:cs="Calibri"/>
          <w:b/>
          <w:bCs/>
        </w:rPr>
        <w:t xml:space="preserve"> </w:t>
      </w:r>
    </w:p>
    <w:p w14:paraId="3AD27C7B" w14:textId="3051A5B9" w:rsidR="44080EAA" w:rsidRPr="00190CF0" w:rsidRDefault="44080EAA" w:rsidP="003352E5">
      <w:pPr>
        <w:spacing w:after="0" w:line="480" w:lineRule="auto"/>
        <w:ind w:firstLine="720"/>
        <w:jc w:val="center"/>
        <w:rPr>
          <w:rFonts w:ascii="Calibri" w:eastAsia="Calibri" w:hAnsi="Calibri" w:cs="Calibri"/>
          <w:b/>
          <w:bCs/>
        </w:rPr>
      </w:pPr>
    </w:p>
    <w:p w14:paraId="4AFB3053" w14:textId="16C1F057" w:rsidR="0F697F03" w:rsidRPr="00190CF0" w:rsidRDefault="0F697F03" w:rsidP="003352E5">
      <w:pPr>
        <w:spacing w:after="0" w:line="480" w:lineRule="auto"/>
        <w:ind w:firstLine="720"/>
        <w:jc w:val="center"/>
        <w:rPr>
          <w:rFonts w:ascii="Calibri" w:eastAsia="Calibri" w:hAnsi="Calibri" w:cs="Calibri"/>
          <w:b/>
          <w:bCs/>
        </w:rPr>
      </w:pPr>
      <w:r w:rsidRPr="00190CF0">
        <w:rPr>
          <w:rFonts w:ascii="Calibri" w:eastAsia="Calibri" w:hAnsi="Calibri" w:cs="Calibri"/>
          <w:b/>
          <w:bCs/>
        </w:rPr>
        <w:t xml:space="preserve"> </w:t>
      </w:r>
    </w:p>
    <w:p w14:paraId="1EDDAFC0" w14:textId="77777777" w:rsidR="00BC5D01" w:rsidRDefault="00BC5D01">
      <w:pPr>
        <w:rPr>
          <w:rFonts w:eastAsiaTheme="minorEastAsia"/>
          <w:b/>
          <w:bCs/>
        </w:rPr>
      </w:pPr>
      <w:bookmarkStart w:id="1" w:name="_Toc236966786"/>
      <w:r>
        <w:br w:type="page"/>
      </w:r>
    </w:p>
    <w:p w14:paraId="29C05132" w14:textId="3BF41BDD" w:rsidR="2E48DD34" w:rsidRDefault="00AC6A19" w:rsidP="003352E5">
      <w:pPr>
        <w:pStyle w:val="MariosKouklos"/>
        <w:spacing w:before="0" w:after="0"/>
      </w:pPr>
      <w:r>
        <w:lastRenderedPageBreak/>
        <w:t>ΠΕΡΙΛΗΨΗ</w:t>
      </w:r>
      <w:bookmarkEnd w:id="1"/>
    </w:p>
    <w:p w14:paraId="38F41F5E" w14:textId="0ACE7A24" w:rsidR="00ED7F96" w:rsidRDefault="0F697F03" w:rsidP="003352E5">
      <w:pPr>
        <w:spacing w:after="0" w:line="360" w:lineRule="auto"/>
        <w:jc w:val="center"/>
      </w:pPr>
      <w:r w:rsidRPr="44080EAA">
        <w:rPr>
          <w:rFonts w:ascii="Calibri" w:eastAsia="Calibri" w:hAnsi="Calibri" w:cs="Calibri"/>
          <w:b/>
          <w:bCs/>
        </w:rPr>
        <w:t xml:space="preserve">Μάριος </w:t>
      </w:r>
      <w:proofErr w:type="spellStart"/>
      <w:r w:rsidRPr="44080EAA">
        <w:rPr>
          <w:rFonts w:ascii="Calibri" w:eastAsia="Calibri" w:hAnsi="Calibri" w:cs="Calibri"/>
          <w:b/>
          <w:bCs/>
        </w:rPr>
        <w:t>Μπίσμπος</w:t>
      </w:r>
      <w:proofErr w:type="spellEnd"/>
      <w:r w:rsidRPr="44080EAA">
        <w:rPr>
          <w:rFonts w:ascii="Calibri" w:eastAsia="Calibri" w:hAnsi="Calibri" w:cs="Calibri"/>
          <w:b/>
          <w:bCs/>
        </w:rPr>
        <w:t xml:space="preserve">: </w:t>
      </w:r>
      <w:r w:rsidRPr="44080EAA">
        <w:rPr>
          <w:rFonts w:ascii="Calibri" w:eastAsia="Calibri" w:hAnsi="Calibri" w:cs="Calibri"/>
        </w:rPr>
        <w:t>Αξιολόγηση λειτουργικής ικανότητας κατά τη δοκιμασία TUG-10 ασθενών με Διάμεσες Πνευμονοπάθειες: Συσχετίσεις με την 6-</w:t>
      </w:r>
      <w:r w:rsidR="642C7605" w:rsidRPr="44080EAA">
        <w:rPr>
          <w:rFonts w:ascii="Calibri" w:eastAsia="Calibri" w:hAnsi="Calibri" w:cs="Calibri"/>
        </w:rPr>
        <w:t>Λ</w:t>
      </w:r>
      <w:r w:rsidRPr="44080EAA">
        <w:rPr>
          <w:rFonts w:ascii="Calibri" w:eastAsia="Calibri" w:hAnsi="Calibri" w:cs="Calibri"/>
        </w:rPr>
        <w:t xml:space="preserve">επτη </w:t>
      </w:r>
      <w:proofErr w:type="spellStart"/>
      <w:r w:rsidR="314BA1A0" w:rsidRPr="44080EAA">
        <w:rPr>
          <w:rFonts w:ascii="Calibri" w:eastAsia="Calibri" w:hAnsi="Calibri" w:cs="Calibri"/>
        </w:rPr>
        <w:t>B</w:t>
      </w:r>
      <w:r w:rsidRPr="44080EAA">
        <w:rPr>
          <w:rFonts w:ascii="Calibri" w:eastAsia="Calibri" w:hAnsi="Calibri" w:cs="Calibri"/>
        </w:rPr>
        <w:t>άδιση</w:t>
      </w:r>
      <w:proofErr w:type="spellEnd"/>
      <w:r w:rsidRPr="44080EAA">
        <w:rPr>
          <w:rFonts w:ascii="Calibri" w:eastAsia="Calibri" w:hAnsi="Calibri" w:cs="Calibri"/>
        </w:rPr>
        <w:t xml:space="preserve">, την </w:t>
      </w:r>
      <w:proofErr w:type="spellStart"/>
      <w:r w:rsidR="7C2314AB" w:rsidRPr="44080EAA">
        <w:rPr>
          <w:rFonts w:ascii="Calibri" w:eastAsia="Calibri" w:hAnsi="Calibri" w:cs="Calibri"/>
        </w:rPr>
        <w:t>Κ</w:t>
      </w:r>
      <w:r w:rsidRPr="44080EAA">
        <w:rPr>
          <w:rFonts w:ascii="Calibri" w:eastAsia="Calibri" w:hAnsi="Calibri" w:cs="Calibri"/>
        </w:rPr>
        <w:t>αρδιοαναπνευστική</w:t>
      </w:r>
      <w:proofErr w:type="spellEnd"/>
      <w:r w:rsidRPr="44080EAA">
        <w:rPr>
          <w:rFonts w:ascii="Calibri" w:eastAsia="Calibri" w:hAnsi="Calibri" w:cs="Calibri"/>
        </w:rPr>
        <w:t xml:space="preserve"> </w:t>
      </w:r>
      <w:r w:rsidR="7D7C711E" w:rsidRPr="44080EAA">
        <w:rPr>
          <w:rFonts w:ascii="Calibri" w:eastAsia="Calibri" w:hAnsi="Calibri" w:cs="Calibri"/>
        </w:rPr>
        <w:t>Δ</w:t>
      </w:r>
      <w:r w:rsidRPr="44080EAA">
        <w:rPr>
          <w:rFonts w:ascii="Calibri" w:eastAsia="Calibri" w:hAnsi="Calibri" w:cs="Calibri"/>
        </w:rPr>
        <w:t xml:space="preserve">οκιμασία </w:t>
      </w:r>
      <w:r w:rsidR="5B538703" w:rsidRPr="44080EAA">
        <w:rPr>
          <w:rFonts w:ascii="Calibri" w:eastAsia="Calibri" w:hAnsi="Calibri" w:cs="Calibri"/>
        </w:rPr>
        <w:t>Ά</w:t>
      </w:r>
      <w:r w:rsidRPr="44080EAA">
        <w:rPr>
          <w:rFonts w:ascii="Calibri" w:eastAsia="Calibri" w:hAnsi="Calibri" w:cs="Calibri"/>
        </w:rPr>
        <w:t xml:space="preserve">σκησης και τη </w:t>
      </w:r>
      <w:r w:rsidR="7120117D" w:rsidRPr="44080EAA">
        <w:rPr>
          <w:rFonts w:ascii="Calibri" w:eastAsia="Calibri" w:hAnsi="Calibri" w:cs="Calibri"/>
        </w:rPr>
        <w:t>Δ</w:t>
      </w:r>
      <w:r w:rsidRPr="44080EAA">
        <w:rPr>
          <w:rFonts w:ascii="Calibri" w:eastAsia="Calibri" w:hAnsi="Calibri" w:cs="Calibri"/>
        </w:rPr>
        <w:t xml:space="preserve">ιαχυτική </w:t>
      </w:r>
      <w:r w:rsidR="3D56FE11" w:rsidRPr="44080EAA">
        <w:rPr>
          <w:rFonts w:ascii="Calibri" w:eastAsia="Calibri" w:hAnsi="Calibri" w:cs="Calibri"/>
        </w:rPr>
        <w:t>Ι</w:t>
      </w:r>
      <w:r w:rsidRPr="44080EAA">
        <w:rPr>
          <w:rFonts w:ascii="Calibri" w:eastAsia="Calibri" w:hAnsi="Calibri" w:cs="Calibri"/>
        </w:rPr>
        <w:t>κανότητα των πνευμόνων</w:t>
      </w:r>
    </w:p>
    <w:p w14:paraId="25ABD628" w14:textId="77777777" w:rsidR="00BC5D01" w:rsidRPr="00BC5D01" w:rsidRDefault="00BC5D01" w:rsidP="003352E5">
      <w:pPr>
        <w:spacing w:after="0" w:line="360" w:lineRule="auto"/>
        <w:jc w:val="center"/>
        <w:rPr>
          <w:rFonts w:ascii="Calibri" w:eastAsia="Calibri" w:hAnsi="Calibri" w:cs="Calibri"/>
        </w:rPr>
      </w:pPr>
    </w:p>
    <w:p w14:paraId="42A025B6" w14:textId="56300220" w:rsidR="00ED7F96" w:rsidRPr="00BC5D01" w:rsidRDefault="0A066428" w:rsidP="003352E5">
      <w:pPr>
        <w:spacing w:after="0" w:line="360" w:lineRule="auto"/>
        <w:jc w:val="center"/>
        <w:rPr>
          <w:rFonts w:ascii="Calibri" w:eastAsia="Calibri" w:hAnsi="Calibri" w:cs="Calibri"/>
        </w:rPr>
      </w:pPr>
      <w:r w:rsidRPr="2601CC4A">
        <w:rPr>
          <w:rFonts w:ascii="Calibri" w:eastAsia="Calibri" w:hAnsi="Calibri" w:cs="Calibri"/>
        </w:rPr>
        <w:t>(Υπό</w:t>
      </w:r>
      <w:r w:rsidR="5A61DDB8" w:rsidRPr="2601CC4A">
        <w:rPr>
          <w:rFonts w:ascii="Calibri" w:eastAsia="Calibri" w:hAnsi="Calibri" w:cs="Calibri"/>
        </w:rPr>
        <w:t xml:space="preserve"> την επίβλεψη της </w:t>
      </w:r>
      <w:r w:rsidR="00BC5D01">
        <w:rPr>
          <w:rFonts w:ascii="Calibri" w:eastAsia="Calibri" w:hAnsi="Calibri" w:cs="Calibri"/>
          <w:lang w:val="en-US"/>
        </w:rPr>
        <w:t>K</w:t>
      </w:r>
      <w:proofErr w:type="spellStart"/>
      <w:r w:rsidR="5A61DDB8" w:rsidRPr="2601CC4A">
        <w:rPr>
          <w:rFonts w:ascii="Calibri" w:eastAsia="Calibri" w:hAnsi="Calibri" w:cs="Calibri"/>
        </w:rPr>
        <w:t>αθηγήτριας</w:t>
      </w:r>
      <w:proofErr w:type="spellEnd"/>
      <w:r w:rsidR="5A61DDB8" w:rsidRPr="2601CC4A">
        <w:rPr>
          <w:rFonts w:ascii="Calibri" w:eastAsia="Calibri" w:hAnsi="Calibri" w:cs="Calibri"/>
        </w:rPr>
        <w:t xml:space="preserve"> Κωνσταντίνας Δίπλα)</w:t>
      </w:r>
    </w:p>
    <w:p w14:paraId="5288CA42" w14:textId="77777777" w:rsidR="00BC5D01" w:rsidRPr="00BC5D01" w:rsidRDefault="00BC5D01" w:rsidP="003352E5">
      <w:pPr>
        <w:spacing w:after="0" w:line="360" w:lineRule="auto"/>
        <w:jc w:val="center"/>
        <w:rPr>
          <w:rFonts w:ascii="Calibri" w:eastAsia="Calibri" w:hAnsi="Calibri" w:cs="Calibri"/>
        </w:rPr>
      </w:pPr>
    </w:p>
    <w:p w14:paraId="731D8AB9" w14:textId="01B73900" w:rsidR="00ED7F96" w:rsidRPr="00190CF0" w:rsidRDefault="18DC4645" w:rsidP="003352E5">
      <w:pPr>
        <w:spacing w:after="0" w:line="360" w:lineRule="auto"/>
        <w:ind w:firstLine="720"/>
        <w:jc w:val="both"/>
        <w:rPr>
          <w:rFonts w:ascii="Calibri" w:eastAsia="Calibri" w:hAnsi="Calibri" w:cs="Calibri"/>
          <w:color w:val="1B1B1A"/>
        </w:rPr>
      </w:pPr>
      <w:r w:rsidRPr="44080EAA">
        <w:rPr>
          <w:rFonts w:ascii="Calibri" w:eastAsia="Calibri" w:hAnsi="Calibri" w:cs="Calibri"/>
        </w:rPr>
        <w:t>Ο σκοπός της παρούσας έρευνας ήταν να διερευνηθεί η συσχέτιση της λειτουργικής δοκιμασίας Time-Up-and-Go-10-repetition (TUG-10) με (i) την 6-λεπτη δοκιμασία βάδισης (6MWT) και (</w:t>
      </w:r>
      <w:proofErr w:type="spellStart"/>
      <w:r w:rsidRPr="44080EAA">
        <w:rPr>
          <w:rFonts w:ascii="Calibri" w:eastAsia="Calibri" w:hAnsi="Calibri" w:cs="Calibri"/>
        </w:rPr>
        <w:t>ii</w:t>
      </w:r>
      <w:proofErr w:type="spellEnd"/>
      <w:r w:rsidRPr="44080EAA">
        <w:rPr>
          <w:rFonts w:ascii="Calibri" w:eastAsia="Calibri" w:hAnsi="Calibri" w:cs="Calibri"/>
        </w:rPr>
        <w:t xml:space="preserve">) την </w:t>
      </w:r>
      <w:proofErr w:type="spellStart"/>
      <w:r w:rsidRPr="44080EAA">
        <w:rPr>
          <w:rFonts w:ascii="Calibri" w:eastAsia="Calibri" w:hAnsi="Calibri" w:cs="Calibri"/>
        </w:rPr>
        <w:t>καρδιοαναπνευστική</w:t>
      </w:r>
      <w:proofErr w:type="spellEnd"/>
      <w:r w:rsidRPr="44080EAA">
        <w:rPr>
          <w:rFonts w:ascii="Calibri" w:eastAsia="Calibri" w:hAnsi="Calibri" w:cs="Calibri"/>
        </w:rPr>
        <w:t xml:space="preserve"> δοκιμασία άσκησης (</w:t>
      </w:r>
      <w:r w:rsidRPr="44080EAA">
        <w:rPr>
          <w:rFonts w:ascii="Calibri" w:eastAsia="Calibri" w:hAnsi="Calibri" w:cs="Calibri"/>
          <w:lang w:val="en-US"/>
        </w:rPr>
        <w:t>CPET</w:t>
      </w:r>
      <w:r w:rsidRPr="44080EAA">
        <w:rPr>
          <w:rFonts w:ascii="Calibri" w:eastAsia="Calibri" w:hAnsi="Calibri" w:cs="Calibri"/>
        </w:rPr>
        <w:t xml:space="preserve">), ως προς το μέγεθος </w:t>
      </w:r>
      <w:proofErr w:type="spellStart"/>
      <w:r w:rsidRPr="44080EAA">
        <w:rPr>
          <w:rFonts w:ascii="Calibri" w:eastAsia="Calibri" w:hAnsi="Calibri" w:cs="Calibri"/>
        </w:rPr>
        <w:t>αποκορεσμού</w:t>
      </w:r>
      <w:proofErr w:type="spellEnd"/>
      <w:r w:rsidRPr="44080EAA">
        <w:rPr>
          <w:rFonts w:ascii="Calibri" w:eastAsia="Calibri" w:hAnsi="Calibri" w:cs="Calibri"/>
        </w:rPr>
        <w:t xml:space="preserve"> </w:t>
      </w:r>
      <w:r w:rsidR="587BE031" w:rsidRPr="44080EAA">
        <w:rPr>
          <w:rFonts w:ascii="Calibri" w:eastAsia="Calibri" w:hAnsi="Calibri" w:cs="Calibri"/>
        </w:rPr>
        <w:t xml:space="preserve">της αιμοσφαιρίνης σε </w:t>
      </w:r>
      <w:r w:rsidRPr="44080EAA">
        <w:rPr>
          <w:rFonts w:ascii="Calibri" w:eastAsia="Calibri" w:hAnsi="Calibri" w:cs="Calibri"/>
        </w:rPr>
        <w:t>οξυγόνο κατά την άσκηση και παραμέτρους της λειτουργικής ικανότητας ασθενών με διάμεσες πνευμονοπάθειες (</w:t>
      </w:r>
      <w:r w:rsidRPr="44080EAA">
        <w:rPr>
          <w:rFonts w:ascii="Calibri" w:eastAsia="Calibri" w:hAnsi="Calibri" w:cs="Calibri"/>
          <w:lang w:val="en-US"/>
        </w:rPr>
        <w:t>ILD</w:t>
      </w:r>
      <w:r w:rsidRPr="44080EAA">
        <w:rPr>
          <w:rFonts w:ascii="Calibri" w:eastAsia="Calibri" w:hAnsi="Calibri" w:cs="Calibri"/>
        </w:rPr>
        <w:t>)</w:t>
      </w:r>
      <w:r w:rsidRPr="44080EAA">
        <w:rPr>
          <w:rFonts w:ascii="Calibri" w:eastAsia="Calibri" w:hAnsi="Calibri" w:cs="Calibri"/>
          <w:color w:val="1B1B1A"/>
        </w:rPr>
        <w:t xml:space="preserve">. Δεκαέξι ασθενείς με </w:t>
      </w:r>
      <w:r w:rsidRPr="44080EAA">
        <w:rPr>
          <w:rFonts w:ascii="Calibri" w:eastAsia="Calibri" w:hAnsi="Calibri" w:cs="Calibri"/>
          <w:color w:val="1B1B1A"/>
          <w:lang w:val="en-US"/>
        </w:rPr>
        <w:t>ILD</w:t>
      </w:r>
      <w:r w:rsidRPr="44080EAA">
        <w:rPr>
          <w:rFonts w:ascii="Calibri" w:eastAsia="Calibri" w:hAnsi="Calibri" w:cs="Calibri"/>
          <w:color w:val="1B1B1A"/>
        </w:rPr>
        <w:t xml:space="preserve"> (</w:t>
      </w:r>
      <w:r w:rsidRPr="44080EAA">
        <w:rPr>
          <w:rFonts w:ascii="Calibri" w:eastAsia="Calibri" w:hAnsi="Calibri" w:cs="Calibri"/>
          <w:color w:val="000000" w:themeColor="text1"/>
        </w:rPr>
        <w:t>71,1</w:t>
      </w:r>
      <w:r w:rsidR="52511868"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w:t>
      </w:r>
      <w:r w:rsidR="2091A07B"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6,98 ετών)</w:t>
      </w:r>
      <w:r w:rsidRPr="44080EAA">
        <w:rPr>
          <w:rFonts w:ascii="Calibri" w:eastAsia="Calibri" w:hAnsi="Calibri" w:cs="Calibri"/>
          <w:color w:val="1B1B1A"/>
        </w:rPr>
        <w:t xml:space="preserve">, σε </w:t>
      </w:r>
      <w:proofErr w:type="spellStart"/>
      <w:r w:rsidRPr="44080EAA">
        <w:rPr>
          <w:rFonts w:ascii="Calibri" w:eastAsia="Calibri" w:hAnsi="Calibri" w:cs="Calibri"/>
          <w:color w:val="1B1B1A"/>
        </w:rPr>
        <w:t>αντι-ινωτική</w:t>
      </w:r>
      <w:proofErr w:type="spellEnd"/>
      <w:r w:rsidRPr="44080EAA">
        <w:rPr>
          <w:rFonts w:ascii="Calibri" w:eastAsia="Calibri" w:hAnsi="Calibri" w:cs="Calibri"/>
          <w:color w:val="1B1B1A"/>
        </w:rPr>
        <w:t xml:space="preserve"> αγωγή, υπεβλήθησαν σε </w:t>
      </w:r>
      <w:r w:rsidRPr="44080EAA">
        <w:rPr>
          <w:rFonts w:ascii="Calibri" w:eastAsia="Calibri" w:hAnsi="Calibri" w:cs="Calibri"/>
          <w:color w:val="1B1B1A"/>
          <w:lang w:val="en-US"/>
        </w:rPr>
        <w:t>CPET</w:t>
      </w:r>
      <w:r w:rsidRPr="44080EAA">
        <w:rPr>
          <w:rFonts w:ascii="Calibri" w:eastAsia="Calibri" w:hAnsi="Calibri" w:cs="Calibri"/>
          <w:color w:val="1B1B1A"/>
        </w:rPr>
        <w:t>, 6</w:t>
      </w:r>
      <w:r w:rsidRPr="44080EAA">
        <w:rPr>
          <w:rFonts w:ascii="Calibri" w:eastAsia="Calibri" w:hAnsi="Calibri" w:cs="Calibri"/>
          <w:color w:val="1B1B1A"/>
          <w:lang w:val="en-US"/>
        </w:rPr>
        <w:t>MWT</w:t>
      </w:r>
      <w:r w:rsidRPr="44080EAA">
        <w:rPr>
          <w:rFonts w:ascii="Calibri" w:eastAsia="Calibri" w:hAnsi="Calibri" w:cs="Calibri"/>
          <w:color w:val="1B1B1A"/>
        </w:rPr>
        <w:t xml:space="preserve"> και </w:t>
      </w:r>
      <w:r w:rsidRPr="44080EAA">
        <w:rPr>
          <w:rFonts w:ascii="Calibri" w:eastAsia="Calibri" w:hAnsi="Calibri" w:cs="Calibri"/>
          <w:color w:val="1B1B1A"/>
          <w:lang w:val="en-US"/>
        </w:rPr>
        <w:t>TUG</w:t>
      </w:r>
      <w:r w:rsidRPr="44080EAA">
        <w:rPr>
          <w:rFonts w:ascii="Calibri" w:eastAsia="Calibri" w:hAnsi="Calibri" w:cs="Calibri"/>
          <w:color w:val="1B1B1A"/>
        </w:rPr>
        <w:t>-10. Αξιολογήθηκαν (</w:t>
      </w:r>
      <w:r w:rsidR="63D60217" w:rsidRPr="44080EAA">
        <w:rPr>
          <w:rFonts w:ascii="Calibri" w:eastAsia="Calibri" w:hAnsi="Calibri" w:cs="Calibri"/>
          <w:color w:val="1B1B1A"/>
        </w:rPr>
        <w:t>i</w:t>
      </w:r>
      <w:r w:rsidRPr="44080EAA">
        <w:rPr>
          <w:rFonts w:ascii="Calibri" w:eastAsia="Calibri" w:hAnsi="Calibri" w:cs="Calibri"/>
          <w:color w:val="1B1B1A"/>
        </w:rPr>
        <w:t>) ο κορεσμός της αιμοσφαιρίνης σε οξυγόνο (</w:t>
      </w:r>
      <w:r w:rsidRPr="44080EAA">
        <w:rPr>
          <w:rFonts w:ascii="Calibri" w:eastAsia="Calibri" w:hAnsi="Calibri" w:cs="Calibri"/>
          <w:color w:val="1B1B1A"/>
          <w:lang w:val="en-US"/>
        </w:rPr>
        <w:t>SpO</w:t>
      </w:r>
      <w:r w:rsidRPr="44080EAA">
        <w:rPr>
          <w:rFonts w:ascii="Calibri" w:eastAsia="Calibri" w:hAnsi="Calibri" w:cs="Calibri"/>
          <w:color w:val="1B1B1A"/>
          <w:vertAlign w:val="subscript"/>
        </w:rPr>
        <w:t>2</w:t>
      </w:r>
      <w:r w:rsidRPr="44080EAA">
        <w:rPr>
          <w:rFonts w:ascii="Calibri" w:eastAsia="Calibri" w:hAnsi="Calibri" w:cs="Calibri"/>
          <w:color w:val="1B1B1A"/>
        </w:rPr>
        <w:t>) στις δοκιμασίες, (</w:t>
      </w:r>
      <w:proofErr w:type="spellStart"/>
      <w:r w:rsidR="3CC72BFE" w:rsidRPr="44080EAA">
        <w:rPr>
          <w:rFonts w:ascii="Calibri" w:eastAsia="Calibri" w:hAnsi="Calibri" w:cs="Calibri"/>
          <w:color w:val="1B1B1A"/>
        </w:rPr>
        <w:t>ii</w:t>
      </w:r>
      <w:proofErr w:type="spellEnd"/>
      <w:r w:rsidRPr="44080EAA">
        <w:rPr>
          <w:rFonts w:ascii="Calibri" w:eastAsia="Calibri" w:hAnsi="Calibri" w:cs="Calibri"/>
          <w:color w:val="1B1B1A"/>
        </w:rPr>
        <w:t xml:space="preserve">) ο χρόνος επίτευξης (s) στην </w:t>
      </w:r>
      <w:r w:rsidRPr="44080EAA">
        <w:rPr>
          <w:rFonts w:ascii="Calibri" w:eastAsia="Calibri" w:hAnsi="Calibri" w:cs="Calibri"/>
          <w:color w:val="1B1B1A"/>
          <w:lang w:val="en-US"/>
        </w:rPr>
        <w:t>TUG</w:t>
      </w:r>
      <w:r w:rsidRPr="44080EAA">
        <w:rPr>
          <w:rFonts w:ascii="Calibri" w:eastAsia="Calibri" w:hAnsi="Calibri" w:cs="Calibri"/>
          <w:color w:val="1B1B1A"/>
        </w:rPr>
        <w:t>-10, (</w:t>
      </w:r>
      <w:proofErr w:type="spellStart"/>
      <w:r w:rsidR="720932AC" w:rsidRPr="44080EAA">
        <w:rPr>
          <w:rFonts w:ascii="Calibri" w:eastAsia="Calibri" w:hAnsi="Calibri" w:cs="Calibri"/>
          <w:color w:val="1B1B1A"/>
        </w:rPr>
        <w:t>iii</w:t>
      </w:r>
      <w:proofErr w:type="spellEnd"/>
      <w:r w:rsidRPr="44080EAA">
        <w:rPr>
          <w:rFonts w:ascii="Calibri" w:eastAsia="Calibri" w:hAnsi="Calibri" w:cs="Calibri"/>
          <w:color w:val="1B1B1A"/>
        </w:rPr>
        <w:t xml:space="preserve">) η </w:t>
      </w:r>
      <w:proofErr w:type="spellStart"/>
      <w:r w:rsidRPr="44080EAA">
        <w:rPr>
          <w:rFonts w:ascii="Calibri" w:eastAsia="Calibri" w:hAnsi="Calibri" w:cs="Calibri"/>
          <w:color w:val="1B1B1A"/>
        </w:rPr>
        <w:t>διανυθείσα</w:t>
      </w:r>
      <w:proofErr w:type="spellEnd"/>
      <w:r w:rsidRPr="44080EAA">
        <w:rPr>
          <w:rFonts w:ascii="Calibri" w:eastAsia="Calibri" w:hAnsi="Calibri" w:cs="Calibri"/>
          <w:color w:val="1B1B1A"/>
        </w:rPr>
        <w:t xml:space="preserve"> απόσταση (m) στην 6</w:t>
      </w:r>
      <w:r w:rsidRPr="44080EAA">
        <w:rPr>
          <w:rFonts w:ascii="Calibri" w:eastAsia="Calibri" w:hAnsi="Calibri" w:cs="Calibri"/>
          <w:color w:val="1B1B1A"/>
          <w:lang w:val="en-US"/>
        </w:rPr>
        <w:t>MWT</w:t>
      </w:r>
      <w:r w:rsidRPr="44080EAA">
        <w:rPr>
          <w:rFonts w:ascii="Calibri" w:eastAsia="Calibri" w:hAnsi="Calibri" w:cs="Calibri"/>
          <w:color w:val="1B1B1A"/>
        </w:rPr>
        <w:t>, και (</w:t>
      </w:r>
      <w:proofErr w:type="spellStart"/>
      <w:r w:rsidR="3361C75C" w:rsidRPr="44080EAA">
        <w:rPr>
          <w:rFonts w:ascii="Calibri" w:eastAsia="Calibri" w:hAnsi="Calibri" w:cs="Calibri"/>
          <w:color w:val="1B1B1A"/>
        </w:rPr>
        <w:t>iv</w:t>
      </w:r>
      <w:proofErr w:type="spellEnd"/>
      <w:r w:rsidRPr="44080EAA">
        <w:rPr>
          <w:rFonts w:ascii="Calibri" w:eastAsia="Calibri" w:hAnsi="Calibri" w:cs="Calibri"/>
          <w:color w:val="1B1B1A"/>
        </w:rPr>
        <w:t xml:space="preserve">) </w:t>
      </w:r>
      <w:r w:rsidRPr="44080EAA">
        <w:rPr>
          <w:rFonts w:ascii="Calibri" w:eastAsia="Calibri" w:hAnsi="Calibri" w:cs="Calibri"/>
          <w:color w:val="1B1B1A"/>
          <w:lang w:val="en-US"/>
        </w:rPr>
        <w:t>o</w:t>
      </w:r>
      <w:r w:rsidRPr="44080EAA">
        <w:rPr>
          <w:rFonts w:ascii="Calibri" w:eastAsia="Calibri" w:hAnsi="Calibri" w:cs="Calibri"/>
          <w:color w:val="1B1B1A"/>
        </w:rPr>
        <w:t xml:space="preserve"> χρόνος επίτευξης (</w:t>
      </w:r>
      <w:proofErr w:type="spellStart"/>
      <w:r w:rsidRPr="44080EAA">
        <w:rPr>
          <w:rFonts w:ascii="Calibri" w:eastAsia="Calibri" w:hAnsi="Calibri" w:cs="Calibri"/>
          <w:color w:val="1B1B1A"/>
        </w:rPr>
        <w:t>min</w:t>
      </w:r>
      <w:proofErr w:type="spellEnd"/>
      <w:r w:rsidRPr="44080EAA">
        <w:rPr>
          <w:rFonts w:ascii="Calibri" w:eastAsia="Calibri" w:hAnsi="Calibri" w:cs="Calibri"/>
          <w:color w:val="1B1B1A"/>
        </w:rPr>
        <w:t>), το παραγόμενο έργο (W) και η μέγιστη πρόσληψη οξυγόνου (</w:t>
      </w:r>
      <w:r w:rsidRPr="44080EAA">
        <w:rPr>
          <w:rFonts w:ascii="Calibri" w:eastAsia="Calibri" w:hAnsi="Calibri" w:cs="Calibri"/>
          <w:color w:val="1B1B1A"/>
          <w:lang w:val="en-US"/>
        </w:rPr>
        <w:t>VO</w:t>
      </w:r>
      <w:r w:rsidRPr="44080EAA">
        <w:rPr>
          <w:rFonts w:ascii="Calibri" w:eastAsia="Calibri" w:hAnsi="Calibri" w:cs="Calibri"/>
          <w:color w:val="1B1B1A"/>
        </w:rPr>
        <w:t>2</w:t>
      </w:r>
      <w:r w:rsidRPr="44080EAA">
        <w:rPr>
          <w:rFonts w:ascii="Calibri" w:eastAsia="Calibri" w:hAnsi="Calibri" w:cs="Calibri"/>
          <w:color w:val="1B1B1A"/>
          <w:lang w:val="en-US"/>
        </w:rPr>
        <w:t>peak</w:t>
      </w:r>
      <w:r w:rsidRPr="44080EAA">
        <w:rPr>
          <w:rFonts w:ascii="Calibri" w:eastAsia="Calibri" w:hAnsi="Calibri" w:cs="Calibri"/>
          <w:color w:val="1B1B1A"/>
        </w:rPr>
        <w:t xml:space="preserve">, </w:t>
      </w:r>
      <w:r w:rsidRPr="44080EAA">
        <w:rPr>
          <w:rFonts w:ascii="Calibri" w:eastAsia="Calibri" w:hAnsi="Calibri" w:cs="Calibri"/>
          <w:color w:val="1B1B1A"/>
          <w:lang w:val="en-US"/>
        </w:rPr>
        <w:t>ml</w:t>
      </w:r>
      <w:r w:rsidRPr="44080EAA">
        <w:rPr>
          <w:rFonts w:ascii="Calibri" w:eastAsia="Calibri" w:hAnsi="Calibri" w:cs="Calibri"/>
          <w:color w:val="1B1B1A"/>
        </w:rPr>
        <w:t>/</w:t>
      </w:r>
      <w:r w:rsidRPr="44080EAA">
        <w:rPr>
          <w:rFonts w:ascii="Calibri" w:eastAsia="Calibri" w:hAnsi="Calibri" w:cs="Calibri"/>
          <w:color w:val="1B1B1A"/>
          <w:lang w:val="en-US"/>
        </w:rPr>
        <w:t>kg</w:t>
      </w:r>
      <w:r w:rsidRPr="44080EAA">
        <w:rPr>
          <w:rFonts w:ascii="Calibri" w:eastAsia="Calibri" w:hAnsi="Calibri" w:cs="Calibri"/>
          <w:color w:val="1B1B1A"/>
        </w:rPr>
        <w:t>/</w:t>
      </w:r>
      <w:r w:rsidRPr="44080EAA">
        <w:rPr>
          <w:rFonts w:ascii="Calibri" w:eastAsia="Calibri" w:hAnsi="Calibri" w:cs="Calibri"/>
          <w:color w:val="1B1B1A"/>
          <w:lang w:val="en-US"/>
        </w:rPr>
        <w:t>min</w:t>
      </w:r>
      <w:r w:rsidRPr="44080EAA">
        <w:rPr>
          <w:rFonts w:ascii="Calibri" w:eastAsia="Calibri" w:hAnsi="Calibri" w:cs="Calibri"/>
          <w:color w:val="1B1B1A"/>
        </w:rPr>
        <w:t xml:space="preserve">) στη </w:t>
      </w:r>
      <w:proofErr w:type="spellStart"/>
      <w:r w:rsidRPr="44080EAA">
        <w:rPr>
          <w:rFonts w:ascii="Calibri" w:eastAsia="Calibri" w:hAnsi="Calibri" w:cs="Calibri"/>
          <w:color w:val="1B1B1A"/>
          <w:lang w:val="en-US"/>
        </w:rPr>
        <w:t>CPET</w:t>
      </w:r>
      <w:proofErr w:type="spellEnd"/>
      <w:r w:rsidR="62FA08F5" w:rsidRPr="00190CF0">
        <w:rPr>
          <w:rFonts w:ascii="Calibri" w:eastAsia="Calibri" w:hAnsi="Calibri" w:cs="Calibri"/>
          <w:color w:val="1B1B1A"/>
        </w:rPr>
        <w:t>, καθώς</w:t>
      </w:r>
      <w:r w:rsidRPr="00190CF0">
        <w:rPr>
          <w:rFonts w:ascii="Calibri" w:eastAsia="Calibri" w:hAnsi="Calibri" w:cs="Calibri"/>
          <w:color w:val="1B1B1A"/>
        </w:rPr>
        <w:t xml:space="preserve"> και (</w:t>
      </w:r>
      <w:r w:rsidR="115191DD" w:rsidRPr="44080EAA">
        <w:rPr>
          <w:rFonts w:ascii="Calibri" w:eastAsia="Calibri" w:hAnsi="Calibri" w:cs="Calibri"/>
          <w:color w:val="1B1B1A"/>
        </w:rPr>
        <w:t>v</w:t>
      </w:r>
      <w:r w:rsidRPr="44080EAA">
        <w:rPr>
          <w:rFonts w:ascii="Calibri" w:eastAsia="Calibri" w:hAnsi="Calibri" w:cs="Calibri"/>
          <w:color w:val="1B1B1A"/>
        </w:rPr>
        <w:t xml:space="preserve">) η διαχυτική ικανότητα των πνευμόνων </w:t>
      </w:r>
      <w:r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lang w:val="en-US"/>
        </w:rPr>
        <w:t>DLCO</w:t>
      </w:r>
      <w:proofErr w:type="spellEnd"/>
      <w:r w:rsidRPr="44080EAA">
        <w:rPr>
          <w:rFonts w:ascii="Calibri" w:eastAsia="Calibri" w:hAnsi="Calibri" w:cs="Calibri"/>
          <w:color w:val="000000" w:themeColor="text1"/>
        </w:rPr>
        <w:t xml:space="preserve"> %</w:t>
      </w:r>
      <w:r w:rsidR="323F9732"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predicted</w:t>
      </w:r>
      <w:r w:rsidRPr="44080EAA">
        <w:rPr>
          <w:rFonts w:ascii="Calibri" w:eastAsia="Calibri" w:hAnsi="Calibri" w:cs="Calibri"/>
          <w:color w:val="000000" w:themeColor="text1"/>
        </w:rPr>
        <w:t>)</w:t>
      </w:r>
      <w:r w:rsidRPr="44080EAA">
        <w:rPr>
          <w:rFonts w:ascii="Calibri" w:eastAsia="Calibri" w:hAnsi="Calibri" w:cs="Calibri"/>
          <w:color w:val="1B1B1A"/>
        </w:rPr>
        <w:t xml:space="preserve">. Για τη διερεύνηση των συσχετίσεων εφαρμόστηκε </w:t>
      </w:r>
      <w:r w:rsidRPr="44080EAA">
        <w:rPr>
          <w:rFonts w:ascii="Calibri" w:eastAsia="Calibri" w:hAnsi="Calibri" w:cs="Calibri"/>
          <w:color w:val="1B1B1A"/>
          <w:lang w:val="en-US"/>
        </w:rPr>
        <w:t>Pearson</w:t>
      </w:r>
      <w:r w:rsidRPr="00190CF0">
        <w:rPr>
          <w:rFonts w:ascii="Calibri" w:eastAsia="Calibri" w:hAnsi="Calibri" w:cs="Calibri"/>
          <w:color w:val="1B1B1A"/>
        </w:rPr>
        <w:t xml:space="preserve"> </w:t>
      </w:r>
      <w:r w:rsidRPr="44080EAA">
        <w:rPr>
          <w:rFonts w:ascii="Calibri" w:eastAsia="Calibri" w:hAnsi="Calibri" w:cs="Calibri"/>
          <w:color w:val="1B1B1A"/>
          <w:lang w:val="en-US"/>
        </w:rPr>
        <w:t>correlation</w:t>
      </w:r>
      <w:r w:rsidRPr="44080EAA">
        <w:rPr>
          <w:rFonts w:ascii="Calibri" w:eastAsia="Calibri" w:hAnsi="Calibri" w:cs="Calibri"/>
          <w:color w:val="1B1B1A"/>
        </w:rPr>
        <w:t xml:space="preserve"> και για την εξέταση </w:t>
      </w:r>
      <w:r w:rsidR="70C08DF9" w:rsidRPr="44080EAA">
        <w:rPr>
          <w:rFonts w:ascii="Calibri" w:eastAsia="Calibri" w:hAnsi="Calibri" w:cs="Calibri"/>
          <w:color w:val="1B1B1A"/>
        </w:rPr>
        <w:t xml:space="preserve">πιθανών </w:t>
      </w:r>
      <w:r w:rsidRPr="44080EAA">
        <w:rPr>
          <w:rFonts w:ascii="Calibri" w:eastAsia="Calibri" w:hAnsi="Calibri" w:cs="Calibri"/>
          <w:color w:val="1B1B1A"/>
        </w:rPr>
        <w:t xml:space="preserve">διαφορών μεταξύ των δοκιμασιών </w:t>
      </w:r>
      <w:r w:rsidRPr="44080EAA">
        <w:rPr>
          <w:rFonts w:ascii="Calibri" w:eastAsia="Calibri" w:hAnsi="Calibri" w:cs="Calibri"/>
          <w:color w:val="1B1B1A"/>
          <w:lang w:val="en-US"/>
        </w:rPr>
        <w:t>One</w:t>
      </w:r>
      <w:r w:rsidRPr="44080EAA">
        <w:rPr>
          <w:rFonts w:ascii="Calibri" w:eastAsia="Calibri" w:hAnsi="Calibri" w:cs="Calibri"/>
          <w:color w:val="1B1B1A"/>
        </w:rPr>
        <w:t>-</w:t>
      </w:r>
      <w:r w:rsidRPr="44080EAA">
        <w:rPr>
          <w:rFonts w:ascii="Calibri" w:eastAsia="Calibri" w:hAnsi="Calibri" w:cs="Calibri"/>
          <w:color w:val="1B1B1A"/>
          <w:lang w:val="en-US"/>
        </w:rPr>
        <w:t>Way</w:t>
      </w:r>
      <w:r w:rsidRPr="00190CF0">
        <w:rPr>
          <w:rFonts w:ascii="Calibri" w:eastAsia="Calibri" w:hAnsi="Calibri" w:cs="Calibri"/>
          <w:color w:val="1B1B1A"/>
        </w:rPr>
        <w:t xml:space="preserve"> </w:t>
      </w:r>
      <w:r w:rsidRPr="44080EAA">
        <w:rPr>
          <w:rFonts w:ascii="Calibri" w:eastAsia="Calibri" w:hAnsi="Calibri" w:cs="Calibri"/>
          <w:color w:val="1B1B1A"/>
          <w:lang w:val="en-US"/>
        </w:rPr>
        <w:t>ANOVA</w:t>
      </w:r>
      <w:r w:rsidRPr="44080EAA">
        <w:rPr>
          <w:rFonts w:ascii="Calibri" w:eastAsia="Calibri" w:hAnsi="Calibri" w:cs="Calibri"/>
          <w:color w:val="1B1B1A"/>
        </w:rPr>
        <w:t xml:space="preserve">. Όλοι οι ασθενείς ολοκλήρωσαν τη δοκιμασία </w:t>
      </w:r>
      <w:r w:rsidRPr="44080EAA">
        <w:rPr>
          <w:rFonts w:ascii="Calibri" w:eastAsia="Calibri" w:hAnsi="Calibri" w:cs="Calibri"/>
          <w:color w:val="1B1B1A"/>
          <w:lang w:val="en-US"/>
        </w:rPr>
        <w:t>TUG</w:t>
      </w:r>
      <w:r w:rsidRPr="44080EAA">
        <w:rPr>
          <w:rFonts w:ascii="Calibri" w:eastAsia="Calibri" w:hAnsi="Calibri" w:cs="Calibri"/>
          <w:color w:val="1B1B1A"/>
        </w:rPr>
        <w:t>-10 (χρόνος επίτευξης 84,4 ± 20,1</w:t>
      </w:r>
      <w:r w:rsidRPr="44080EAA">
        <w:rPr>
          <w:rFonts w:ascii="Calibri" w:eastAsia="Calibri" w:hAnsi="Calibri" w:cs="Calibri"/>
          <w:color w:val="1B1B1A"/>
          <w:lang w:val="en-US"/>
        </w:rPr>
        <w:t>s</w:t>
      </w:r>
      <w:r w:rsidRPr="44080EAA">
        <w:rPr>
          <w:rFonts w:ascii="Calibri" w:eastAsia="Calibri" w:hAnsi="Calibri" w:cs="Calibri"/>
          <w:color w:val="1B1B1A"/>
        </w:rPr>
        <w:t xml:space="preserve">). </w:t>
      </w:r>
      <w:r w:rsidRPr="44080EAA">
        <w:rPr>
          <w:rFonts w:ascii="Calibri" w:eastAsia="Calibri" w:hAnsi="Calibri" w:cs="Calibri"/>
          <w:color w:val="000000" w:themeColor="text1"/>
        </w:rPr>
        <w:t>Δεν παρατηρήθηκαν διαφορές</w:t>
      </w:r>
      <w:r w:rsidR="22914165" w:rsidRPr="44080EAA">
        <w:rPr>
          <w:rFonts w:ascii="Calibri" w:eastAsia="Calibri" w:hAnsi="Calibri" w:cs="Calibri"/>
          <w:color w:val="000000" w:themeColor="text1"/>
        </w:rPr>
        <w:t xml:space="preserve"> (p</w:t>
      </w:r>
      <w:r w:rsidR="41AD2F5E" w:rsidRPr="44080EAA">
        <w:rPr>
          <w:rFonts w:ascii="Calibri" w:eastAsia="Calibri" w:hAnsi="Calibri" w:cs="Calibri"/>
          <w:color w:val="000000" w:themeColor="text1"/>
        </w:rPr>
        <w:t>=</w:t>
      </w:r>
      <w:r w:rsidR="41AD2F5E" w:rsidRPr="44080EAA">
        <w:rPr>
          <w:rFonts w:ascii="Calibri" w:eastAsia="Calibri" w:hAnsi="Calibri" w:cs="Calibri"/>
        </w:rPr>
        <w:t>0.973)</w:t>
      </w:r>
      <w:r w:rsidR="41AD2F5E"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στον </w:t>
      </w:r>
      <w:proofErr w:type="spellStart"/>
      <w:r w:rsidRPr="44080EAA">
        <w:rPr>
          <w:rFonts w:ascii="Calibri" w:eastAsia="Calibri" w:hAnsi="Calibri" w:cs="Calibri"/>
          <w:color w:val="000000" w:themeColor="text1"/>
        </w:rPr>
        <w:t>αποκορεσμό</w:t>
      </w:r>
      <w:proofErr w:type="spellEnd"/>
      <w:r w:rsidRPr="44080EAA">
        <w:rPr>
          <w:rFonts w:ascii="Calibri" w:eastAsia="Calibri" w:hAnsi="Calibri" w:cs="Calibri"/>
          <w:color w:val="000000" w:themeColor="text1"/>
        </w:rPr>
        <w:t xml:space="preserve"> ανάμεσα στην </w:t>
      </w:r>
      <w:r w:rsidRPr="44080EAA">
        <w:rPr>
          <w:rFonts w:ascii="Calibri" w:eastAsia="Calibri" w:hAnsi="Calibri" w:cs="Calibri"/>
          <w:color w:val="1B1B1A"/>
          <w:lang w:val="en-US"/>
        </w:rPr>
        <w:t>TUG</w:t>
      </w:r>
      <w:r w:rsidRPr="44080EAA">
        <w:rPr>
          <w:rFonts w:ascii="Calibri" w:eastAsia="Calibri" w:hAnsi="Calibri" w:cs="Calibri"/>
          <w:color w:val="1B1B1A"/>
        </w:rPr>
        <w:t>-10 (-</w:t>
      </w:r>
      <w:r w:rsidRPr="44080EAA">
        <w:rPr>
          <w:rFonts w:ascii="Calibri" w:eastAsia="Calibri" w:hAnsi="Calibri" w:cs="Calibri"/>
          <w:color w:val="000000" w:themeColor="text1"/>
        </w:rPr>
        <w:t>6,5</w:t>
      </w:r>
      <w:r w:rsidR="682D85F5"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w:t>
      </w:r>
      <w:r w:rsidR="07E9E0F7"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4%)</w:t>
      </w:r>
      <w:r w:rsidRPr="44080EAA">
        <w:rPr>
          <w:rFonts w:ascii="Calibri" w:eastAsia="Calibri" w:hAnsi="Calibri" w:cs="Calibri"/>
          <w:color w:val="1B1B1A"/>
        </w:rPr>
        <w:t xml:space="preserve">, την </w:t>
      </w:r>
      <w:r w:rsidRPr="44080EAA">
        <w:rPr>
          <w:rFonts w:ascii="Calibri" w:eastAsia="Calibri" w:hAnsi="Calibri" w:cs="Calibri"/>
          <w:color w:val="000000" w:themeColor="text1"/>
        </w:rPr>
        <w:t>6</w:t>
      </w:r>
      <w:r w:rsidRPr="44080EAA">
        <w:rPr>
          <w:rFonts w:ascii="Calibri" w:eastAsia="Calibri" w:hAnsi="Calibri" w:cs="Calibri"/>
          <w:color w:val="000000" w:themeColor="text1"/>
          <w:lang w:val="en-US"/>
        </w:rPr>
        <w:t>MWT</w:t>
      </w:r>
      <w:r w:rsidRPr="00190CF0">
        <w:rPr>
          <w:rFonts w:ascii="Calibri" w:eastAsia="Calibri" w:hAnsi="Calibri" w:cs="Calibri"/>
          <w:color w:val="000000" w:themeColor="text1"/>
        </w:rPr>
        <w:t xml:space="preserve"> </w:t>
      </w:r>
      <w:r w:rsidRPr="44080EAA">
        <w:rPr>
          <w:rFonts w:ascii="Calibri" w:eastAsia="Calibri" w:hAnsi="Calibri" w:cs="Calibri"/>
          <w:color w:val="1B1B1A"/>
        </w:rPr>
        <w:t>(-6,5</w:t>
      </w:r>
      <w:r w:rsidR="77318937" w:rsidRPr="44080EAA">
        <w:rPr>
          <w:rFonts w:ascii="Calibri" w:eastAsia="Calibri" w:hAnsi="Calibri" w:cs="Calibri"/>
          <w:color w:val="1B1B1A"/>
        </w:rPr>
        <w:t xml:space="preserve"> </w:t>
      </w:r>
      <w:r w:rsidRPr="44080EAA">
        <w:rPr>
          <w:rFonts w:ascii="Calibri" w:eastAsia="Calibri" w:hAnsi="Calibri" w:cs="Calibri"/>
          <w:color w:val="000000" w:themeColor="text1"/>
        </w:rPr>
        <w:t>±</w:t>
      </w:r>
      <w:r w:rsidR="77318937"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4,5%) και τη </w:t>
      </w:r>
      <w:r w:rsidRPr="44080EAA">
        <w:rPr>
          <w:rFonts w:ascii="Calibri" w:eastAsia="Calibri" w:hAnsi="Calibri" w:cs="Calibri"/>
          <w:color w:val="000000" w:themeColor="text1"/>
          <w:lang w:val="en-US"/>
        </w:rPr>
        <w:t>CPET</w:t>
      </w:r>
      <w:r w:rsidRPr="44080EAA">
        <w:rPr>
          <w:rFonts w:ascii="Calibri" w:eastAsia="Calibri" w:hAnsi="Calibri" w:cs="Calibri"/>
          <w:color w:val="000000" w:themeColor="text1"/>
        </w:rPr>
        <w:t xml:space="preserve"> (-6,8</w:t>
      </w:r>
      <w:r w:rsidR="4E3D47BA"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w:t>
      </w:r>
      <w:r w:rsidR="48113C60"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3,8%). </w:t>
      </w:r>
      <w:r w:rsidRPr="44080EAA">
        <w:rPr>
          <w:rFonts w:ascii="Calibri" w:eastAsia="Calibri" w:hAnsi="Calibri" w:cs="Calibri"/>
          <w:color w:val="1B1B1A"/>
        </w:rPr>
        <w:t xml:space="preserve">Ο χρόνος επίτευξης της </w:t>
      </w:r>
      <w:r w:rsidRPr="44080EAA">
        <w:rPr>
          <w:rFonts w:ascii="Calibri" w:eastAsia="Calibri" w:hAnsi="Calibri" w:cs="Calibri"/>
          <w:color w:val="1B1B1A"/>
          <w:lang w:val="en-US"/>
        </w:rPr>
        <w:t>TUG</w:t>
      </w:r>
      <w:r w:rsidRPr="44080EAA">
        <w:rPr>
          <w:rFonts w:ascii="Calibri" w:eastAsia="Calibri" w:hAnsi="Calibri" w:cs="Calibri"/>
          <w:color w:val="1B1B1A"/>
        </w:rPr>
        <w:t xml:space="preserve">-10 παρουσίασε ισχυρή συσχέτιση με τη </w:t>
      </w:r>
      <w:proofErr w:type="spellStart"/>
      <w:r w:rsidRPr="44080EAA">
        <w:rPr>
          <w:rFonts w:ascii="Calibri" w:eastAsia="Calibri" w:hAnsi="Calibri" w:cs="Calibri"/>
          <w:color w:val="1B1B1A"/>
        </w:rPr>
        <w:t>διανυθείσα</w:t>
      </w:r>
      <w:proofErr w:type="spellEnd"/>
      <w:r w:rsidRPr="44080EAA">
        <w:rPr>
          <w:rFonts w:ascii="Calibri" w:eastAsia="Calibri" w:hAnsi="Calibri" w:cs="Calibri"/>
          <w:color w:val="1B1B1A"/>
        </w:rPr>
        <w:t xml:space="preserve"> απόσταση στην 6</w:t>
      </w:r>
      <w:r w:rsidRPr="44080EAA">
        <w:rPr>
          <w:rFonts w:ascii="Calibri" w:eastAsia="Calibri" w:hAnsi="Calibri" w:cs="Calibri"/>
          <w:color w:val="1B1B1A"/>
          <w:lang w:val="en-US"/>
        </w:rPr>
        <w:t>MWT</w:t>
      </w:r>
      <w:r w:rsidRPr="44080EAA">
        <w:rPr>
          <w:rFonts w:ascii="Calibri" w:eastAsia="Calibri" w:hAnsi="Calibri" w:cs="Calibri"/>
          <w:color w:val="1B1B1A"/>
        </w:rPr>
        <w:t xml:space="preserve"> (</w:t>
      </w:r>
      <w:r w:rsidRPr="44080EAA">
        <w:rPr>
          <w:rFonts w:ascii="Calibri" w:eastAsia="Calibri" w:hAnsi="Calibri" w:cs="Calibri"/>
          <w:color w:val="000000" w:themeColor="text1"/>
          <w:lang w:val="en-US"/>
        </w:rPr>
        <w:t>r</w:t>
      </w:r>
      <w:r w:rsidRPr="44080EAA">
        <w:rPr>
          <w:rFonts w:ascii="Calibri" w:eastAsia="Calibri" w:hAnsi="Calibri" w:cs="Calibri"/>
          <w:color w:val="000000" w:themeColor="text1"/>
        </w:rPr>
        <w:t>=-0</w:t>
      </w:r>
      <w:r w:rsidR="003352E5">
        <w:rPr>
          <w:rFonts w:ascii="Calibri" w:eastAsia="Calibri" w:hAnsi="Calibri" w:cs="Calibri"/>
          <w:color w:val="000000" w:themeColor="text1"/>
        </w:rPr>
        <w:t>,</w:t>
      </w:r>
      <w:r w:rsidRPr="44080EAA">
        <w:rPr>
          <w:rFonts w:ascii="Calibri" w:eastAsia="Calibri" w:hAnsi="Calibri" w:cs="Calibri"/>
          <w:color w:val="000000" w:themeColor="text1"/>
        </w:rPr>
        <w:t xml:space="preserve">833). Το εύρος </w:t>
      </w:r>
      <w:proofErr w:type="spellStart"/>
      <w:r w:rsidRPr="44080EAA">
        <w:rPr>
          <w:rFonts w:ascii="Calibri" w:eastAsia="Calibri" w:hAnsi="Calibri" w:cs="Calibri"/>
          <w:color w:val="000000" w:themeColor="text1"/>
        </w:rPr>
        <w:t>αποκορεσμού</w:t>
      </w:r>
      <w:proofErr w:type="spellEnd"/>
      <w:r w:rsidRPr="44080EAA">
        <w:rPr>
          <w:rFonts w:ascii="Calibri" w:eastAsia="Calibri" w:hAnsi="Calibri" w:cs="Calibri"/>
          <w:color w:val="000000" w:themeColor="text1"/>
        </w:rPr>
        <w:t xml:space="preserve"> (Δ</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στην </w:t>
      </w:r>
      <w:r w:rsidRPr="44080EAA">
        <w:rPr>
          <w:rFonts w:ascii="Calibri" w:eastAsia="Calibri" w:hAnsi="Calibri" w:cs="Calibri"/>
          <w:color w:val="000000" w:themeColor="text1"/>
          <w:lang w:val="en-US"/>
        </w:rPr>
        <w:t>TUG</w:t>
      </w:r>
      <w:r w:rsidRPr="44080EAA">
        <w:rPr>
          <w:rFonts w:ascii="Calibri" w:eastAsia="Calibri" w:hAnsi="Calibri" w:cs="Calibri"/>
          <w:color w:val="000000" w:themeColor="text1"/>
        </w:rPr>
        <w:t>-10, παρουσίασε μέτρια</w:t>
      </w:r>
      <w:r w:rsidR="243BB3E3" w:rsidRPr="44080EAA">
        <w:rPr>
          <w:rFonts w:ascii="Calibri" w:eastAsia="Calibri" w:hAnsi="Calibri" w:cs="Calibri"/>
          <w:color w:val="000000" w:themeColor="text1"/>
        </w:rPr>
        <w:t xml:space="preserve"> προς </w:t>
      </w:r>
      <w:r w:rsidRPr="44080EAA">
        <w:rPr>
          <w:rFonts w:ascii="Calibri" w:eastAsia="Calibri" w:hAnsi="Calibri" w:cs="Calibri"/>
          <w:color w:val="000000" w:themeColor="text1"/>
        </w:rPr>
        <w:t>ισχυρή συσχέτιση (</w:t>
      </w:r>
      <w:r w:rsidRPr="44080EAA">
        <w:rPr>
          <w:rFonts w:ascii="Calibri" w:eastAsia="Calibri" w:hAnsi="Calibri" w:cs="Calibri"/>
          <w:color w:val="000000" w:themeColor="text1"/>
          <w:lang w:val="en-US"/>
        </w:rPr>
        <w:t>p</w:t>
      </w:r>
      <w:r w:rsidRPr="44080EAA">
        <w:rPr>
          <w:rFonts w:ascii="Calibri" w:eastAsia="Calibri" w:hAnsi="Calibri" w:cs="Calibri"/>
          <w:color w:val="000000" w:themeColor="text1"/>
        </w:rPr>
        <w:t>&lt;0,05) με τ</w:t>
      </w:r>
      <w:r w:rsidR="6C3FCF9E" w:rsidRPr="44080EAA">
        <w:rPr>
          <w:rFonts w:ascii="Calibri" w:eastAsia="Calibri" w:hAnsi="Calibri" w:cs="Calibri"/>
          <w:color w:val="000000" w:themeColor="text1"/>
        </w:rPr>
        <w:t>ο</w:t>
      </w:r>
      <w:r w:rsidRPr="44080EAA">
        <w:rPr>
          <w:rFonts w:ascii="Calibri" w:eastAsia="Calibri" w:hAnsi="Calibri" w:cs="Calibri"/>
          <w:color w:val="000000" w:themeColor="text1"/>
        </w:rPr>
        <w:t xml:space="preserve"> Δ</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στην 6</w:t>
      </w:r>
      <w:r w:rsidRPr="44080EAA">
        <w:rPr>
          <w:rFonts w:ascii="Calibri" w:eastAsia="Calibri" w:hAnsi="Calibri" w:cs="Calibri"/>
          <w:color w:val="000000" w:themeColor="text1"/>
          <w:lang w:val="en-US"/>
        </w:rPr>
        <w:t>MWT</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r</w:t>
      </w:r>
      <w:r w:rsidRPr="44080EAA">
        <w:rPr>
          <w:rFonts w:ascii="Calibri" w:eastAsia="Calibri" w:hAnsi="Calibri" w:cs="Calibri"/>
          <w:color w:val="000000" w:themeColor="text1"/>
        </w:rPr>
        <w:t>=0</w:t>
      </w:r>
      <w:r w:rsidR="003352E5">
        <w:rPr>
          <w:rFonts w:ascii="Calibri" w:eastAsia="Calibri" w:hAnsi="Calibri" w:cs="Calibri"/>
          <w:color w:val="000000" w:themeColor="text1"/>
        </w:rPr>
        <w:t>,</w:t>
      </w:r>
      <w:r w:rsidRPr="44080EAA">
        <w:rPr>
          <w:rFonts w:ascii="Calibri" w:eastAsia="Calibri" w:hAnsi="Calibri" w:cs="Calibri"/>
          <w:color w:val="000000" w:themeColor="text1"/>
        </w:rPr>
        <w:t xml:space="preserve">606) και στη </w:t>
      </w:r>
      <w:r w:rsidRPr="44080EAA">
        <w:rPr>
          <w:rFonts w:ascii="Calibri" w:eastAsia="Calibri" w:hAnsi="Calibri" w:cs="Calibri"/>
          <w:color w:val="000000" w:themeColor="text1"/>
          <w:lang w:val="en-US"/>
        </w:rPr>
        <w:t>CPET</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r</w:t>
      </w:r>
      <w:r w:rsidRPr="44080EAA">
        <w:rPr>
          <w:rFonts w:ascii="Calibri" w:eastAsia="Calibri" w:hAnsi="Calibri" w:cs="Calibri"/>
          <w:color w:val="000000" w:themeColor="text1"/>
        </w:rPr>
        <w:t>=0</w:t>
      </w:r>
      <w:r w:rsidR="003352E5">
        <w:rPr>
          <w:rFonts w:ascii="Calibri" w:eastAsia="Calibri" w:hAnsi="Calibri" w:cs="Calibri"/>
          <w:color w:val="000000" w:themeColor="text1"/>
        </w:rPr>
        <w:t>,</w:t>
      </w:r>
      <w:r w:rsidRPr="44080EAA">
        <w:rPr>
          <w:rFonts w:ascii="Calibri" w:eastAsia="Calibri" w:hAnsi="Calibri" w:cs="Calibri"/>
          <w:color w:val="000000" w:themeColor="text1"/>
        </w:rPr>
        <w:t xml:space="preserve">585). Η διαχυτική ικανότητα παρουσίασε ισχυρή συσχέτιση με το μέγεθος </w:t>
      </w:r>
      <w:proofErr w:type="spellStart"/>
      <w:r w:rsidRPr="44080EAA">
        <w:rPr>
          <w:rFonts w:ascii="Calibri" w:eastAsia="Calibri" w:hAnsi="Calibri" w:cs="Calibri"/>
          <w:color w:val="000000" w:themeColor="text1"/>
        </w:rPr>
        <w:t>αποκορεσμού</w:t>
      </w:r>
      <w:proofErr w:type="spellEnd"/>
      <w:r w:rsidRPr="44080EAA">
        <w:rPr>
          <w:rFonts w:ascii="Calibri" w:eastAsia="Calibri" w:hAnsi="Calibri" w:cs="Calibri"/>
          <w:color w:val="000000" w:themeColor="text1"/>
        </w:rPr>
        <w:t xml:space="preserve"> (Δ</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στις τρεις δοκιμασίες </w:t>
      </w:r>
      <w:r w:rsidRPr="44080EAA">
        <w:rPr>
          <w:rFonts w:ascii="Calibri" w:eastAsia="Calibri" w:hAnsi="Calibri" w:cs="Calibri"/>
          <w:color w:val="202124"/>
        </w:rPr>
        <w:t>(TUG-10: r=-0</w:t>
      </w:r>
      <w:r w:rsidR="003352E5">
        <w:rPr>
          <w:rFonts w:ascii="Calibri" w:eastAsia="Calibri" w:hAnsi="Calibri" w:cs="Calibri"/>
          <w:color w:val="202124"/>
        </w:rPr>
        <w:t>,</w:t>
      </w:r>
      <w:r w:rsidRPr="44080EAA">
        <w:rPr>
          <w:rFonts w:ascii="Calibri" w:eastAsia="Calibri" w:hAnsi="Calibri" w:cs="Calibri"/>
          <w:color w:val="202124"/>
        </w:rPr>
        <w:t>716</w:t>
      </w:r>
      <w:r w:rsidR="4C7CCF76" w:rsidRPr="44080EAA">
        <w:rPr>
          <w:rFonts w:ascii="Calibri" w:eastAsia="Calibri" w:hAnsi="Calibri" w:cs="Calibri"/>
          <w:color w:val="202124"/>
        </w:rPr>
        <w:t>;</w:t>
      </w:r>
      <w:r w:rsidRPr="44080EAA">
        <w:rPr>
          <w:rFonts w:ascii="Calibri" w:eastAsia="Calibri" w:hAnsi="Calibri" w:cs="Calibri"/>
          <w:color w:val="202124"/>
        </w:rPr>
        <w:t xml:space="preserve"> 6MWT:</w:t>
      </w:r>
      <w:r w:rsidR="1359BD35" w:rsidRPr="44080EAA">
        <w:rPr>
          <w:rFonts w:ascii="Calibri" w:eastAsia="Calibri" w:hAnsi="Calibri" w:cs="Calibri"/>
          <w:color w:val="202124"/>
        </w:rPr>
        <w:t xml:space="preserve"> </w:t>
      </w:r>
      <w:r w:rsidRPr="44080EAA">
        <w:rPr>
          <w:rFonts w:ascii="Calibri" w:eastAsia="Calibri" w:hAnsi="Calibri" w:cs="Calibri"/>
          <w:color w:val="202124"/>
        </w:rPr>
        <w:t>r=-0</w:t>
      </w:r>
      <w:r w:rsidR="003352E5">
        <w:rPr>
          <w:rFonts w:ascii="Calibri" w:eastAsia="Calibri" w:hAnsi="Calibri" w:cs="Calibri"/>
          <w:color w:val="202124"/>
        </w:rPr>
        <w:t>,</w:t>
      </w:r>
      <w:r w:rsidRPr="44080EAA">
        <w:rPr>
          <w:rFonts w:ascii="Calibri" w:eastAsia="Calibri" w:hAnsi="Calibri" w:cs="Calibri"/>
          <w:color w:val="202124"/>
        </w:rPr>
        <w:t>869</w:t>
      </w:r>
      <w:r w:rsidR="3833B413" w:rsidRPr="44080EAA">
        <w:rPr>
          <w:rFonts w:ascii="Calibri" w:eastAsia="Calibri" w:hAnsi="Calibri" w:cs="Calibri"/>
          <w:color w:val="202124"/>
        </w:rPr>
        <w:t>;</w:t>
      </w:r>
      <w:r w:rsidRPr="44080EAA">
        <w:rPr>
          <w:rFonts w:ascii="Calibri" w:eastAsia="Calibri" w:hAnsi="Calibri" w:cs="Calibri"/>
          <w:color w:val="202124"/>
        </w:rPr>
        <w:t xml:space="preserve"> CPET: r=-0</w:t>
      </w:r>
      <w:r w:rsidR="003352E5">
        <w:rPr>
          <w:rFonts w:ascii="Calibri" w:eastAsia="Calibri" w:hAnsi="Calibri" w:cs="Calibri"/>
          <w:color w:val="202124"/>
        </w:rPr>
        <w:t>,</w:t>
      </w:r>
      <w:r w:rsidRPr="44080EAA">
        <w:rPr>
          <w:rFonts w:ascii="Calibri" w:eastAsia="Calibri" w:hAnsi="Calibri" w:cs="Calibri"/>
          <w:color w:val="202124"/>
        </w:rPr>
        <w:t>786, p&lt;0,001). Η χαμηλότερη τιμή κορεσμού (SpO2nadir) στην TUG-10 παρουσίασε ισχυρή συσχέτιση με τις αντίστοιχες τιμές στην 6MWT (r=0</w:t>
      </w:r>
      <w:r w:rsidR="003352E5">
        <w:rPr>
          <w:rFonts w:ascii="Calibri" w:eastAsia="Calibri" w:hAnsi="Calibri" w:cs="Calibri"/>
          <w:color w:val="202124"/>
        </w:rPr>
        <w:t>,</w:t>
      </w:r>
      <w:r w:rsidRPr="44080EAA">
        <w:rPr>
          <w:rFonts w:ascii="Calibri" w:eastAsia="Calibri" w:hAnsi="Calibri" w:cs="Calibri"/>
          <w:color w:val="202124"/>
        </w:rPr>
        <w:t>849) και CPET (r=0</w:t>
      </w:r>
      <w:r w:rsidR="003352E5">
        <w:rPr>
          <w:rFonts w:ascii="Calibri" w:eastAsia="Calibri" w:hAnsi="Calibri" w:cs="Calibri"/>
          <w:color w:val="202124"/>
        </w:rPr>
        <w:t>,</w:t>
      </w:r>
      <w:r w:rsidRPr="44080EAA">
        <w:rPr>
          <w:rFonts w:ascii="Calibri" w:eastAsia="Calibri" w:hAnsi="Calibri" w:cs="Calibri"/>
          <w:color w:val="202124"/>
        </w:rPr>
        <w:t xml:space="preserve">890). Η TUG-10 είναι μια απλή, σύντομη (&lt;1,5 </w:t>
      </w:r>
      <w:proofErr w:type="spellStart"/>
      <w:r w:rsidRPr="44080EAA">
        <w:rPr>
          <w:rFonts w:ascii="Calibri" w:eastAsia="Calibri" w:hAnsi="Calibri" w:cs="Calibri"/>
          <w:color w:val="202124"/>
        </w:rPr>
        <w:t>min</w:t>
      </w:r>
      <w:proofErr w:type="spellEnd"/>
      <w:r w:rsidRPr="44080EAA">
        <w:rPr>
          <w:rFonts w:ascii="Calibri" w:eastAsia="Calibri" w:hAnsi="Calibri" w:cs="Calibri"/>
          <w:color w:val="202124"/>
        </w:rPr>
        <w:t xml:space="preserve">) δοκιμασία, η οποία χωρίς ιδιαίτερο εξοπλισμό και χώρο εκτέλεσης μπορεί να ανιχνεύσει το σημαντικό </w:t>
      </w:r>
      <w:proofErr w:type="spellStart"/>
      <w:r w:rsidRPr="44080EAA">
        <w:rPr>
          <w:rFonts w:ascii="Calibri" w:eastAsia="Calibri" w:hAnsi="Calibri" w:cs="Calibri"/>
          <w:color w:val="202124"/>
        </w:rPr>
        <w:t>αποκορεσμό</w:t>
      </w:r>
      <w:proofErr w:type="spellEnd"/>
      <w:r w:rsidRPr="44080EAA">
        <w:rPr>
          <w:rFonts w:ascii="Calibri" w:eastAsia="Calibri" w:hAnsi="Calibri" w:cs="Calibri"/>
          <w:color w:val="202124"/>
        </w:rPr>
        <w:t xml:space="preserve"> στην άσκηση και να εκτιμήσει τη λειτουργική ικανότητα </w:t>
      </w:r>
      <w:r w:rsidR="2FEE8619" w:rsidRPr="44080EAA">
        <w:rPr>
          <w:rFonts w:ascii="Calibri" w:eastAsia="Calibri" w:hAnsi="Calibri" w:cs="Calibri"/>
          <w:color w:val="202124"/>
        </w:rPr>
        <w:t>ασθενών με ILD.</w:t>
      </w:r>
    </w:p>
    <w:p w14:paraId="1907771D" w14:textId="77777777" w:rsidR="00BC5D01" w:rsidRDefault="00BC5D01" w:rsidP="003352E5">
      <w:pPr>
        <w:spacing w:after="0" w:line="360" w:lineRule="auto"/>
        <w:jc w:val="both"/>
        <w:rPr>
          <w:rFonts w:ascii="Calibri" w:eastAsia="Calibri" w:hAnsi="Calibri" w:cs="Calibri"/>
          <w:b/>
          <w:bCs/>
          <w:color w:val="1B1B1A"/>
          <w:lang w:val="en-US"/>
        </w:rPr>
      </w:pPr>
    </w:p>
    <w:p w14:paraId="7A52792F" w14:textId="39AC10A6" w:rsidR="00ED7F96" w:rsidRPr="00190CF0" w:rsidRDefault="18DC4645" w:rsidP="003352E5">
      <w:pPr>
        <w:spacing w:after="0" w:line="360" w:lineRule="auto"/>
        <w:jc w:val="both"/>
        <w:rPr>
          <w:rFonts w:ascii="Calibri" w:eastAsia="Calibri" w:hAnsi="Calibri" w:cs="Calibri"/>
          <w:color w:val="1B1B1A"/>
        </w:rPr>
      </w:pPr>
      <w:r w:rsidRPr="44080EAA">
        <w:rPr>
          <w:rFonts w:ascii="Calibri" w:eastAsia="Calibri" w:hAnsi="Calibri" w:cs="Calibri"/>
          <w:b/>
          <w:bCs/>
          <w:color w:val="1B1B1A"/>
        </w:rPr>
        <w:t>Λέξεις Κλειδιά</w:t>
      </w:r>
      <w:r w:rsidRPr="00190CF0">
        <w:rPr>
          <w:rFonts w:ascii="Calibri" w:eastAsia="Calibri" w:hAnsi="Calibri" w:cs="Calibri"/>
          <w:b/>
          <w:bCs/>
          <w:color w:val="1B1B1A"/>
        </w:rPr>
        <w:t>:</w:t>
      </w:r>
      <w:r w:rsidR="2A95DBA4" w:rsidRPr="00190CF0">
        <w:rPr>
          <w:rFonts w:ascii="Calibri" w:eastAsia="Calibri" w:hAnsi="Calibri" w:cs="Calibri"/>
          <w:b/>
          <w:bCs/>
          <w:color w:val="1B1B1A"/>
        </w:rPr>
        <w:t xml:space="preserve"> </w:t>
      </w:r>
      <w:r w:rsidR="64CCA21D" w:rsidRPr="00190CF0">
        <w:rPr>
          <w:rFonts w:ascii="Calibri" w:eastAsia="Calibri" w:hAnsi="Calibri" w:cs="Calibri"/>
          <w:color w:val="1B1B1A"/>
        </w:rPr>
        <w:t>δ</w:t>
      </w:r>
      <w:r w:rsidR="3F94854F" w:rsidRPr="00190CF0">
        <w:rPr>
          <w:rFonts w:ascii="Calibri" w:eastAsia="Calibri" w:hAnsi="Calibri" w:cs="Calibri"/>
          <w:color w:val="1B1B1A"/>
        </w:rPr>
        <w:t xml:space="preserve">ιάμεσες </w:t>
      </w:r>
      <w:r w:rsidR="10F4D38B" w:rsidRPr="00190CF0">
        <w:rPr>
          <w:rFonts w:ascii="Calibri" w:eastAsia="Calibri" w:hAnsi="Calibri" w:cs="Calibri"/>
          <w:color w:val="1B1B1A"/>
        </w:rPr>
        <w:t>π</w:t>
      </w:r>
      <w:r w:rsidR="3F94854F" w:rsidRPr="00190CF0">
        <w:rPr>
          <w:rFonts w:ascii="Calibri" w:eastAsia="Calibri" w:hAnsi="Calibri" w:cs="Calibri"/>
          <w:color w:val="1B1B1A"/>
        </w:rPr>
        <w:t xml:space="preserve">νευμονοπάθειες; </w:t>
      </w:r>
      <w:r w:rsidR="08973169" w:rsidRPr="44080EAA">
        <w:rPr>
          <w:rFonts w:ascii="Calibri" w:eastAsia="Calibri" w:hAnsi="Calibri" w:cs="Calibri"/>
          <w:color w:val="1B1B1A"/>
          <w:lang w:val="en-US"/>
        </w:rPr>
        <w:t>t</w:t>
      </w:r>
      <w:r w:rsidR="3F94854F" w:rsidRPr="44080EAA">
        <w:rPr>
          <w:rFonts w:ascii="Calibri" w:eastAsia="Calibri" w:hAnsi="Calibri" w:cs="Calibri"/>
          <w:color w:val="1B1B1A"/>
          <w:lang w:val="en-US"/>
        </w:rPr>
        <w:t>ime</w:t>
      </w:r>
      <w:r w:rsidR="3F94854F" w:rsidRPr="00190CF0">
        <w:rPr>
          <w:rFonts w:ascii="Calibri" w:eastAsia="Calibri" w:hAnsi="Calibri" w:cs="Calibri"/>
          <w:color w:val="1B1B1A"/>
        </w:rPr>
        <w:t>-</w:t>
      </w:r>
      <w:r w:rsidR="0BA87929" w:rsidRPr="44080EAA">
        <w:rPr>
          <w:rFonts w:ascii="Calibri" w:eastAsia="Calibri" w:hAnsi="Calibri" w:cs="Calibri"/>
          <w:color w:val="1B1B1A"/>
          <w:lang w:val="en-US"/>
        </w:rPr>
        <w:t>u</w:t>
      </w:r>
      <w:r w:rsidR="3F94854F" w:rsidRPr="44080EAA">
        <w:rPr>
          <w:rFonts w:ascii="Calibri" w:eastAsia="Calibri" w:hAnsi="Calibri" w:cs="Calibri"/>
          <w:color w:val="1B1B1A"/>
          <w:lang w:val="en-US"/>
        </w:rPr>
        <w:t>p</w:t>
      </w:r>
      <w:r w:rsidR="3F94854F" w:rsidRPr="00190CF0">
        <w:rPr>
          <w:rFonts w:ascii="Calibri" w:eastAsia="Calibri" w:hAnsi="Calibri" w:cs="Calibri"/>
          <w:color w:val="1B1B1A"/>
        </w:rPr>
        <w:t>-</w:t>
      </w:r>
      <w:r w:rsidR="3F94854F" w:rsidRPr="44080EAA">
        <w:rPr>
          <w:rFonts w:ascii="Calibri" w:eastAsia="Calibri" w:hAnsi="Calibri" w:cs="Calibri"/>
          <w:color w:val="1B1B1A"/>
          <w:lang w:val="en-US"/>
        </w:rPr>
        <w:t>and</w:t>
      </w:r>
      <w:r w:rsidR="3F94854F" w:rsidRPr="00190CF0">
        <w:rPr>
          <w:rFonts w:ascii="Calibri" w:eastAsia="Calibri" w:hAnsi="Calibri" w:cs="Calibri"/>
          <w:color w:val="1B1B1A"/>
        </w:rPr>
        <w:t>-</w:t>
      </w:r>
      <w:r w:rsidR="04CD1561" w:rsidRPr="44080EAA">
        <w:rPr>
          <w:rFonts w:ascii="Calibri" w:eastAsia="Calibri" w:hAnsi="Calibri" w:cs="Calibri"/>
          <w:color w:val="1B1B1A"/>
          <w:lang w:val="en-US"/>
        </w:rPr>
        <w:t>g</w:t>
      </w:r>
      <w:r w:rsidR="3F94854F" w:rsidRPr="44080EAA">
        <w:rPr>
          <w:rFonts w:ascii="Calibri" w:eastAsia="Calibri" w:hAnsi="Calibri" w:cs="Calibri"/>
          <w:color w:val="1B1B1A"/>
          <w:lang w:val="en-US"/>
        </w:rPr>
        <w:t>o</w:t>
      </w:r>
      <w:r w:rsidR="3F94854F" w:rsidRPr="00190CF0">
        <w:rPr>
          <w:rFonts w:ascii="Calibri" w:eastAsia="Calibri" w:hAnsi="Calibri" w:cs="Calibri"/>
          <w:color w:val="1B1B1A"/>
        </w:rPr>
        <w:t xml:space="preserve">-10; </w:t>
      </w:r>
      <w:r w:rsidR="022575BF" w:rsidRPr="00190CF0">
        <w:rPr>
          <w:rFonts w:ascii="Calibri" w:eastAsia="Calibri" w:hAnsi="Calibri" w:cs="Calibri"/>
          <w:color w:val="1B1B1A"/>
        </w:rPr>
        <w:t>6-λεπτη δοκιμασία βάδισης;</w:t>
      </w:r>
      <w:r w:rsidR="4B657CC2" w:rsidRPr="00190CF0">
        <w:rPr>
          <w:rFonts w:ascii="Calibri" w:eastAsia="Calibri" w:hAnsi="Calibri" w:cs="Calibri"/>
          <w:color w:val="1B1B1A"/>
        </w:rPr>
        <w:t xml:space="preserve"> </w:t>
      </w:r>
      <w:proofErr w:type="spellStart"/>
      <w:r w:rsidR="381B34CC" w:rsidRPr="00190CF0">
        <w:rPr>
          <w:rFonts w:ascii="Calibri" w:eastAsia="Calibri" w:hAnsi="Calibri" w:cs="Calibri"/>
          <w:color w:val="1B1B1A"/>
        </w:rPr>
        <w:t>κ</w:t>
      </w:r>
      <w:r w:rsidR="4B657CC2" w:rsidRPr="00190CF0">
        <w:rPr>
          <w:rFonts w:ascii="Calibri" w:eastAsia="Calibri" w:hAnsi="Calibri" w:cs="Calibri"/>
          <w:color w:val="1B1B1A"/>
        </w:rPr>
        <w:t>αρδιοαναπνευστική</w:t>
      </w:r>
      <w:proofErr w:type="spellEnd"/>
      <w:r w:rsidR="4B657CC2" w:rsidRPr="00190CF0">
        <w:rPr>
          <w:rFonts w:ascii="Calibri" w:eastAsia="Calibri" w:hAnsi="Calibri" w:cs="Calibri"/>
          <w:color w:val="1B1B1A"/>
        </w:rPr>
        <w:t xml:space="preserve"> δοκιμασία βάδισης; </w:t>
      </w:r>
      <w:r w:rsidR="0F059D5D" w:rsidRPr="00190CF0">
        <w:rPr>
          <w:rFonts w:ascii="Calibri" w:eastAsia="Calibri" w:hAnsi="Calibri" w:cs="Calibri"/>
          <w:color w:val="1B1B1A"/>
        </w:rPr>
        <w:t>δ</w:t>
      </w:r>
      <w:r w:rsidR="4B657CC2" w:rsidRPr="00190CF0">
        <w:rPr>
          <w:rFonts w:ascii="Calibri" w:eastAsia="Calibri" w:hAnsi="Calibri" w:cs="Calibri"/>
          <w:color w:val="1B1B1A"/>
        </w:rPr>
        <w:t xml:space="preserve">ιαχυτική ικανότητα πνευμόνων; </w:t>
      </w:r>
      <w:proofErr w:type="spellStart"/>
      <w:r w:rsidR="06B52A63" w:rsidRPr="00190CF0">
        <w:rPr>
          <w:rFonts w:ascii="Calibri" w:eastAsia="Calibri" w:hAnsi="Calibri" w:cs="Calibri"/>
          <w:color w:val="1B1B1A"/>
        </w:rPr>
        <w:t>α</w:t>
      </w:r>
      <w:r w:rsidR="4B657CC2" w:rsidRPr="00190CF0">
        <w:rPr>
          <w:rFonts w:ascii="Calibri" w:eastAsia="Calibri" w:hAnsi="Calibri" w:cs="Calibri"/>
          <w:color w:val="1B1B1A"/>
        </w:rPr>
        <w:t>ποκορεσμός</w:t>
      </w:r>
      <w:proofErr w:type="spellEnd"/>
      <w:r w:rsidR="4B657CC2" w:rsidRPr="00190CF0">
        <w:rPr>
          <w:rFonts w:ascii="Calibri" w:eastAsia="Calibri" w:hAnsi="Calibri" w:cs="Calibri"/>
          <w:color w:val="1B1B1A"/>
        </w:rPr>
        <w:t xml:space="preserve"> </w:t>
      </w:r>
      <w:r w:rsidR="02653EF3" w:rsidRPr="00190CF0">
        <w:rPr>
          <w:rFonts w:ascii="Calibri" w:eastAsia="Calibri" w:hAnsi="Calibri" w:cs="Calibri"/>
          <w:color w:val="1B1B1A"/>
        </w:rPr>
        <w:t>οξυγόνου</w:t>
      </w:r>
      <w:r w:rsidR="6E8CE4E1" w:rsidRPr="00190CF0">
        <w:rPr>
          <w:rFonts w:ascii="Calibri" w:eastAsia="Calibri" w:hAnsi="Calibri" w:cs="Calibri"/>
          <w:color w:val="1B1B1A"/>
        </w:rPr>
        <w:t xml:space="preserve"> κατά την άσκηση</w:t>
      </w:r>
    </w:p>
    <w:p w14:paraId="45FBEC61" w14:textId="6E94ED10" w:rsidR="554AF792" w:rsidRPr="00190CF0" w:rsidRDefault="554AF792" w:rsidP="003352E5">
      <w:pPr>
        <w:spacing w:after="0" w:line="360" w:lineRule="auto"/>
        <w:jc w:val="both"/>
        <w:rPr>
          <w:rFonts w:ascii="Calibri" w:eastAsia="Calibri" w:hAnsi="Calibri" w:cs="Calibri"/>
          <w:color w:val="1B1B1A"/>
        </w:rPr>
      </w:pPr>
    </w:p>
    <w:p w14:paraId="75988B29" w14:textId="61C4B838" w:rsidR="2601CC4A" w:rsidRPr="00190CF0" w:rsidRDefault="2601CC4A" w:rsidP="003352E5">
      <w:pPr>
        <w:spacing w:after="0" w:line="360" w:lineRule="auto"/>
        <w:jc w:val="both"/>
        <w:rPr>
          <w:rFonts w:ascii="Calibri" w:eastAsia="Calibri" w:hAnsi="Calibri" w:cs="Calibri"/>
          <w:color w:val="1B1B1A"/>
        </w:rPr>
      </w:pPr>
    </w:p>
    <w:p w14:paraId="43DA6157" w14:textId="17C21807" w:rsidR="2601CC4A" w:rsidRPr="00190CF0" w:rsidRDefault="2601CC4A" w:rsidP="003352E5">
      <w:pPr>
        <w:spacing w:after="0" w:line="360" w:lineRule="auto"/>
        <w:jc w:val="both"/>
        <w:rPr>
          <w:rFonts w:ascii="Calibri" w:eastAsia="Calibri" w:hAnsi="Calibri" w:cs="Calibri"/>
          <w:color w:val="1B1B1A"/>
        </w:rPr>
      </w:pPr>
    </w:p>
    <w:p w14:paraId="4A21B8F2" w14:textId="2BE5243F" w:rsidR="2601CC4A" w:rsidRPr="00190CF0" w:rsidRDefault="2601CC4A" w:rsidP="003352E5">
      <w:pPr>
        <w:spacing w:after="0" w:line="360" w:lineRule="auto"/>
        <w:jc w:val="both"/>
        <w:rPr>
          <w:rFonts w:ascii="Calibri" w:eastAsia="Calibri" w:hAnsi="Calibri" w:cs="Calibri"/>
          <w:color w:val="1B1B1A"/>
        </w:rPr>
      </w:pPr>
    </w:p>
    <w:p w14:paraId="2E14CD1E" w14:textId="7A862715" w:rsidR="2601CC4A" w:rsidRPr="00190CF0" w:rsidRDefault="2601CC4A" w:rsidP="003352E5">
      <w:pPr>
        <w:spacing w:after="0" w:line="360" w:lineRule="auto"/>
        <w:jc w:val="both"/>
        <w:rPr>
          <w:rFonts w:ascii="Calibri" w:eastAsia="Calibri" w:hAnsi="Calibri" w:cs="Calibri"/>
          <w:color w:val="1B1B1A"/>
        </w:rPr>
      </w:pPr>
    </w:p>
    <w:p w14:paraId="0BDBD086" w14:textId="0A81F147" w:rsidR="2601CC4A" w:rsidRPr="00190CF0" w:rsidRDefault="2601CC4A" w:rsidP="003352E5">
      <w:pPr>
        <w:spacing w:after="0" w:line="360" w:lineRule="auto"/>
        <w:jc w:val="both"/>
        <w:rPr>
          <w:rFonts w:ascii="Calibri" w:eastAsia="Calibri" w:hAnsi="Calibri" w:cs="Calibri"/>
          <w:color w:val="1B1B1A"/>
        </w:rPr>
      </w:pPr>
    </w:p>
    <w:p w14:paraId="36A85B56" w14:textId="22F03109" w:rsidR="2601CC4A" w:rsidRPr="00190CF0" w:rsidRDefault="2601CC4A" w:rsidP="003352E5">
      <w:pPr>
        <w:spacing w:after="0" w:line="360" w:lineRule="auto"/>
        <w:jc w:val="both"/>
        <w:rPr>
          <w:rFonts w:ascii="Calibri" w:eastAsia="Calibri" w:hAnsi="Calibri" w:cs="Calibri"/>
          <w:color w:val="1B1B1A"/>
        </w:rPr>
      </w:pPr>
    </w:p>
    <w:p w14:paraId="148B374D" w14:textId="5CAD8B23" w:rsidR="2601CC4A" w:rsidRPr="00190CF0" w:rsidRDefault="2601CC4A" w:rsidP="003352E5">
      <w:pPr>
        <w:spacing w:after="0" w:line="360" w:lineRule="auto"/>
        <w:jc w:val="both"/>
        <w:rPr>
          <w:rFonts w:ascii="Calibri" w:eastAsia="Calibri" w:hAnsi="Calibri" w:cs="Calibri"/>
          <w:color w:val="1B1B1A"/>
        </w:rPr>
      </w:pPr>
    </w:p>
    <w:p w14:paraId="77087E80" w14:textId="66DA3FD9" w:rsidR="2601CC4A" w:rsidRPr="00190CF0" w:rsidRDefault="2601CC4A" w:rsidP="003352E5">
      <w:pPr>
        <w:spacing w:after="0" w:line="360" w:lineRule="auto"/>
        <w:jc w:val="both"/>
        <w:rPr>
          <w:rFonts w:ascii="Calibri" w:eastAsia="Calibri" w:hAnsi="Calibri" w:cs="Calibri"/>
          <w:color w:val="1B1B1A"/>
        </w:rPr>
      </w:pPr>
    </w:p>
    <w:p w14:paraId="4508945B" w14:textId="1493CF9A" w:rsidR="2601CC4A" w:rsidRPr="00190CF0" w:rsidRDefault="2601CC4A" w:rsidP="003352E5">
      <w:pPr>
        <w:spacing w:after="0" w:line="360" w:lineRule="auto"/>
        <w:jc w:val="both"/>
        <w:rPr>
          <w:rFonts w:ascii="Calibri" w:eastAsia="Calibri" w:hAnsi="Calibri" w:cs="Calibri"/>
          <w:color w:val="1B1B1A"/>
        </w:rPr>
      </w:pPr>
    </w:p>
    <w:p w14:paraId="491C2DDE" w14:textId="57036BC8" w:rsidR="2601CC4A" w:rsidRPr="00190CF0" w:rsidRDefault="2601CC4A" w:rsidP="003352E5">
      <w:pPr>
        <w:spacing w:after="0" w:line="360" w:lineRule="auto"/>
        <w:jc w:val="both"/>
        <w:rPr>
          <w:rFonts w:ascii="Calibri" w:eastAsia="Calibri" w:hAnsi="Calibri" w:cs="Calibri"/>
          <w:color w:val="1B1B1A"/>
        </w:rPr>
      </w:pPr>
    </w:p>
    <w:p w14:paraId="55C73CAB" w14:textId="1EF0F124" w:rsidR="2601CC4A" w:rsidRPr="00190CF0" w:rsidRDefault="2601CC4A" w:rsidP="003352E5">
      <w:pPr>
        <w:spacing w:after="0" w:line="360" w:lineRule="auto"/>
        <w:jc w:val="both"/>
        <w:rPr>
          <w:rFonts w:ascii="Calibri" w:eastAsia="Calibri" w:hAnsi="Calibri" w:cs="Calibri"/>
          <w:color w:val="1B1B1A"/>
        </w:rPr>
      </w:pPr>
    </w:p>
    <w:p w14:paraId="5B09FA76" w14:textId="0830D61C" w:rsidR="2601CC4A" w:rsidRPr="00190CF0" w:rsidRDefault="2601CC4A" w:rsidP="003352E5">
      <w:pPr>
        <w:spacing w:after="0" w:line="360" w:lineRule="auto"/>
        <w:jc w:val="both"/>
        <w:rPr>
          <w:rFonts w:ascii="Calibri" w:eastAsia="Calibri" w:hAnsi="Calibri" w:cs="Calibri"/>
          <w:color w:val="1B1B1A"/>
        </w:rPr>
      </w:pPr>
    </w:p>
    <w:p w14:paraId="0D462E19" w14:textId="07E10970" w:rsidR="2601CC4A" w:rsidRPr="00190CF0" w:rsidRDefault="2601CC4A" w:rsidP="003352E5">
      <w:pPr>
        <w:spacing w:after="0" w:line="360" w:lineRule="auto"/>
        <w:jc w:val="both"/>
        <w:rPr>
          <w:rFonts w:ascii="Calibri" w:eastAsia="Calibri" w:hAnsi="Calibri" w:cs="Calibri"/>
          <w:color w:val="1B1B1A"/>
        </w:rPr>
      </w:pPr>
    </w:p>
    <w:p w14:paraId="3D35330A" w14:textId="0481ED93" w:rsidR="2601CC4A" w:rsidRPr="00190CF0" w:rsidRDefault="2601CC4A" w:rsidP="003352E5">
      <w:pPr>
        <w:spacing w:after="0" w:line="360" w:lineRule="auto"/>
        <w:jc w:val="both"/>
        <w:rPr>
          <w:rFonts w:ascii="Calibri" w:eastAsia="Calibri" w:hAnsi="Calibri" w:cs="Calibri"/>
          <w:color w:val="1B1B1A"/>
        </w:rPr>
      </w:pPr>
    </w:p>
    <w:p w14:paraId="3FE8360B" w14:textId="3D16D02E" w:rsidR="2601CC4A" w:rsidRPr="00190CF0" w:rsidRDefault="2601CC4A" w:rsidP="003352E5">
      <w:pPr>
        <w:spacing w:after="0" w:line="360" w:lineRule="auto"/>
        <w:jc w:val="both"/>
        <w:rPr>
          <w:rFonts w:ascii="Calibri" w:eastAsia="Calibri" w:hAnsi="Calibri" w:cs="Calibri"/>
          <w:color w:val="1B1B1A"/>
        </w:rPr>
      </w:pPr>
    </w:p>
    <w:p w14:paraId="3A8A49CD" w14:textId="690E2161" w:rsidR="2601CC4A" w:rsidRPr="00190CF0" w:rsidRDefault="2601CC4A" w:rsidP="003352E5">
      <w:pPr>
        <w:spacing w:after="0" w:line="360" w:lineRule="auto"/>
        <w:jc w:val="both"/>
        <w:rPr>
          <w:rFonts w:ascii="Calibri" w:eastAsia="Calibri" w:hAnsi="Calibri" w:cs="Calibri"/>
          <w:color w:val="1B1B1A"/>
        </w:rPr>
      </w:pPr>
    </w:p>
    <w:p w14:paraId="7A3F4791" w14:textId="05DE4F55" w:rsidR="2601CC4A" w:rsidRPr="00190CF0" w:rsidRDefault="2601CC4A" w:rsidP="003352E5">
      <w:pPr>
        <w:spacing w:after="0" w:line="360" w:lineRule="auto"/>
        <w:jc w:val="both"/>
        <w:rPr>
          <w:rFonts w:ascii="Calibri" w:eastAsia="Calibri" w:hAnsi="Calibri" w:cs="Calibri"/>
          <w:color w:val="1B1B1A"/>
        </w:rPr>
      </w:pPr>
    </w:p>
    <w:p w14:paraId="6E34C04A" w14:textId="7C2B9324" w:rsidR="2601CC4A" w:rsidRPr="00190CF0" w:rsidRDefault="2601CC4A" w:rsidP="003352E5">
      <w:pPr>
        <w:spacing w:after="0" w:line="360" w:lineRule="auto"/>
        <w:jc w:val="both"/>
        <w:rPr>
          <w:rFonts w:ascii="Calibri" w:eastAsia="Calibri" w:hAnsi="Calibri" w:cs="Calibri"/>
          <w:color w:val="1B1B1A"/>
        </w:rPr>
      </w:pPr>
    </w:p>
    <w:p w14:paraId="2ECB88C3" w14:textId="5488C298" w:rsidR="2601CC4A" w:rsidRPr="00190CF0" w:rsidRDefault="2601CC4A" w:rsidP="003352E5">
      <w:pPr>
        <w:spacing w:after="0" w:line="360" w:lineRule="auto"/>
        <w:jc w:val="both"/>
        <w:rPr>
          <w:rFonts w:ascii="Calibri" w:eastAsia="Calibri" w:hAnsi="Calibri" w:cs="Calibri"/>
          <w:color w:val="1B1B1A"/>
        </w:rPr>
      </w:pPr>
    </w:p>
    <w:p w14:paraId="2B348186" w14:textId="6B74F1FB" w:rsidR="2601CC4A" w:rsidRPr="00190CF0" w:rsidRDefault="2601CC4A" w:rsidP="003352E5">
      <w:pPr>
        <w:spacing w:after="0" w:line="360" w:lineRule="auto"/>
        <w:jc w:val="both"/>
        <w:rPr>
          <w:rFonts w:ascii="Calibri" w:eastAsia="Calibri" w:hAnsi="Calibri" w:cs="Calibri"/>
          <w:color w:val="1B1B1A"/>
        </w:rPr>
      </w:pPr>
    </w:p>
    <w:p w14:paraId="1D7E2212" w14:textId="0EE6AD0D" w:rsidR="2601CC4A" w:rsidRPr="00190CF0" w:rsidRDefault="2601CC4A" w:rsidP="003352E5">
      <w:pPr>
        <w:spacing w:after="0" w:line="360" w:lineRule="auto"/>
        <w:jc w:val="both"/>
        <w:rPr>
          <w:rFonts w:ascii="Calibri" w:eastAsia="Calibri" w:hAnsi="Calibri" w:cs="Calibri"/>
          <w:color w:val="1B1B1A"/>
        </w:rPr>
      </w:pPr>
    </w:p>
    <w:p w14:paraId="79F40FB1" w14:textId="6939734A" w:rsidR="2601CC4A" w:rsidRPr="00190CF0" w:rsidRDefault="2601CC4A" w:rsidP="003352E5">
      <w:pPr>
        <w:spacing w:after="0" w:line="360" w:lineRule="auto"/>
        <w:jc w:val="both"/>
        <w:rPr>
          <w:rFonts w:ascii="Calibri" w:eastAsia="Calibri" w:hAnsi="Calibri" w:cs="Calibri"/>
          <w:color w:val="1B1B1A"/>
        </w:rPr>
      </w:pPr>
    </w:p>
    <w:p w14:paraId="29AFA3D9" w14:textId="3EA90452" w:rsidR="2601CC4A" w:rsidRPr="00190CF0" w:rsidRDefault="2601CC4A" w:rsidP="003352E5">
      <w:pPr>
        <w:spacing w:after="0" w:line="360" w:lineRule="auto"/>
        <w:jc w:val="both"/>
        <w:rPr>
          <w:rFonts w:ascii="Calibri" w:eastAsia="Calibri" w:hAnsi="Calibri" w:cs="Calibri"/>
          <w:color w:val="1B1B1A"/>
        </w:rPr>
      </w:pPr>
    </w:p>
    <w:p w14:paraId="5ED52083" w14:textId="439C5178" w:rsidR="2601CC4A" w:rsidRPr="00190CF0" w:rsidRDefault="2601CC4A" w:rsidP="003352E5">
      <w:pPr>
        <w:spacing w:after="0" w:line="360" w:lineRule="auto"/>
        <w:jc w:val="both"/>
        <w:rPr>
          <w:rFonts w:ascii="Calibri" w:eastAsia="Calibri" w:hAnsi="Calibri" w:cs="Calibri"/>
          <w:color w:val="1B1B1A"/>
        </w:rPr>
      </w:pPr>
    </w:p>
    <w:p w14:paraId="15E28D68" w14:textId="512691BC" w:rsidR="2601CC4A" w:rsidRPr="00190CF0" w:rsidRDefault="2601CC4A" w:rsidP="003352E5">
      <w:pPr>
        <w:spacing w:after="0" w:line="360" w:lineRule="auto"/>
        <w:jc w:val="both"/>
        <w:rPr>
          <w:rFonts w:ascii="Calibri" w:eastAsia="Calibri" w:hAnsi="Calibri" w:cs="Calibri"/>
          <w:color w:val="1B1B1A"/>
        </w:rPr>
      </w:pPr>
    </w:p>
    <w:p w14:paraId="37501B39" w14:textId="3F657E96" w:rsidR="2601CC4A" w:rsidRPr="00190CF0" w:rsidRDefault="2601CC4A" w:rsidP="003352E5">
      <w:pPr>
        <w:spacing w:after="0" w:line="360" w:lineRule="auto"/>
        <w:jc w:val="both"/>
        <w:rPr>
          <w:rFonts w:ascii="Calibri" w:eastAsia="Calibri" w:hAnsi="Calibri" w:cs="Calibri"/>
          <w:color w:val="1B1B1A"/>
        </w:rPr>
      </w:pPr>
    </w:p>
    <w:p w14:paraId="1907B5DD" w14:textId="5E79F730" w:rsidR="2601CC4A" w:rsidRPr="00190CF0" w:rsidRDefault="2601CC4A" w:rsidP="003352E5">
      <w:pPr>
        <w:spacing w:after="0" w:line="360" w:lineRule="auto"/>
        <w:jc w:val="both"/>
        <w:rPr>
          <w:rFonts w:ascii="Calibri" w:eastAsia="Calibri" w:hAnsi="Calibri" w:cs="Calibri"/>
          <w:color w:val="1B1B1A"/>
        </w:rPr>
      </w:pPr>
    </w:p>
    <w:p w14:paraId="1957DC5F" w14:textId="42B05DA9" w:rsidR="00ED7F96" w:rsidRDefault="00AC6A19" w:rsidP="003352E5">
      <w:pPr>
        <w:pStyle w:val="MariosKouklos"/>
        <w:spacing w:before="0" w:after="0"/>
        <w:rPr>
          <w:lang w:val="en-US"/>
        </w:rPr>
      </w:pPr>
      <w:bookmarkStart w:id="2" w:name="_Toc236966787"/>
      <w:r>
        <w:rPr>
          <w:lang w:val="en-US"/>
        </w:rPr>
        <w:lastRenderedPageBreak/>
        <w:t>ABSTRACT</w:t>
      </w:r>
      <w:bookmarkEnd w:id="2"/>
    </w:p>
    <w:p w14:paraId="6CB60B0F" w14:textId="28E4166F" w:rsidR="00ED7F96" w:rsidRPr="00190CF0" w:rsidRDefault="044A8684" w:rsidP="00631702">
      <w:pPr>
        <w:spacing w:after="0" w:line="336" w:lineRule="auto"/>
        <w:jc w:val="center"/>
        <w:rPr>
          <w:lang w:val="en-US"/>
        </w:rPr>
      </w:pPr>
      <w:r w:rsidRPr="47480BAA">
        <w:rPr>
          <w:rFonts w:ascii="Calibri" w:eastAsia="Calibri" w:hAnsi="Calibri" w:cs="Calibri"/>
          <w:b/>
          <w:bCs/>
          <w:lang w:val="en-US"/>
        </w:rPr>
        <w:t xml:space="preserve">Marios Bismpos: </w:t>
      </w:r>
      <w:r w:rsidRPr="47480BAA">
        <w:rPr>
          <w:rFonts w:ascii="Calibri" w:eastAsia="Calibri" w:hAnsi="Calibri" w:cs="Calibri"/>
          <w:lang w:val="en-US"/>
        </w:rPr>
        <w:t>Assessment of functional capacity in patients with Interstitial Lung Disease using the TUG-10 Test: Correlation with 6-Minute-Walk-Test, Cardiopulmonary Exercise Test and Diffusion Lung capacity</w:t>
      </w:r>
    </w:p>
    <w:p w14:paraId="39491E4D" w14:textId="77777777" w:rsidR="00631702" w:rsidRDefault="00631702" w:rsidP="00631702">
      <w:pPr>
        <w:spacing w:after="0" w:line="336" w:lineRule="auto"/>
        <w:jc w:val="center"/>
        <w:rPr>
          <w:rFonts w:ascii="Calibri" w:eastAsia="Calibri" w:hAnsi="Calibri" w:cs="Calibri"/>
          <w:lang w:val="en-US"/>
        </w:rPr>
      </w:pPr>
    </w:p>
    <w:p w14:paraId="448BD681" w14:textId="4B2DDB76" w:rsidR="00ED7F96" w:rsidRPr="00190CF0" w:rsidRDefault="21106478" w:rsidP="00631702">
      <w:pPr>
        <w:spacing w:after="0" w:line="336" w:lineRule="auto"/>
        <w:jc w:val="center"/>
        <w:rPr>
          <w:lang w:val="en-US"/>
        </w:rPr>
      </w:pPr>
      <w:r w:rsidRPr="44080EAA">
        <w:rPr>
          <w:rFonts w:ascii="Calibri" w:eastAsia="Calibri" w:hAnsi="Calibri" w:cs="Calibri"/>
          <w:lang w:val="en-US"/>
        </w:rPr>
        <w:t>(Under the supervision of Professor Konstantina Dipla)</w:t>
      </w:r>
    </w:p>
    <w:p w14:paraId="67F8315D" w14:textId="77777777" w:rsidR="00631702" w:rsidRDefault="00631702" w:rsidP="00631702">
      <w:pPr>
        <w:spacing w:after="0" w:line="336" w:lineRule="auto"/>
        <w:ind w:firstLine="720"/>
        <w:jc w:val="both"/>
        <w:rPr>
          <w:rFonts w:ascii="Calibri" w:eastAsia="Calibri" w:hAnsi="Calibri" w:cs="Calibri"/>
          <w:lang w:val="en-US"/>
        </w:rPr>
      </w:pPr>
    </w:p>
    <w:p w14:paraId="47EEB5A4" w14:textId="451C410C" w:rsidR="6EEDDB8B" w:rsidRPr="00190CF0" w:rsidRDefault="11E8A9DF" w:rsidP="00631702">
      <w:pPr>
        <w:spacing w:after="0" w:line="336" w:lineRule="auto"/>
        <w:ind w:firstLine="720"/>
        <w:jc w:val="both"/>
        <w:rPr>
          <w:rFonts w:ascii="Calibri" w:eastAsia="Calibri" w:hAnsi="Calibri" w:cs="Calibri"/>
          <w:color w:val="000000" w:themeColor="text1"/>
          <w:lang w:val="en-US"/>
        </w:rPr>
      </w:pPr>
      <w:r w:rsidRPr="44080EAA">
        <w:rPr>
          <w:rFonts w:ascii="Calibri" w:eastAsia="Calibri" w:hAnsi="Calibri" w:cs="Calibri"/>
          <w:lang w:val="en-US"/>
        </w:rPr>
        <w:t>The purpose of the present study</w:t>
      </w:r>
      <w:r w:rsidR="580EA608" w:rsidRPr="44080EAA">
        <w:rPr>
          <w:rFonts w:ascii="Calibri" w:eastAsia="Calibri" w:hAnsi="Calibri" w:cs="Calibri"/>
          <w:lang w:val="en-US"/>
        </w:rPr>
        <w:t xml:space="preserve"> was to investigate the correlation of the functional Time-Up-and-Go 10-repetition test (TUG-10) with (</w:t>
      </w:r>
      <w:proofErr w:type="spellStart"/>
      <w:r w:rsidR="580EA608" w:rsidRPr="44080EAA">
        <w:rPr>
          <w:rFonts w:ascii="Calibri" w:eastAsia="Calibri" w:hAnsi="Calibri" w:cs="Calibri"/>
          <w:lang w:val="en-US"/>
        </w:rPr>
        <w:t>i</w:t>
      </w:r>
      <w:proofErr w:type="spellEnd"/>
      <w:r w:rsidR="580EA608" w:rsidRPr="44080EAA">
        <w:rPr>
          <w:rFonts w:ascii="Calibri" w:eastAsia="Calibri" w:hAnsi="Calibri" w:cs="Calibri"/>
          <w:lang w:val="en-US"/>
        </w:rPr>
        <w:t xml:space="preserve">) the 6-minute walk test (6MWT) </w:t>
      </w:r>
      <w:r w:rsidR="4ABA5954" w:rsidRPr="44080EAA">
        <w:rPr>
          <w:rFonts w:ascii="Calibri" w:eastAsia="Calibri" w:hAnsi="Calibri" w:cs="Calibri"/>
          <w:lang w:val="en-US"/>
        </w:rPr>
        <w:t xml:space="preserve">and </w:t>
      </w:r>
      <w:r w:rsidR="580EA608" w:rsidRPr="44080EAA">
        <w:rPr>
          <w:rFonts w:ascii="Calibri" w:eastAsia="Calibri" w:hAnsi="Calibri" w:cs="Calibri"/>
          <w:lang w:val="en-US"/>
        </w:rPr>
        <w:t xml:space="preserve">(ii) </w:t>
      </w:r>
      <w:r w:rsidR="00A1F1BF" w:rsidRPr="44080EAA">
        <w:rPr>
          <w:rFonts w:ascii="Calibri" w:eastAsia="Calibri" w:hAnsi="Calibri" w:cs="Calibri"/>
          <w:lang w:val="en-US"/>
        </w:rPr>
        <w:t xml:space="preserve">cardiopulmonary exercise testing (CPET), </w:t>
      </w:r>
      <w:r w:rsidR="35CC8D5E" w:rsidRPr="44080EAA">
        <w:rPr>
          <w:rFonts w:ascii="Calibri" w:eastAsia="Calibri" w:hAnsi="Calibri" w:cs="Calibri"/>
          <w:lang w:val="en-US"/>
        </w:rPr>
        <w:t xml:space="preserve">in </w:t>
      </w:r>
      <w:r w:rsidR="48E2CB92" w:rsidRPr="44080EAA">
        <w:rPr>
          <w:rFonts w:ascii="Calibri" w:eastAsia="Calibri" w:hAnsi="Calibri" w:cs="Calibri"/>
          <w:lang w:val="en-US"/>
        </w:rPr>
        <w:t xml:space="preserve">relation </w:t>
      </w:r>
      <w:r w:rsidR="35CC8D5E" w:rsidRPr="44080EAA">
        <w:rPr>
          <w:rFonts w:ascii="Calibri" w:eastAsia="Calibri" w:hAnsi="Calibri" w:cs="Calibri"/>
          <w:lang w:val="en-US"/>
        </w:rPr>
        <w:t xml:space="preserve">to the magnitude of exercise-induced oxygen desaturation and parameters of functional capacity in patients with interstitial lung diseases (ILD). </w:t>
      </w:r>
      <w:r w:rsidR="06AEAD09" w:rsidRPr="44080EAA">
        <w:rPr>
          <w:rFonts w:ascii="Calibri" w:eastAsia="Calibri" w:hAnsi="Calibri" w:cs="Calibri"/>
          <w:lang w:val="en-US"/>
        </w:rPr>
        <w:t>Sixteen patients with ILD (mean age</w:t>
      </w:r>
      <w:r w:rsidR="6D5DA135" w:rsidRPr="44080EAA">
        <w:rPr>
          <w:rFonts w:ascii="Calibri" w:eastAsia="Calibri" w:hAnsi="Calibri" w:cs="Calibri"/>
          <w:lang w:val="en-US"/>
        </w:rPr>
        <w:t xml:space="preserve"> </w:t>
      </w:r>
      <w:r w:rsidR="6D5DA135" w:rsidRPr="00190CF0">
        <w:rPr>
          <w:rFonts w:ascii="Calibri" w:eastAsia="Calibri" w:hAnsi="Calibri" w:cs="Calibri"/>
          <w:color w:val="000000" w:themeColor="text1"/>
          <w:lang w:val="en-US"/>
        </w:rPr>
        <w:t>71,1 ± 6,98)</w:t>
      </w:r>
      <w:r w:rsidR="06AEAD09" w:rsidRPr="44080EAA">
        <w:rPr>
          <w:rFonts w:ascii="Calibri" w:eastAsia="Calibri" w:hAnsi="Calibri" w:cs="Calibri"/>
          <w:lang w:val="en-US"/>
        </w:rPr>
        <w:t>, receiving antifibrotic therapy,</w:t>
      </w:r>
      <w:r w:rsidR="1CF32521" w:rsidRPr="44080EAA">
        <w:rPr>
          <w:rFonts w:ascii="Calibri" w:eastAsia="Calibri" w:hAnsi="Calibri" w:cs="Calibri"/>
          <w:lang w:val="en-US"/>
        </w:rPr>
        <w:t xml:space="preserve"> underwent CPET, 6MWT, and TUG-10. The following variables were assessed: (</w:t>
      </w:r>
      <w:proofErr w:type="spellStart"/>
      <w:r w:rsidR="1CF32521" w:rsidRPr="44080EAA">
        <w:rPr>
          <w:rFonts w:ascii="Calibri" w:eastAsia="Calibri" w:hAnsi="Calibri" w:cs="Calibri"/>
          <w:lang w:val="en-US"/>
        </w:rPr>
        <w:t>i</w:t>
      </w:r>
      <w:proofErr w:type="spellEnd"/>
      <w:r w:rsidR="1CF32521" w:rsidRPr="44080EAA">
        <w:rPr>
          <w:rFonts w:ascii="Calibri" w:eastAsia="Calibri" w:hAnsi="Calibri" w:cs="Calibri"/>
          <w:lang w:val="en-US"/>
        </w:rPr>
        <w:t>) hemoglobin oxygen saturation (SpO</w:t>
      </w:r>
      <w:r w:rsidR="4FCA0E7C" w:rsidRPr="44080EAA">
        <w:rPr>
          <w:rFonts w:ascii="Calibri" w:eastAsia="Calibri" w:hAnsi="Calibri" w:cs="Calibri"/>
          <w:vertAlign w:val="subscript"/>
          <w:lang w:val="en-US"/>
        </w:rPr>
        <w:t>2</w:t>
      </w:r>
      <w:r w:rsidR="4FCA0E7C" w:rsidRPr="44080EAA">
        <w:rPr>
          <w:rFonts w:ascii="Calibri" w:eastAsia="Calibri" w:hAnsi="Calibri" w:cs="Calibri"/>
          <w:lang w:val="en-US"/>
        </w:rPr>
        <w:t xml:space="preserve">) during the tests, (ii) completion time (s) for the TUG-10, (iii) total distance walked (m) during the 6MWT, (iv) time to exhaustion (min), work rate </w:t>
      </w:r>
      <w:r w:rsidR="7C7462A9" w:rsidRPr="44080EAA">
        <w:rPr>
          <w:rFonts w:ascii="Calibri" w:eastAsia="Calibri" w:hAnsi="Calibri" w:cs="Calibri"/>
          <w:lang w:val="en-US"/>
        </w:rPr>
        <w:t>(W), and peak oxygen uptake (V</w:t>
      </w:r>
      <w:r w:rsidR="7C7462A9" w:rsidRPr="44080EAA">
        <w:rPr>
          <w:rFonts w:ascii="Calibri" w:eastAsia="Calibri" w:hAnsi="Calibri" w:cs="Calibri"/>
          <w:color w:val="1B1B1A"/>
          <w:lang w:val="en-US"/>
        </w:rPr>
        <w:t>O</w:t>
      </w:r>
      <w:r w:rsidR="7C7462A9" w:rsidRPr="00190CF0">
        <w:rPr>
          <w:rFonts w:ascii="Calibri" w:eastAsia="Calibri" w:hAnsi="Calibri" w:cs="Calibri"/>
          <w:color w:val="1B1B1A"/>
          <w:lang w:val="en-US"/>
        </w:rPr>
        <w:t>2</w:t>
      </w:r>
      <w:r w:rsidR="7C7462A9" w:rsidRPr="44080EAA">
        <w:rPr>
          <w:rFonts w:ascii="Calibri" w:eastAsia="Calibri" w:hAnsi="Calibri" w:cs="Calibri"/>
          <w:color w:val="1B1B1A"/>
          <w:lang w:val="en-US"/>
        </w:rPr>
        <w:t>peak</w:t>
      </w:r>
      <w:r w:rsidR="7C7462A9" w:rsidRPr="00190CF0">
        <w:rPr>
          <w:rFonts w:ascii="Calibri" w:eastAsia="Calibri" w:hAnsi="Calibri" w:cs="Calibri"/>
          <w:color w:val="1B1B1A"/>
          <w:lang w:val="en-US"/>
        </w:rPr>
        <w:t xml:space="preserve">, </w:t>
      </w:r>
      <w:r w:rsidR="7C7462A9" w:rsidRPr="44080EAA">
        <w:rPr>
          <w:rFonts w:ascii="Calibri" w:eastAsia="Calibri" w:hAnsi="Calibri" w:cs="Calibri"/>
          <w:color w:val="1B1B1A"/>
          <w:lang w:val="en-US"/>
        </w:rPr>
        <w:t>ml</w:t>
      </w:r>
      <w:r w:rsidR="7C7462A9" w:rsidRPr="00190CF0">
        <w:rPr>
          <w:rFonts w:ascii="Calibri" w:eastAsia="Calibri" w:hAnsi="Calibri" w:cs="Calibri"/>
          <w:color w:val="1B1B1A"/>
          <w:lang w:val="en-US"/>
        </w:rPr>
        <w:t>/</w:t>
      </w:r>
      <w:r w:rsidR="7C7462A9" w:rsidRPr="44080EAA">
        <w:rPr>
          <w:rFonts w:ascii="Calibri" w:eastAsia="Calibri" w:hAnsi="Calibri" w:cs="Calibri"/>
          <w:color w:val="1B1B1A"/>
          <w:lang w:val="en-US"/>
        </w:rPr>
        <w:t>kg</w:t>
      </w:r>
      <w:r w:rsidR="7C7462A9" w:rsidRPr="00190CF0">
        <w:rPr>
          <w:rFonts w:ascii="Calibri" w:eastAsia="Calibri" w:hAnsi="Calibri" w:cs="Calibri"/>
          <w:color w:val="1B1B1A"/>
          <w:lang w:val="en-US"/>
        </w:rPr>
        <w:t>/</w:t>
      </w:r>
      <w:r w:rsidR="7C7462A9" w:rsidRPr="44080EAA">
        <w:rPr>
          <w:rFonts w:ascii="Calibri" w:eastAsia="Calibri" w:hAnsi="Calibri" w:cs="Calibri"/>
          <w:color w:val="1B1B1A"/>
          <w:lang w:val="en-US"/>
        </w:rPr>
        <w:t>min</w:t>
      </w:r>
      <w:r w:rsidR="5EE0850F" w:rsidRPr="44080EAA">
        <w:rPr>
          <w:rFonts w:ascii="Calibri" w:eastAsia="Calibri" w:hAnsi="Calibri" w:cs="Calibri"/>
          <w:color w:val="1B1B1A"/>
          <w:lang w:val="en-US"/>
        </w:rPr>
        <w:t xml:space="preserve">) during CPET, and (v) diffusion lung capacity (DLCO % predicted). Pearson correlation analysis was used to examine associations, and </w:t>
      </w:r>
      <w:r w:rsidR="3BBB82DC" w:rsidRPr="44080EAA">
        <w:rPr>
          <w:rFonts w:ascii="Calibri" w:eastAsia="Calibri" w:hAnsi="Calibri" w:cs="Calibri"/>
          <w:color w:val="1B1B1A"/>
          <w:lang w:val="en-US"/>
        </w:rPr>
        <w:t xml:space="preserve">One-Way ANOVA was applied to assess potential differences between tests. </w:t>
      </w:r>
      <w:r w:rsidR="1C6E5DC8" w:rsidRPr="44080EAA">
        <w:rPr>
          <w:rFonts w:ascii="Calibri" w:eastAsia="Calibri" w:hAnsi="Calibri" w:cs="Calibri"/>
          <w:lang w:val="en-US"/>
        </w:rPr>
        <w:t>All patients completed the TUG-10 (</w:t>
      </w:r>
      <w:r w:rsidR="3B07B09D" w:rsidRPr="44080EAA">
        <w:rPr>
          <w:rFonts w:ascii="Calibri" w:eastAsia="Calibri" w:hAnsi="Calibri" w:cs="Calibri"/>
          <w:lang w:val="en-US"/>
        </w:rPr>
        <w:t xml:space="preserve">completion time: </w:t>
      </w:r>
      <w:r w:rsidR="3B07B09D" w:rsidRPr="00190CF0">
        <w:rPr>
          <w:rFonts w:ascii="Calibri" w:eastAsia="Calibri" w:hAnsi="Calibri" w:cs="Calibri"/>
          <w:color w:val="1B1B1A"/>
          <w:lang w:val="en-US"/>
        </w:rPr>
        <w:t>84,4 ± 20,1</w:t>
      </w:r>
      <w:r w:rsidR="3B07B09D" w:rsidRPr="44080EAA">
        <w:rPr>
          <w:rFonts w:ascii="Calibri" w:eastAsia="Calibri" w:hAnsi="Calibri" w:cs="Calibri"/>
          <w:color w:val="1B1B1A"/>
          <w:lang w:val="en-US"/>
        </w:rPr>
        <w:t>s</w:t>
      </w:r>
      <w:r w:rsidR="1C6E5DC8" w:rsidRPr="44080EAA">
        <w:rPr>
          <w:rFonts w:ascii="Calibri" w:eastAsia="Calibri" w:hAnsi="Calibri" w:cs="Calibri"/>
          <w:lang w:val="en-US"/>
        </w:rPr>
        <w:t>). No differences</w:t>
      </w:r>
      <w:r w:rsidR="47706E07" w:rsidRPr="44080EAA">
        <w:rPr>
          <w:rFonts w:ascii="Calibri" w:eastAsia="Calibri" w:hAnsi="Calibri" w:cs="Calibri"/>
          <w:lang w:val="en-US"/>
        </w:rPr>
        <w:t xml:space="preserve"> (p= 0.973)</w:t>
      </w:r>
      <w:r w:rsidR="1C6E5DC8" w:rsidRPr="44080EAA">
        <w:rPr>
          <w:rFonts w:ascii="Calibri" w:eastAsia="Calibri" w:hAnsi="Calibri" w:cs="Calibri"/>
          <w:lang w:val="en-US"/>
        </w:rPr>
        <w:t xml:space="preserve"> in oxygen desaturation were observed among the TUG-</w:t>
      </w:r>
      <w:proofErr w:type="gramStart"/>
      <w:r w:rsidR="1C6E5DC8" w:rsidRPr="44080EAA">
        <w:rPr>
          <w:rFonts w:ascii="Calibri" w:eastAsia="Calibri" w:hAnsi="Calibri" w:cs="Calibri"/>
          <w:lang w:val="en-US"/>
        </w:rPr>
        <w:t>10</w:t>
      </w:r>
      <w:r w:rsidR="305C6184" w:rsidRPr="44080EAA">
        <w:rPr>
          <w:rFonts w:ascii="Calibri" w:eastAsia="Calibri" w:hAnsi="Calibri" w:cs="Calibri"/>
          <w:lang w:val="en-US"/>
        </w:rPr>
        <w:t xml:space="preserve"> </w:t>
      </w:r>
      <w:r w:rsidR="3821ADE1" w:rsidRPr="44080EAA">
        <w:rPr>
          <w:rFonts w:ascii="Calibri" w:eastAsia="Calibri" w:hAnsi="Calibri" w:cs="Calibri"/>
          <w:lang w:val="en-US"/>
        </w:rPr>
        <w:t xml:space="preserve"> </w:t>
      </w:r>
      <w:r w:rsidR="3821ADE1" w:rsidRPr="00190CF0">
        <w:rPr>
          <w:rFonts w:ascii="Calibri" w:eastAsia="Calibri" w:hAnsi="Calibri" w:cs="Calibri"/>
          <w:color w:val="1B1B1A"/>
          <w:lang w:val="en-US"/>
        </w:rPr>
        <w:t>(</w:t>
      </w:r>
      <w:proofErr w:type="gramEnd"/>
      <w:r w:rsidR="3821ADE1" w:rsidRPr="00190CF0">
        <w:rPr>
          <w:rFonts w:ascii="Calibri" w:eastAsia="Calibri" w:hAnsi="Calibri" w:cs="Calibri"/>
          <w:color w:val="1B1B1A"/>
          <w:lang w:val="en-US"/>
        </w:rPr>
        <w:t>-</w:t>
      </w:r>
      <w:r w:rsidR="3821ADE1" w:rsidRPr="00190CF0">
        <w:rPr>
          <w:rFonts w:ascii="Calibri" w:eastAsia="Calibri" w:hAnsi="Calibri" w:cs="Calibri"/>
          <w:color w:val="000000" w:themeColor="text1"/>
          <w:lang w:val="en-US"/>
        </w:rPr>
        <w:t>6,5 ± 4%)</w:t>
      </w:r>
      <w:r w:rsidR="3821ADE1" w:rsidRPr="00190CF0">
        <w:rPr>
          <w:rFonts w:ascii="Calibri" w:eastAsia="Calibri" w:hAnsi="Calibri" w:cs="Calibri"/>
          <w:color w:val="1B1B1A"/>
          <w:lang w:val="en-US"/>
        </w:rPr>
        <w:t xml:space="preserve">, </w:t>
      </w:r>
      <w:r w:rsidR="3821ADE1" w:rsidRPr="00190CF0">
        <w:rPr>
          <w:rFonts w:ascii="Calibri" w:eastAsia="Calibri" w:hAnsi="Calibri" w:cs="Calibri"/>
          <w:color w:val="000000" w:themeColor="text1"/>
          <w:lang w:val="en-US"/>
        </w:rPr>
        <w:t>6</w:t>
      </w:r>
      <w:r w:rsidR="3821ADE1" w:rsidRPr="44080EAA">
        <w:rPr>
          <w:rFonts w:ascii="Calibri" w:eastAsia="Calibri" w:hAnsi="Calibri" w:cs="Calibri"/>
          <w:color w:val="000000" w:themeColor="text1"/>
          <w:lang w:val="en-US"/>
        </w:rPr>
        <w:t xml:space="preserve">MWT </w:t>
      </w:r>
      <w:r w:rsidR="3821ADE1" w:rsidRPr="00190CF0">
        <w:rPr>
          <w:rFonts w:ascii="Calibri" w:eastAsia="Calibri" w:hAnsi="Calibri" w:cs="Calibri"/>
          <w:color w:val="1B1B1A"/>
          <w:lang w:val="en-US"/>
        </w:rPr>
        <w:t xml:space="preserve">(-6,5 </w:t>
      </w:r>
      <w:r w:rsidR="3821ADE1" w:rsidRPr="00190CF0">
        <w:rPr>
          <w:rFonts w:ascii="Calibri" w:eastAsia="Calibri" w:hAnsi="Calibri" w:cs="Calibri"/>
          <w:color w:val="000000" w:themeColor="text1"/>
          <w:lang w:val="en-US"/>
        </w:rPr>
        <w:t>± 4,5%), and CPET (-6,8 ± 3,8%)</w:t>
      </w:r>
      <w:r w:rsidR="2E4C302F" w:rsidRPr="00190CF0">
        <w:rPr>
          <w:rFonts w:ascii="Calibri" w:eastAsia="Calibri" w:hAnsi="Calibri" w:cs="Calibri"/>
          <w:color w:val="000000" w:themeColor="text1"/>
          <w:lang w:val="en-US"/>
        </w:rPr>
        <w:t>.</w:t>
      </w:r>
      <w:r w:rsidR="6C44035B" w:rsidRPr="00190CF0">
        <w:rPr>
          <w:rFonts w:ascii="Calibri" w:eastAsia="Calibri" w:hAnsi="Calibri" w:cs="Calibri"/>
          <w:color w:val="000000" w:themeColor="text1"/>
          <w:lang w:val="en-US"/>
        </w:rPr>
        <w:t xml:space="preserve"> </w:t>
      </w:r>
      <w:r w:rsidR="1C6E5DC8" w:rsidRPr="44080EAA">
        <w:rPr>
          <w:rFonts w:ascii="Calibri" w:eastAsia="Calibri" w:hAnsi="Calibri" w:cs="Calibri"/>
          <w:lang w:val="en-US"/>
        </w:rPr>
        <w:t xml:space="preserve">TUG-10 completion </w:t>
      </w:r>
      <w:r w:rsidR="459FD45B" w:rsidRPr="44080EAA">
        <w:rPr>
          <w:rFonts w:ascii="Calibri" w:eastAsia="Calibri" w:hAnsi="Calibri" w:cs="Calibri"/>
          <w:lang w:val="en-US"/>
        </w:rPr>
        <w:t xml:space="preserve">time </w:t>
      </w:r>
      <w:r w:rsidR="1C6E5DC8" w:rsidRPr="44080EAA">
        <w:rPr>
          <w:rFonts w:ascii="Calibri" w:eastAsia="Calibri" w:hAnsi="Calibri" w:cs="Calibri"/>
          <w:lang w:val="en-US"/>
        </w:rPr>
        <w:t>sh</w:t>
      </w:r>
      <w:r w:rsidR="139DB054" w:rsidRPr="44080EAA">
        <w:rPr>
          <w:rFonts w:ascii="Calibri" w:eastAsia="Calibri" w:hAnsi="Calibri" w:cs="Calibri"/>
          <w:lang w:val="en-US"/>
        </w:rPr>
        <w:t>owed a strong correlation with distance walked during the 6MWT (r=-0</w:t>
      </w:r>
      <w:r w:rsidR="003352E5" w:rsidRPr="003352E5">
        <w:rPr>
          <w:rFonts w:ascii="Calibri" w:eastAsia="Calibri" w:hAnsi="Calibri" w:cs="Calibri"/>
          <w:lang w:val="en-US"/>
        </w:rPr>
        <w:t>,</w:t>
      </w:r>
      <w:r w:rsidR="139DB054" w:rsidRPr="44080EAA">
        <w:rPr>
          <w:rFonts w:ascii="Calibri" w:eastAsia="Calibri" w:hAnsi="Calibri" w:cs="Calibri"/>
          <w:lang w:val="en-US"/>
        </w:rPr>
        <w:t xml:space="preserve">833). </w:t>
      </w:r>
      <w:r w:rsidR="30B7F9D3" w:rsidRPr="44080EAA">
        <w:rPr>
          <w:rFonts w:ascii="Calibri" w:eastAsia="Calibri" w:hAnsi="Calibri" w:cs="Calibri"/>
          <w:lang w:val="en-US"/>
        </w:rPr>
        <w:t>The magnitude of oxygen desaturation (</w:t>
      </w:r>
      <w:r w:rsidR="30B7F9D3" w:rsidRPr="44080EAA">
        <w:rPr>
          <w:rFonts w:ascii="Calibri" w:eastAsia="Calibri" w:hAnsi="Calibri" w:cs="Calibri"/>
          <w:color w:val="000000" w:themeColor="text1"/>
        </w:rPr>
        <w:t>Δ</w:t>
      </w:r>
      <w:r w:rsidR="30B7F9D3" w:rsidRPr="44080EAA">
        <w:rPr>
          <w:rFonts w:ascii="Calibri" w:eastAsia="Calibri" w:hAnsi="Calibri" w:cs="Calibri"/>
          <w:color w:val="000000" w:themeColor="text1"/>
          <w:lang w:val="en-US"/>
        </w:rPr>
        <w:t>SpO</w:t>
      </w:r>
      <w:r w:rsidR="30B7F9D3" w:rsidRPr="00190CF0">
        <w:rPr>
          <w:rFonts w:ascii="Calibri" w:eastAsia="Calibri" w:hAnsi="Calibri" w:cs="Calibri"/>
          <w:color w:val="000000" w:themeColor="text1"/>
          <w:vertAlign w:val="subscript"/>
          <w:lang w:val="en-US"/>
        </w:rPr>
        <w:t>2</w:t>
      </w:r>
      <w:r w:rsidR="30B7F9D3" w:rsidRPr="00190CF0">
        <w:rPr>
          <w:rFonts w:ascii="Calibri" w:eastAsia="Calibri" w:hAnsi="Calibri" w:cs="Calibri"/>
          <w:color w:val="000000" w:themeColor="text1"/>
          <w:lang w:val="en-US"/>
        </w:rPr>
        <w:t>) during</w:t>
      </w:r>
      <w:r w:rsidR="7E1DD4A7" w:rsidRPr="00190CF0">
        <w:rPr>
          <w:rFonts w:ascii="Calibri" w:eastAsia="Calibri" w:hAnsi="Calibri" w:cs="Calibri"/>
          <w:color w:val="000000" w:themeColor="text1"/>
          <w:lang w:val="en-US"/>
        </w:rPr>
        <w:t xml:space="preserve"> </w:t>
      </w:r>
      <w:r w:rsidR="30B7F9D3" w:rsidRPr="00190CF0">
        <w:rPr>
          <w:rFonts w:ascii="Calibri" w:eastAsia="Calibri" w:hAnsi="Calibri" w:cs="Calibri"/>
          <w:color w:val="000000" w:themeColor="text1"/>
          <w:lang w:val="en-US"/>
        </w:rPr>
        <w:t xml:space="preserve">the TUG-10 demonstrated </w:t>
      </w:r>
      <w:r w:rsidR="774039A8" w:rsidRPr="00190CF0">
        <w:rPr>
          <w:rFonts w:ascii="Calibri" w:eastAsia="Calibri" w:hAnsi="Calibri" w:cs="Calibri"/>
          <w:color w:val="000000" w:themeColor="text1"/>
          <w:lang w:val="en-US"/>
        </w:rPr>
        <w:t>moderate-to-strong correlations (p&lt;0</w:t>
      </w:r>
      <w:r w:rsidR="003352E5" w:rsidRPr="003352E5">
        <w:rPr>
          <w:rFonts w:ascii="Calibri" w:eastAsia="Calibri" w:hAnsi="Calibri" w:cs="Calibri"/>
          <w:color w:val="000000" w:themeColor="text1"/>
          <w:lang w:val="en-US"/>
        </w:rPr>
        <w:t>,</w:t>
      </w:r>
      <w:r w:rsidR="774039A8" w:rsidRPr="00190CF0">
        <w:rPr>
          <w:rFonts w:ascii="Calibri" w:eastAsia="Calibri" w:hAnsi="Calibri" w:cs="Calibri"/>
          <w:color w:val="000000" w:themeColor="text1"/>
          <w:lang w:val="en-US"/>
        </w:rPr>
        <w:t xml:space="preserve">05) with </w:t>
      </w:r>
      <w:r w:rsidR="774039A8" w:rsidRPr="44080EAA">
        <w:rPr>
          <w:rFonts w:ascii="Calibri" w:eastAsia="Calibri" w:hAnsi="Calibri" w:cs="Calibri"/>
          <w:color w:val="000000" w:themeColor="text1"/>
        </w:rPr>
        <w:t>Δ</w:t>
      </w:r>
      <w:r w:rsidR="774039A8" w:rsidRPr="44080EAA">
        <w:rPr>
          <w:rFonts w:ascii="Calibri" w:eastAsia="Calibri" w:hAnsi="Calibri" w:cs="Calibri"/>
          <w:color w:val="000000" w:themeColor="text1"/>
          <w:lang w:val="en-US"/>
        </w:rPr>
        <w:t>SpO</w:t>
      </w:r>
      <w:r w:rsidR="774039A8" w:rsidRPr="00190CF0">
        <w:rPr>
          <w:rFonts w:ascii="Calibri" w:eastAsia="Calibri" w:hAnsi="Calibri" w:cs="Calibri"/>
          <w:color w:val="000000" w:themeColor="text1"/>
          <w:vertAlign w:val="subscript"/>
          <w:lang w:val="en-US"/>
        </w:rPr>
        <w:t>2</w:t>
      </w:r>
      <w:r w:rsidR="15C60E88" w:rsidRPr="00190CF0">
        <w:rPr>
          <w:rFonts w:ascii="Calibri" w:eastAsia="Calibri" w:hAnsi="Calibri" w:cs="Calibri"/>
          <w:color w:val="000000" w:themeColor="text1"/>
          <w:vertAlign w:val="subscript"/>
          <w:lang w:val="en-US"/>
        </w:rPr>
        <w:t xml:space="preserve"> </w:t>
      </w:r>
      <w:r w:rsidR="15C60E88" w:rsidRPr="00190CF0">
        <w:rPr>
          <w:rFonts w:ascii="Calibri" w:eastAsia="Calibri" w:hAnsi="Calibri" w:cs="Calibri"/>
          <w:color w:val="000000" w:themeColor="text1"/>
          <w:lang w:val="en-US"/>
        </w:rPr>
        <w:t>during the 6MWT</w:t>
      </w:r>
      <w:r w:rsidR="007F096C" w:rsidRPr="00190CF0">
        <w:rPr>
          <w:rFonts w:ascii="Calibri" w:eastAsia="Calibri" w:hAnsi="Calibri" w:cs="Calibri"/>
          <w:color w:val="000000" w:themeColor="text1"/>
          <w:lang w:val="en-US"/>
        </w:rPr>
        <w:t xml:space="preserve"> (r=0</w:t>
      </w:r>
      <w:r w:rsidR="003352E5" w:rsidRPr="003352E5">
        <w:rPr>
          <w:rFonts w:ascii="Calibri" w:eastAsia="Calibri" w:hAnsi="Calibri" w:cs="Calibri"/>
          <w:color w:val="000000" w:themeColor="text1"/>
          <w:lang w:val="en-US"/>
        </w:rPr>
        <w:t>,</w:t>
      </w:r>
      <w:r w:rsidR="007F096C" w:rsidRPr="00190CF0">
        <w:rPr>
          <w:rFonts w:ascii="Calibri" w:eastAsia="Calibri" w:hAnsi="Calibri" w:cs="Calibri"/>
          <w:color w:val="000000" w:themeColor="text1"/>
          <w:lang w:val="en-US"/>
        </w:rPr>
        <w:t>606)</w:t>
      </w:r>
      <w:r w:rsidR="15C60E88" w:rsidRPr="00190CF0">
        <w:rPr>
          <w:rFonts w:ascii="Calibri" w:eastAsia="Calibri" w:hAnsi="Calibri" w:cs="Calibri"/>
          <w:color w:val="000000" w:themeColor="text1"/>
          <w:lang w:val="en-US"/>
        </w:rPr>
        <w:t xml:space="preserve"> and CPET</w:t>
      </w:r>
      <w:r w:rsidR="14DF60AF" w:rsidRPr="00190CF0">
        <w:rPr>
          <w:rFonts w:ascii="Calibri" w:eastAsia="Calibri" w:hAnsi="Calibri" w:cs="Calibri"/>
          <w:color w:val="000000" w:themeColor="text1"/>
          <w:lang w:val="en-US"/>
        </w:rPr>
        <w:t xml:space="preserve"> (r=0</w:t>
      </w:r>
      <w:r w:rsidR="003352E5" w:rsidRPr="003352E5">
        <w:rPr>
          <w:rFonts w:ascii="Calibri" w:eastAsia="Calibri" w:hAnsi="Calibri" w:cs="Calibri"/>
          <w:color w:val="000000" w:themeColor="text1"/>
          <w:lang w:val="en-US"/>
        </w:rPr>
        <w:t>,</w:t>
      </w:r>
      <w:r w:rsidR="14DF60AF" w:rsidRPr="00190CF0">
        <w:rPr>
          <w:rFonts w:ascii="Calibri" w:eastAsia="Calibri" w:hAnsi="Calibri" w:cs="Calibri"/>
          <w:color w:val="000000" w:themeColor="text1"/>
          <w:lang w:val="en-US"/>
        </w:rPr>
        <w:t>585)</w:t>
      </w:r>
      <w:r w:rsidR="15C60E88" w:rsidRPr="00190CF0">
        <w:rPr>
          <w:rFonts w:ascii="Calibri" w:eastAsia="Calibri" w:hAnsi="Calibri" w:cs="Calibri"/>
          <w:color w:val="000000" w:themeColor="text1"/>
          <w:lang w:val="en-US"/>
        </w:rPr>
        <w:t xml:space="preserve">. Lung diffusion capacity showed strong correlations with </w:t>
      </w:r>
      <w:r w:rsidR="15C60E88" w:rsidRPr="44080EAA">
        <w:rPr>
          <w:rFonts w:ascii="Calibri" w:eastAsia="Calibri" w:hAnsi="Calibri" w:cs="Calibri"/>
          <w:color w:val="000000" w:themeColor="text1"/>
        </w:rPr>
        <w:t>Δ</w:t>
      </w:r>
      <w:r w:rsidR="15C60E88" w:rsidRPr="44080EAA">
        <w:rPr>
          <w:rFonts w:ascii="Calibri" w:eastAsia="Calibri" w:hAnsi="Calibri" w:cs="Calibri"/>
          <w:color w:val="000000" w:themeColor="text1"/>
          <w:lang w:val="en-US"/>
        </w:rPr>
        <w:t>SpO</w:t>
      </w:r>
      <w:r w:rsidR="15C60E88" w:rsidRPr="00190CF0">
        <w:rPr>
          <w:rFonts w:ascii="Calibri" w:eastAsia="Calibri" w:hAnsi="Calibri" w:cs="Calibri"/>
          <w:color w:val="000000" w:themeColor="text1"/>
          <w:vertAlign w:val="subscript"/>
          <w:lang w:val="en-US"/>
        </w:rPr>
        <w:t xml:space="preserve">2 </w:t>
      </w:r>
      <w:r w:rsidR="7A45F4CB" w:rsidRPr="00190CF0">
        <w:rPr>
          <w:rFonts w:ascii="Calibri" w:eastAsia="Calibri" w:hAnsi="Calibri" w:cs="Calibri"/>
          <w:color w:val="000000" w:themeColor="text1"/>
          <w:lang w:val="en-US"/>
        </w:rPr>
        <w:t xml:space="preserve">across all three tests </w:t>
      </w:r>
      <w:r w:rsidR="396AABA4" w:rsidRPr="00190CF0">
        <w:rPr>
          <w:rFonts w:ascii="Calibri" w:eastAsia="Calibri" w:hAnsi="Calibri" w:cs="Calibri"/>
          <w:color w:val="000000" w:themeColor="text1"/>
          <w:lang w:val="en-US"/>
        </w:rPr>
        <w:t>(TUG-10: r=-0</w:t>
      </w:r>
      <w:r w:rsidR="003352E5" w:rsidRPr="003352E5">
        <w:rPr>
          <w:rFonts w:ascii="Calibri" w:eastAsia="Calibri" w:hAnsi="Calibri" w:cs="Calibri"/>
          <w:color w:val="000000" w:themeColor="text1"/>
          <w:lang w:val="en-US"/>
        </w:rPr>
        <w:t>,</w:t>
      </w:r>
      <w:r w:rsidR="396AABA4" w:rsidRPr="00190CF0">
        <w:rPr>
          <w:rFonts w:ascii="Calibri" w:eastAsia="Calibri" w:hAnsi="Calibri" w:cs="Calibri"/>
          <w:color w:val="000000" w:themeColor="text1"/>
          <w:lang w:val="en-US"/>
        </w:rPr>
        <w:t>716; 6MWT: r=-0</w:t>
      </w:r>
      <w:r w:rsidR="003352E5" w:rsidRPr="003352E5">
        <w:rPr>
          <w:rFonts w:ascii="Calibri" w:eastAsia="Calibri" w:hAnsi="Calibri" w:cs="Calibri"/>
          <w:color w:val="000000" w:themeColor="text1"/>
          <w:lang w:val="en-US"/>
        </w:rPr>
        <w:t>,</w:t>
      </w:r>
      <w:r w:rsidR="396AABA4" w:rsidRPr="00190CF0">
        <w:rPr>
          <w:rFonts w:ascii="Calibri" w:eastAsia="Calibri" w:hAnsi="Calibri" w:cs="Calibri"/>
          <w:color w:val="000000" w:themeColor="text1"/>
          <w:lang w:val="en-US"/>
        </w:rPr>
        <w:t>869; CPET: r=-0</w:t>
      </w:r>
      <w:r w:rsidR="003352E5" w:rsidRPr="003352E5">
        <w:rPr>
          <w:rFonts w:ascii="Calibri" w:eastAsia="Calibri" w:hAnsi="Calibri" w:cs="Calibri"/>
          <w:color w:val="000000" w:themeColor="text1"/>
          <w:lang w:val="en-US"/>
        </w:rPr>
        <w:t>,</w:t>
      </w:r>
      <w:r w:rsidR="396AABA4" w:rsidRPr="00190CF0">
        <w:rPr>
          <w:rFonts w:ascii="Calibri" w:eastAsia="Calibri" w:hAnsi="Calibri" w:cs="Calibri"/>
          <w:color w:val="000000" w:themeColor="text1"/>
          <w:lang w:val="en-US"/>
        </w:rPr>
        <w:t>786, p&lt;0,001)</w:t>
      </w:r>
      <w:r w:rsidR="7A45F4CB" w:rsidRPr="00190CF0">
        <w:rPr>
          <w:rFonts w:ascii="Calibri" w:eastAsia="Calibri" w:hAnsi="Calibri" w:cs="Calibri"/>
          <w:color w:val="000000" w:themeColor="text1"/>
          <w:lang w:val="en-US"/>
        </w:rPr>
        <w:t>. The lowest oxygen saturation value (</w:t>
      </w:r>
      <w:r w:rsidR="4CE2D8F3" w:rsidRPr="00190CF0">
        <w:rPr>
          <w:rFonts w:ascii="Calibri" w:eastAsia="Calibri" w:hAnsi="Calibri" w:cs="Calibri"/>
          <w:color w:val="000000" w:themeColor="text1"/>
          <w:lang w:val="en-US"/>
        </w:rPr>
        <w:t>SpO</w:t>
      </w:r>
      <w:r w:rsidR="4CE2D8F3" w:rsidRPr="00190CF0">
        <w:rPr>
          <w:rFonts w:ascii="Calibri" w:eastAsia="Calibri" w:hAnsi="Calibri" w:cs="Calibri"/>
          <w:color w:val="000000" w:themeColor="text1"/>
          <w:vertAlign w:val="subscript"/>
          <w:lang w:val="en-US"/>
        </w:rPr>
        <w:t>2</w:t>
      </w:r>
      <w:r w:rsidR="4CE2D8F3" w:rsidRPr="00190CF0">
        <w:rPr>
          <w:rFonts w:ascii="Calibri" w:eastAsia="Calibri" w:hAnsi="Calibri" w:cs="Calibri"/>
          <w:color w:val="000000" w:themeColor="text1"/>
          <w:lang w:val="en-US"/>
        </w:rPr>
        <w:t>nadir</w:t>
      </w:r>
      <w:r w:rsidR="7A45F4CB" w:rsidRPr="00190CF0">
        <w:rPr>
          <w:rFonts w:ascii="Calibri" w:eastAsia="Calibri" w:hAnsi="Calibri" w:cs="Calibri"/>
          <w:color w:val="000000" w:themeColor="text1"/>
          <w:lang w:val="en-US"/>
        </w:rPr>
        <w:t>) during the TUG-10 was strongly correlated with the corresponding values during the 6MWT</w:t>
      </w:r>
      <w:r w:rsidR="79403690" w:rsidRPr="00190CF0">
        <w:rPr>
          <w:rFonts w:ascii="Calibri" w:eastAsia="Calibri" w:hAnsi="Calibri" w:cs="Calibri"/>
          <w:color w:val="000000" w:themeColor="text1"/>
          <w:lang w:val="en-US"/>
        </w:rPr>
        <w:t xml:space="preserve"> (r=0</w:t>
      </w:r>
      <w:r w:rsidR="003352E5" w:rsidRPr="003352E5">
        <w:rPr>
          <w:rFonts w:ascii="Calibri" w:eastAsia="Calibri" w:hAnsi="Calibri" w:cs="Calibri"/>
          <w:color w:val="000000" w:themeColor="text1"/>
          <w:lang w:val="en-US"/>
        </w:rPr>
        <w:t>,</w:t>
      </w:r>
      <w:r w:rsidR="79403690" w:rsidRPr="00190CF0">
        <w:rPr>
          <w:rFonts w:ascii="Calibri" w:eastAsia="Calibri" w:hAnsi="Calibri" w:cs="Calibri"/>
          <w:color w:val="000000" w:themeColor="text1"/>
          <w:lang w:val="en-US"/>
        </w:rPr>
        <w:t>849)</w:t>
      </w:r>
      <w:r w:rsidR="7A45F4CB" w:rsidRPr="00190CF0">
        <w:rPr>
          <w:rFonts w:ascii="Calibri" w:eastAsia="Calibri" w:hAnsi="Calibri" w:cs="Calibri"/>
          <w:color w:val="000000" w:themeColor="text1"/>
          <w:lang w:val="en-US"/>
        </w:rPr>
        <w:t xml:space="preserve"> and CPET</w:t>
      </w:r>
      <w:r w:rsidR="4B32F668" w:rsidRPr="00190CF0">
        <w:rPr>
          <w:rFonts w:ascii="Calibri" w:eastAsia="Calibri" w:hAnsi="Calibri" w:cs="Calibri"/>
          <w:color w:val="000000" w:themeColor="text1"/>
          <w:lang w:val="en-US"/>
        </w:rPr>
        <w:t xml:space="preserve"> (r=0</w:t>
      </w:r>
      <w:r w:rsidR="003352E5" w:rsidRPr="003352E5">
        <w:rPr>
          <w:rFonts w:ascii="Calibri" w:eastAsia="Calibri" w:hAnsi="Calibri" w:cs="Calibri"/>
          <w:color w:val="000000" w:themeColor="text1"/>
          <w:lang w:val="en-US"/>
        </w:rPr>
        <w:t>,</w:t>
      </w:r>
      <w:r w:rsidR="4B32F668" w:rsidRPr="00190CF0">
        <w:rPr>
          <w:rFonts w:ascii="Calibri" w:eastAsia="Calibri" w:hAnsi="Calibri" w:cs="Calibri"/>
          <w:color w:val="000000" w:themeColor="text1"/>
          <w:lang w:val="en-US"/>
        </w:rPr>
        <w:t>890)</w:t>
      </w:r>
      <w:r w:rsidR="7A45F4CB" w:rsidRPr="00190CF0">
        <w:rPr>
          <w:rFonts w:ascii="Calibri" w:eastAsia="Calibri" w:hAnsi="Calibri" w:cs="Calibri"/>
          <w:color w:val="000000" w:themeColor="text1"/>
          <w:lang w:val="en-US"/>
        </w:rPr>
        <w:t>. The TUG-10 is a simple, brief (&lt;1</w:t>
      </w:r>
      <w:r w:rsidR="003352E5" w:rsidRPr="003352E5">
        <w:rPr>
          <w:rFonts w:ascii="Calibri" w:eastAsia="Calibri" w:hAnsi="Calibri" w:cs="Calibri"/>
          <w:color w:val="000000" w:themeColor="text1"/>
          <w:lang w:val="en-US"/>
        </w:rPr>
        <w:t>,</w:t>
      </w:r>
      <w:r w:rsidR="7A45F4CB" w:rsidRPr="00190CF0">
        <w:rPr>
          <w:rFonts w:ascii="Calibri" w:eastAsia="Calibri" w:hAnsi="Calibri" w:cs="Calibri"/>
          <w:color w:val="000000" w:themeColor="text1"/>
          <w:lang w:val="en-US"/>
        </w:rPr>
        <w:t>5 min) functi</w:t>
      </w:r>
      <w:r w:rsidR="0FF2DB39" w:rsidRPr="00190CF0">
        <w:rPr>
          <w:rFonts w:ascii="Calibri" w:eastAsia="Calibri" w:hAnsi="Calibri" w:cs="Calibri"/>
          <w:color w:val="000000" w:themeColor="text1"/>
          <w:lang w:val="en-US"/>
        </w:rPr>
        <w:t>onal test that, without the need for specialized equipment or space, can detect clinically significant exercise-induced oxygen desaturation and assess functional capacity in individuals with ILD.</w:t>
      </w:r>
    </w:p>
    <w:p w14:paraId="5DF484F0" w14:textId="77777777" w:rsidR="00631702" w:rsidRDefault="00631702" w:rsidP="00631702">
      <w:pPr>
        <w:spacing w:after="0" w:line="336" w:lineRule="auto"/>
        <w:jc w:val="both"/>
        <w:rPr>
          <w:rFonts w:ascii="Calibri" w:eastAsia="Calibri" w:hAnsi="Calibri" w:cs="Calibri"/>
          <w:b/>
          <w:bCs/>
          <w:lang w:val="en-US"/>
        </w:rPr>
      </w:pPr>
    </w:p>
    <w:p w14:paraId="56C344AB" w14:textId="378AABFB" w:rsidR="00ED7F96" w:rsidRDefault="18DC4645" w:rsidP="00631702">
      <w:pPr>
        <w:spacing w:after="0" w:line="336" w:lineRule="auto"/>
        <w:jc w:val="both"/>
        <w:rPr>
          <w:rFonts w:ascii="Calibri" w:eastAsia="Calibri" w:hAnsi="Calibri" w:cs="Calibri"/>
          <w:b/>
          <w:bCs/>
          <w:lang w:val="en-US"/>
        </w:rPr>
      </w:pPr>
      <w:r w:rsidRPr="44080EAA">
        <w:rPr>
          <w:rFonts w:ascii="Calibri" w:eastAsia="Calibri" w:hAnsi="Calibri" w:cs="Calibri"/>
          <w:b/>
          <w:bCs/>
          <w:lang w:val="en-US"/>
        </w:rPr>
        <w:t>Key Words:</w:t>
      </w:r>
      <w:r w:rsidR="5F0E89E4" w:rsidRPr="44080EAA">
        <w:rPr>
          <w:rFonts w:ascii="Calibri" w:eastAsia="Calibri" w:hAnsi="Calibri" w:cs="Calibri"/>
          <w:b/>
          <w:bCs/>
          <w:lang w:val="en-US"/>
        </w:rPr>
        <w:t xml:space="preserve"> </w:t>
      </w:r>
      <w:r w:rsidR="696FF1EA" w:rsidRPr="44080EAA">
        <w:rPr>
          <w:rFonts w:ascii="Calibri" w:eastAsia="Calibri" w:hAnsi="Calibri" w:cs="Calibri"/>
          <w:b/>
          <w:bCs/>
          <w:lang w:val="en-US"/>
        </w:rPr>
        <w:t>i</w:t>
      </w:r>
      <w:r w:rsidR="5F0E89E4" w:rsidRPr="44080EAA">
        <w:rPr>
          <w:rFonts w:ascii="Calibri" w:eastAsia="Calibri" w:hAnsi="Calibri" w:cs="Calibri"/>
          <w:lang w:val="en-US"/>
        </w:rPr>
        <w:t xml:space="preserve">nterstitial </w:t>
      </w:r>
      <w:r w:rsidR="00D4CBBE" w:rsidRPr="44080EAA">
        <w:rPr>
          <w:rFonts w:ascii="Calibri" w:eastAsia="Calibri" w:hAnsi="Calibri" w:cs="Calibri"/>
          <w:lang w:val="en-US"/>
        </w:rPr>
        <w:t>l</w:t>
      </w:r>
      <w:r w:rsidR="5F0E89E4" w:rsidRPr="44080EAA">
        <w:rPr>
          <w:rFonts w:ascii="Calibri" w:eastAsia="Calibri" w:hAnsi="Calibri" w:cs="Calibri"/>
          <w:lang w:val="en-US"/>
        </w:rPr>
        <w:t xml:space="preserve">ung </w:t>
      </w:r>
      <w:r w:rsidR="7185105D" w:rsidRPr="44080EAA">
        <w:rPr>
          <w:rFonts w:ascii="Calibri" w:eastAsia="Calibri" w:hAnsi="Calibri" w:cs="Calibri"/>
          <w:lang w:val="en-US"/>
        </w:rPr>
        <w:t>d</w:t>
      </w:r>
      <w:r w:rsidR="5F0E89E4" w:rsidRPr="44080EAA">
        <w:rPr>
          <w:rFonts w:ascii="Calibri" w:eastAsia="Calibri" w:hAnsi="Calibri" w:cs="Calibri"/>
          <w:lang w:val="en-US"/>
        </w:rPr>
        <w:t xml:space="preserve">iseases; </w:t>
      </w:r>
      <w:r w:rsidR="788349B7" w:rsidRPr="44080EAA">
        <w:rPr>
          <w:rFonts w:ascii="Calibri" w:eastAsia="Calibri" w:hAnsi="Calibri" w:cs="Calibri"/>
          <w:lang w:val="en-US"/>
        </w:rPr>
        <w:t>t</w:t>
      </w:r>
      <w:r w:rsidR="5F0E89E4" w:rsidRPr="44080EAA">
        <w:rPr>
          <w:rFonts w:ascii="Calibri" w:eastAsia="Calibri" w:hAnsi="Calibri" w:cs="Calibri"/>
          <w:lang w:val="en-US"/>
        </w:rPr>
        <w:t>ime-</w:t>
      </w:r>
      <w:r w:rsidR="6FA98AE3" w:rsidRPr="44080EAA">
        <w:rPr>
          <w:rFonts w:ascii="Calibri" w:eastAsia="Calibri" w:hAnsi="Calibri" w:cs="Calibri"/>
          <w:lang w:val="en-US"/>
        </w:rPr>
        <w:t>u</w:t>
      </w:r>
      <w:r w:rsidR="5F0E89E4" w:rsidRPr="44080EAA">
        <w:rPr>
          <w:rFonts w:ascii="Calibri" w:eastAsia="Calibri" w:hAnsi="Calibri" w:cs="Calibri"/>
          <w:lang w:val="en-US"/>
        </w:rPr>
        <w:t>p-and-</w:t>
      </w:r>
      <w:r w:rsidR="7EB7DE16" w:rsidRPr="44080EAA">
        <w:rPr>
          <w:rFonts w:ascii="Calibri" w:eastAsia="Calibri" w:hAnsi="Calibri" w:cs="Calibri"/>
          <w:lang w:val="en-US"/>
        </w:rPr>
        <w:t>g</w:t>
      </w:r>
      <w:r w:rsidR="5F0E89E4" w:rsidRPr="44080EAA">
        <w:rPr>
          <w:rFonts w:ascii="Calibri" w:eastAsia="Calibri" w:hAnsi="Calibri" w:cs="Calibri"/>
          <w:lang w:val="en-US"/>
        </w:rPr>
        <w:t>o-10; 6-</w:t>
      </w:r>
      <w:r w:rsidR="426FC2DC" w:rsidRPr="44080EAA">
        <w:rPr>
          <w:rFonts w:ascii="Calibri" w:eastAsia="Calibri" w:hAnsi="Calibri" w:cs="Calibri"/>
          <w:lang w:val="en-US"/>
        </w:rPr>
        <w:t>m</w:t>
      </w:r>
      <w:r w:rsidR="5F0E89E4" w:rsidRPr="44080EAA">
        <w:rPr>
          <w:rFonts w:ascii="Calibri" w:eastAsia="Calibri" w:hAnsi="Calibri" w:cs="Calibri"/>
          <w:lang w:val="en-US"/>
        </w:rPr>
        <w:t>inute-</w:t>
      </w:r>
      <w:r w:rsidR="68A9986D" w:rsidRPr="44080EAA">
        <w:rPr>
          <w:rFonts w:ascii="Calibri" w:eastAsia="Calibri" w:hAnsi="Calibri" w:cs="Calibri"/>
          <w:lang w:val="en-US"/>
        </w:rPr>
        <w:t>w</w:t>
      </w:r>
      <w:r w:rsidR="5F0E89E4" w:rsidRPr="44080EAA">
        <w:rPr>
          <w:rFonts w:ascii="Calibri" w:eastAsia="Calibri" w:hAnsi="Calibri" w:cs="Calibri"/>
          <w:lang w:val="en-US"/>
        </w:rPr>
        <w:t>alk-</w:t>
      </w:r>
      <w:r w:rsidR="3922ABFF" w:rsidRPr="44080EAA">
        <w:rPr>
          <w:rFonts w:ascii="Calibri" w:eastAsia="Calibri" w:hAnsi="Calibri" w:cs="Calibri"/>
          <w:lang w:val="en-US"/>
        </w:rPr>
        <w:t>t</w:t>
      </w:r>
      <w:r w:rsidR="5F0E89E4" w:rsidRPr="44080EAA">
        <w:rPr>
          <w:rFonts w:ascii="Calibri" w:eastAsia="Calibri" w:hAnsi="Calibri" w:cs="Calibri"/>
          <w:lang w:val="en-US"/>
        </w:rPr>
        <w:t xml:space="preserve">est; </w:t>
      </w:r>
      <w:r w:rsidR="5DFE39D7" w:rsidRPr="44080EAA">
        <w:rPr>
          <w:rFonts w:ascii="Calibri" w:eastAsia="Calibri" w:hAnsi="Calibri" w:cs="Calibri"/>
          <w:lang w:val="en-US"/>
        </w:rPr>
        <w:t>ca</w:t>
      </w:r>
      <w:r w:rsidR="5F0E89E4" w:rsidRPr="44080EAA">
        <w:rPr>
          <w:rFonts w:ascii="Calibri" w:eastAsia="Calibri" w:hAnsi="Calibri" w:cs="Calibri"/>
          <w:lang w:val="en-US"/>
        </w:rPr>
        <w:t xml:space="preserve">rdiopulmonary </w:t>
      </w:r>
      <w:r w:rsidR="5D8D02BC" w:rsidRPr="44080EAA">
        <w:rPr>
          <w:rFonts w:ascii="Calibri" w:eastAsia="Calibri" w:hAnsi="Calibri" w:cs="Calibri"/>
          <w:lang w:val="en-US"/>
        </w:rPr>
        <w:t>e</w:t>
      </w:r>
      <w:r w:rsidR="5F0E89E4" w:rsidRPr="44080EAA">
        <w:rPr>
          <w:rFonts w:ascii="Calibri" w:eastAsia="Calibri" w:hAnsi="Calibri" w:cs="Calibri"/>
          <w:lang w:val="en-US"/>
        </w:rPr>
        <w:t xml:space="preserve">xercise </w:t>
      </w:r>
      <w:r w:rsidR="2DBCA3CA" w:rsidRPr="44080EAA">
        <w:rPr>
          <w:rFonts w:ascii="Calibri" w:eastAsia="Calibri" w:hAnsi="Calibri" w:cs="Calibri"/>
          <w:lang w:val="en-US"/>
        </w:rPr>
        <w:t>t</w:t>
      </w:r>
      <w:r w:rsidR="5F0E89E4" w:rsidRPr="44080EAA">
        <w:rPr>
          <w:rFonts w:ascii="Calibri" w:eastAsia="Calibri" w:hAnsi="Calibri" w:cs="Calibri"/>
          <w:lang w:val="en-US"/>
        </w:rPr>
        <w:t xml:space="preserve">est; </w:t>
      </w:r>
      <w:r w:rsidR="2AD13E41" w:rsidRPr="44080EAA">
        <w:rPr>
          <w:rFonts w:ascii="Calibri" w:eastAsia="Calibri" w:hAnsi="Calibri" w:cs="Calibri"/>
          <w:lang w:val="en-US"/>
        </w:rPr>
        <w:t>l</w:t>
      </w:r>
      <w:r w:rsidR="5F0E89E4" w:rsidRPr="44080EAA">
        <w:rPr>
          <w:rFonts w:ascii="Calibri" w:eastAsia="Calibri" w:hAnsi="Calibri" w:cs="Calibri"/>
          <w:lang w:val="en-US"/>
        </w:rPr>
        <w:t>ung</w:t>
      </w:r>
      <w:r w:rsidR="66694679" w:rsidRPr="44080EAA">
        <w:rPr>
          <w:rFonts w:ascii="Calibri" w:eastAsia="Calibri" w:hAnsi="Calibri" w:cs="Calibri"/>
          <w:lang w:val="en-US"/>
        </w:rPr>
        <w:t xml:space="preserve"> diffusion</w:t>
      </w:r>
      <w:r w:rsidR="5F0E89E4" w:rsidRPr="44080EAA">
        <w:rPr>
          <w:rFonts w:ascii="Calibri" w:eastAsia="Calibri" w:hAnsi="Calibri" w:cs="Calibri"/>
          <w:lang w:val="en-US"/>
        </w:rPr>
        <w:t xml:space="preserve"> </w:t>
      </w:r>
      <w:r w:rsidR="195C6DCD" w:rsidRPr="44080EAA">
        <w:rPr>
          <w:rFonts w:ascii="Calibri" w:eastAsia="Calibri" w:hAnsi="Calibri" w:cs="Calibri"/>
          <w:lang w:val="en-US"/>
        </w:rPr>
        <w:t>c</w:t>
      </w:r>
      <w:r w:rsidR="5F0E89E4" w:rsidRPr="44080EAA">
        <w:rPr>
          <w:rFonts w:ascii="Calibri" w:eastAsia="Calibri" w:hAnsi="Calibri" w:cs="Calibri"/>
          <w:lang w:val="en-US"/>
        </w:rPr>
        <w:t>apaci</w:t>
      </w:r>
      <w:r w:rsidR="56AF9B8C" w:rsidRPr="44080EAA">
        <w:rPr>
          <w:rFonts w:ascii="Calibri" w:eastAsia="Calibri" w:hAnsi="Calibri" w:cs="Calibri"/>
          <w:lang w:val="en-US"/>
        </w:rPr>
        <w:t>t</w:t>
      </w:r>
      <w:r w:rsidR="5F0E89E4" w:rsidRPr="44080EAA">
        <w:rPr>
          <w:rFonts w:ascii="Calibri" w:eastAsia="Calibri" w:hAnsi="Calibri" w:cs="Calibri"/>
          <w:lang w:val="en-US"/>
        </w:rPr>
        <w:t xml:space="preserve">y; </w:t>
      </w:r>
      <w:r w:rsidR="099F1BC4" w:rsidRPr="44080EAA">
        <w:rPr>
          <w:rFonts w:ascii="Calibri" w:eastAsia="Calibri" w:hAnsi="Calibri" w:cs="Calibri"/>
          <w:lang w:val="en-US"/>
        </w:rPr>
        <w:t>e</w:t>
      </w:r>
      <w:r w:rsidR="5F0E89E4" w:rsidRPr="44080EAA">
        <w:rPr>
          <w:rFonts w:ascii="Calibri" w:eastAsia="Calibri" w:hAnsi="Calibri" w:cs="Calibri"/>
          <w:lang w:val="en-US"/>
        </w:rPr>
        <w:t xml:space="preserve">xertional </w:t>
      </w:r>
      <w:r w:rsidR="21612261" w:rsidRPr="44080EAA">
        <w:rPr>
          <w:rFonts w:ascii="Calibri" w:eastAsia="Calibri" w:hAnsi="Calibri" w:cs="Calibri"/>
          <w:lang w:val="en-US"/>
        </w:rPr>
        <w:t>d</w:t>
      </w:r>
      <w:r w:rsidR="5F0E89E4" w:rsidRPr="44080EAA">
        <w:rPr>
          <w:rFonts w:ascii="Calibri" w:eastAsia="Calibri" w:hAnsi="Calibri" w:cs="Calibri"/>
          <w:lang w:val="en-US"/>
        </w:rPr>
        <w:t>esaturatio</w:t>
      </w:r>
      <w:r w:rsidR="52038492" w:rsidRPr="44080EAA">
        <w:rPr>
          <w:rFonts w:ascii="Calibri" w:eastAsia="Calibri" w:hAnsi="Calibri" w:cs="Calibri"/>
          <w:lang w:val="en-US"/>
        </w:rPr>
        <w:t>n</w:t>
      </w:r>
      <w:r w:rsidR="0D5A387D" w:rsidRPr="00190CF0">
        <w:rPr>
          <w:rFonts w:ascii="Calibri" w:eastAsia="Calibri" w:hAnsi="Calibri" w:cs="Calibri"/>
          <w:b/>
          <w:bCs/>
          <w:lang w:val="en-US"/>
        </w:rPr>
        <w:t xml:space="preserve">  </w:t>
      </w:r>
    </w:p>
    <w:p w14:paraId="5A401972" w14:textId="77777777" w:rsidR="009F011B" w:rsidRPr="00190CF0" w:rsidRDefault="009F011B" w:rsidP="003352E5">
      <w:pPr>
        <w:spacing w:after="0" w:line="360" w:lineRule="auto"/>
        <w:jc w:val="both"/>
        <w:rPr>
          <w:rFonts w:ascii="Calibri" w:eastAsia="Calibri" w:hAnsi="Calibri" w:cs="Calibri"/>
          <w:b/>
          <w:bCs/>
          <w:lang w:val="en-US"/>
        </w:rPr>
      </w:pPr>
    </w:p>
    <w:p w14:paraId="643FBC98" w14:textId="134E17E1" w:rsidR="00ED7F96" w:rsidRDefault="00AC6A19" w:rsidP="003352E5">
      <w:pPr>
        <w:pStyle w:val="MariosKouklos"/>
        <w:spacing w:before="0" w:after="0"/>
        <w:rPr>
          <w:rFonts w:ascii="Calibri" w:eastAsia="Calibri" w:hAnsi="Calibri" w:cs="Calibri"/>
        </w:rPr>
      </w:pPr>
      <w:bookmarkStart w:id="3" w:name="_Toc236966788"/>
      <w:r>
        <w:lastRenderedPageBreak/>
        <w:t>ΠΕΡΙΕΧΟΜΕΝΑ</w:t>
      </w:r>
      <w:bookmarkEnd w:id="3"/>
    </w:p>
    <w:sdt>
      <w:sdtPr>
        <w:id w:val="1784505965"/>
        <w:docPartObj>
          <w:docPartGallery w:val="Table of Contents"/>
          <w:docPartUnique/>
        </w:docPartObj>
      </w:sdtPr>
      <w:sdtContent>
        <w:p w14:paraId="50842120" w14:textId="4FF30B77" w:rsidR="00176C32" w:rsidRPr="00F93A7A" w:rsidRDefault="00491D46">
          <w:pPr>
            <w:pStyle w:val="10"/>
            <w:tabs>
              <w:tab w:val="right" w:leader="dot" w:pos="8777"/>
            </w:tabs>
            <w:rPr>
              <w:rFonts w:eastAsiaTheme="minorEastAsia"/>
              <w:b/>
              <w:bCs/>
              <w:noProof/>
              <w:kern w:val="2"/>
              <w:lang w:eastAsia="el-GR"/>
              <w14:ligatures w14:val="standardContextual"/>
            </w:rPr>
          </w:pPr>
          <w:r>
            <w:fldChar w:fldCharType="begin"/>
          </w:r>
          <w:r>
            <w:instrText>TOC \o "1-9" \z \u \h</w:instrText>
          </w:r>
          <w:r>
            <w:fldChar w:fldCharType="separate"/>
          </w:r>
          <w:hyperlink w:anchor="_Toc236966785" w:history="1">
            <w:r w:rsidR="00176C32" w:rsidRPr="00F93A7A">
              <w:rPr>
                <w:rStyle w:val="-"/>
                <w:b/>
                <w:bCs/>
                <w:noProof/>
              </w:rPr>
              <w:t>ΕΥΧΑΡΙΣΤΙΕΣ</w:t>
            </w:r>
            <w:r w:rsidR="00176C32" w:rsidRPr="00F93A7A">
              <w:rPr>
                <w:b/>
                <w:bCs/>
                <w:noProof/>
                <w:webHidden/>
              </w:rPr>
              <w:tab/>
            </w:r>
            <w:r w:rsidR="00176C32" w:rsidRPr="00F93A7A">
              <w:rPr>
                <w:b/>
                <w:bCs/>
                <w:noProof/>
                <w:webHidden/>
              </w:rPr>
              <w:fldChar w:fldCharType="begin"/>
            </w:r>
            <w:r w:rsidR="00176C32" w:rsidRPr="00F93A7A">
              <w:rPr>
                <w:b/>
                <w:bCs/>
                <w:noProof/>
                <w:webHidden/>
              </w:rPr>
              <w:instrText xml:space="preserve"> PAGEREF _Toc236966785 \h </w:instrText>
            </w:r>
            <w:r w:rsidR="00176C32" w:rsidRPr="00F93A7A">
              <w:rPr>
                <w:b/>
                <w:bCs/>
                <w:noProof/>
                <w:webHidden/>
              </w:rPr>
            </w:r>
            <w:r w:rsidR="00176C32" w:rsidRPr="00F93A7A">
              <w:rPr>
                <w:b/>
                <w:bCs/>
                <w:noProof/>
                <w:webHidden/>
              </w:rPr>
              <w:fldChar w:fldCharType="separate"/>
            </w:r>
            <w:r w:rsidR="00A80EAC">
              <w:rPr>
                <w:b/>
                <w:bCs/>
                <w:noProof/>
                <w:webHidden/>
              </w:rPr>
              <w:t>3</w:t>
            </w:r>
            <w:r w:rsidR="00176C32" w:rsidRPr="00F93A7A">
              <w:rPr>
                <w:b/>
                <w:bCs/>
                <w:noProof/>
                <w:webHidden/>
              </w:rPr>
              <w:fldChar w:fldCharType="end"/>
            </w:r>
          </w:hyperlink>
        </w:p>
        <w:p w14:paraId="77F7AA7A" w14:textId="2B31F615"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86" w:history="1">
            <w:r w:rsidRPr="00F93A7A">
              <w:rPr>
                <w:rStyle w:val="-"/>
                <w:b/>
                <w:bCs/>
                <w:noProof/>
              </w:rPr>
              <w:t>ΠΕΡΙΛΗΨΗ</w:t>
            </w:r>
            <w:r w:rsidRPr="00F93A7A">
              <w:rPr>
                <w:b/>
                <w:bCs/>
                <w:noProof/>
                <w:webHidden/>
              </w:rPr>
              <w:tab/>
            </w:r>
            <w:r w:rsidRPr="00F93A7A">
              <w:rPr>
                <w:b/>
                <w:bCs/>
                <w:noProof/>
                <w:webHidden/>
              </w:rPr>
              <w:fldChar w:fldCharType="begin"/>
            </w:r>
            <w:r w:rsidRPr="00F93A7A">
              <w:rPr>
                <w:b/>
                <w:bCs/>
                <w:noProof/>
                <w:webHidden/>
              </w:rPr>
              <w:instrText xml:space="preserve"> PAGEREF _Toc236966786 \h </w:instrText>
            </w:r>
            <w:r w:rsidRPr="00F93A7A">
              <w:rPr>
                <w:b/>
                <w:bCs/>
                <w:noProof/>
                <w:webHidden/>
              </w:rPr>
            </w:r>
            <w:r w:rsidRPr="00F93A7A">
              <w:rPr>
                <w:b/>
                <w:bCs/>
                <w:noProof/>
                <w:webHidden/>
              </w:rPr>
              <w:fldChar w:fldCharType="separate"/>
            </w:r>
            <w:r w:rsidR="00A80EAC">
              <w:rPr>
                <w:b/>
                <w:bCs/>
                <w:noProof/>
                <w:webHidden/>
              </w:rPr>
              <w:t>4</w:t>
            </w:r>
            <w:r w:rsidRPr="00F93A7A">
              <w:rPr>
                <w:b/>
                <w:bCs/>
                <w:noProof/>
                <w:webHidden/>
              </w:rPr>
              <w:fldChar w:fldCharType="end"/>
            </w:r>
          </w:hyperlink>
        </w:p>
        <w:p w14:paraId="73541310" w14:textId="06775CB8"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87" w:history="1">
            <w:r w:rsidRPr="00F93A7A">
              <w:rPr>
                <w:rStyle w:val="-"/>
                <w:b/>
                <w:bCs/>
                <w:noProof/>
                <w:lang w:val="en-US"/>
              </w:rPr>
              <w:t>ABSTRACT</w:t>
            </w:r>
            <w:r w:rsidRPr="00F93A7A">
              <w:rPr>
                <w:b/>
                <w:bCs/>
                <w:noProof/>
                <w:webHidden/>
              </w:rPr>
              <w:tab/>
            </w:r>
            <w:r w:rsidRPr="00F93A7A">
              <w:rPr>
                <w:b/>
                <w:bCs/>
                <w:noProof/>
                <w:webHidden/>
              </w:rPr>
              <w:fldChar w:fldCharType="begin"/>
            </w:r>
            <w:r w:rsidRPr="00F93A7A">
              <w:rPr>
                <w:b/>
                <w:bCs/>
                <w:noProof/>
                <w:webHidden/>
              </w:rPr>
              <w:instrText xml:space="preserve"> PAGEREF _Toc236966787 \h </w:instrText>
            </w:r>
            <w:r w:rsidRPr="00F93A7A">
              <w:rPr>
                <w:b/>
                <w:bCs/>
                <w:noProof/>
                <w:webHidden/>
              </w:rPr>
            </w:r>
            <w:r w:rsidRPr="00F93A7A">
              <w:rPr>
                <w:b/>
                <w:bCs/>
                <w:noProof/>
                <w:webHidden/>
              </w:rPr>
              <w:fldChar w:fldCharType="separate"/>
            </w:r>
            <w:r w:rsidR="00A80EAC">
              <w:rPr>
                <w:b/>
                <w:bCs/>
                <w:noProof/>
                <w:webHidden/>
              </w:rPr>
              <w:t>6</w:t>
            </w:r>
            <w:r w:rsidRPr="00F93A7A">
              <w:rPr>
                <w:b/>
                <w:bCs/>
                <w:noProof/>
                <w:webHidden/>
              </w:rPr>
              <w:fldChar w:fldCharType="end"/>
            </w:r>
          </w:hyperlink>
        </w:p>
        <w:p w14:paraId="7B6C39AE" w14:textId="14657219"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88" w:history="1">
            <w:r w:rsidRPr="00F93A7A">
              <w:rPr>
                <w:rStyle w:val="-"/>
                <w:b/>
                <w:bCs/>
                <w:noProof/>
              </w:rPr>
              <w:t>ΠΕΡΙΕΧΟΜΕΝΑ</w:t>
            </w:r>
            <w:r w:rsidRPr="00F93A7A">
              <w:rPr>
                <w:b/>
                <w:bCs/>
                <w:noProof/>
                <w:webHidden/>
              </w:rPr>
              <w:tab/>
            </w:r>
            <w:r w:rsidRPr="00F93A7A">
              <w:rPr>
                <w:b/>
                <w:bCs/>
                <w:noProof/>
                <w:webHidden/>
              </w:rPr>
              <w:fldChar w:fldCharType="begin"/>
            </w:r>
            <w:r w:rsidRPr="00F93A7A">
              <w:rPr>
                <w:b/>
                <w:bCs/>
                <w:noProof/>
                <w:webHidden/>
              </w:rPr>
              <w:instrText xml:space="preserve"> PAGEREF _Toc236966788 \h </w:instrText>
            </w:r>
            <w:r w:rsidRPr="00F93A7A">
              <w:rPr>
                <w:b/>
                <w:bCs/>
                <w:noProof/>
                <w:webHidden/>
              </w:rPr>
            </w:r>
            <w:r w:rsidRPr="00F93A7A">
              <w:rPr>
                <w:b/>
                <w:bCs/>
                <w:noProof/>
                <w:webHidden/>
              </w:rPr>
              <w:fldChar w:fldCharType="separate"/>
            </w:r>
            <w:r w:rsidR="00A80EAC">
              <w:rPr>
                <w:b/>
                <w:bCs/>
                <w:noProof/>
                <w:webHidden/>
              </w:rPr>
              <w:t>7</w:t>
            </w:r>
            <w:r w:rsidRPr="00F93A7A">
              <w:rPr>
                <w:b/>
                <w:bCs/>
                <w:noProof/>
                <w:webHidden/>
              </w:rPr>
              <w:fldChar w:fldCharType="end"/>
            </w:r>
          </w:hyperlink>
        </w:p>
        <w:p w14:paraId="01EDC592" w14:textId="676D7F34"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89" w:history="1">
            <w:r w:rsidRPr="00F93A7A">
              <w:rPr>
                <w:rStyle w:val="-"/>
                <w:b/>
                <w:bCs/>
                <w:noProof/>
              </w:rPr>
              <w:t>ΚΑΤΑΛΟΓΟΣ ΠΙΝΑΚΩΝ</w:t>
            </w:r>
            <w:r w:rsidRPr="00F93A7A">
              <w:rPr>
                <w:b/>
                <w:bCs/>
                <w:noProof/>
                <w:webHidden/>
              </w:rPr>
              <w:tab/>
            </w:r>
            <w:r w:rsidRPr="00F93A7A">
              <w:rPr>
                <w:b/>
                <w:bCs/>
                <w:noProof/>
                <w:webHidden/>
              </w:rPr>
              <w:fldChar w:fldCharType="begin"/>
            </w:r>
            <w:r w:rsidRPr="00F93A7A">
              <w:rPr>
                <w:b/>
                <w:bCs/>
                <w:noProof/>
                <w:webHidden/>
              </w:rPr>
              <w:instrText xml:space="preserve"> PAGEREF _Toc236966789 \h </w:instrText>
            </w:r>
            <w:r w:rsidRPr="00F93A7A">
              <w:rPr>
                <w:b/>
                <w:bCs/>
                <w:noProof/>
                <w:webHidden/>
              </w:rPr>
            </w:r>
            <w:r w:rsidRPr="00F93A7A">
              <w:rPr>
                <w:b/>
                <w:bCs/>
                <w:noProof/>
                <w:webHidden/>
              </w:rPr>
              <w:fldChar w:fldCharType="separate"/>
            </w:r>
            <w:r w:rsidR="00A80EAC">
              <w:rPr>
                <w:b/>
                <w:bCs/>
                <w:noProof/>
                <w:webHidden/>
              </w:rPr>
              <w:t>9</w:t>
            </w:r>
            <w:r w:rsidRPr="00F93A7A">
              <w:rPr>
                <w:b/>
                <w:bCs/>
                <w:noProof/>
                <w:webHidden/>
              </w:rPr>
              <w:fldChar w:fldCharType="end"/>
            </w:r>
          </w:hyperlink>
        </w:p>
        <w:p w14:paraId="19C1212C" w14:textId="2EAB8E04"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90" w:history="1">
            <w:r w:rsidRPr="00F93A7A">
              <w:rPr>
                <w:rStyle w:val="-"/>
                <w:b/>
                <w:bCs/>
                <w:noProof/>
              </w:rPr>
              <w:t>ΚΑΤΑΛΟΓΟΣ ΓΡΑΦΗΜΑΤΩΝ</w:t>
            </w:r>
            <w:r w:rsidRPr="00F93A7A">
              <w:rPr>
                <w:b/>
                <w:bCs/>
                <w:noProof/>
                <w:webHidden/>
              </w:rPr>
              <w:tab/>
            </w:r>
            <w:r w:rsidRPr="00F93A7A">
              <w:rPr>
                <w:b/>
                <w:bCs/>
                <w:noProof/>
                <w:webHidden/>
              </w:rPr>
              <w:fldChar w:fldCharType="begin"/>
            </w:r>
            <w:r w:rsidRPr="00F93A7A">
              <w:rPr>
                <w:b/>
                <w:bCs/>
                <w:noProof/>
                <w:webHidden/>
              </w:rPr>
              <w:instrText xml:space="preserve"> PAGEREF _Toc236966790 \h </w:instrText>
            </w:r>
            <w:r w:rsidRPr="00F93A7A">
              <w:rPr>
                <w:b/>
                <w:bCs/>
                <w:noProof/>
                <w:webHidden/>
              </w:rPr>
            </w:r>
            <w:r w:rsidRPr="00F93A7A">
              <w:rPr>
                <w:b/>
                <w:bCs/>
                <w:noProof/>
                <w:webHidden/>
              </w:rPr>
              <w:fldChar w:fldCharType="separate"/>
            </w:r>
            <w:r w:rsidR="00A80EAC">
              <w:rPr>
                <w:b/>
                <w:bCs/>
                <w:noProof/>
                <w:webHidden/>
              </w:rPr>
              <w:t>10</w:t>
            </w:r>
            <w:r w:rsidRPr="00F93A7A">
              <w:rPr>
                <w:b/>
                <w:bCs/>
                <w:noProof/>
                <w:webHidden/>
              </w:rPr>
              <w:fldChar w:fldCharType="end"/>
            </w:r>
          </w:hyperlink>
        </w:p>
        <w:p w14:paraId="21225221" w14:textId="0639170C"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791" w:history="1">
            <w:r w:rsidRPr="00F93A7A">
              <w:rPr>
                <w:rStyle w:val="-"/>
                <w:b/>
                <w:bCs/>
                <w:noProof/>
                <w:lang w:val="en-US"/>
              </w:rPr>
              <w:t xml:space="preserve">1. </w:t>
            </w:r>
            <w:r w:rsidRPr="00F93A7A">
              <w:rPr>
                <w:rStyle w:val="-"/>
                <w:b/>
                <w:bCs/>
                <w:noProof/>
              </w:rPr>
              <w:t>ΕΙΣΑΓΩΓΗ</w:t>
            </w:r>
            <w:r w:rsidRPr="00F93A7A">
              <w:rPr>
                <w:b/>
                <w:bCs/>
                <w:noProof/>
                <w:webHidden/>
              </w:rPr>
              <w:tab/>
            </w:r>
            <w:r w:rsidRPr="00F93A7A">
              <w:rPr>
                <w:b/>
                <w:bCs/>
                <w:noProof/>
                <w:webHidden/>
              </w:rPr>
              <w:fldChar w:fldCharType="begin"/>
            </w:r>
            <w:r w:rsidRPr="00F93A7A">
              <w:rPr>
                <w:b/>
                <w:bCs/>
                <w:noProof/>
                <w:webHidden/>
              </w:rPr>
              <w:instrText xml:space="preserve"> PAGEREF _Toc236966791 \h </w:instrText>
            </w:r>
            <w:r w:rsidRPr="00F93A7A">
              <w:rPr>
                <w:b/>
                <w:bCs/>
                <w:noProof/>
                <w:webHidden/>
              </w:rPr>
            </w:r>
            <w:r w:rsidRPr="00F93A7A">
              <w:rPr>
                <w:b/>
                <w:bCs/>
                <w:noProof/>
                <w:webHidden/>
              </w:rPr>
              <w:fldChar w:fldCharType="separate"/>
            </w:r>
            <w:r w:rsidR="00A80EAC">
              <w:rPr>
                <w:b/>
                <w:bCs/>
                <w:noProof/>
                <w:webHidden/>
              </w:rPr>
              <w:t>13</w:t>
            </w:r>
            <w:r w:rsidRPr="00F93A7A">
              <w:rPr>
                <w:b/>
                <w:bCs/>
                <w:noProof/>
                <w:webHidden/>
              </w:rPr>
              <w:fldChar w:fldCharType="end"/>
            </w:r>
          </w:hyperlink>
        </w:p>
        <w:p w14:paraId="3CB58EDC" w14:textId="5C2B2802" w:rsidR="00176C32" w:rsidRDefault="00176C32">
          <w:pPr>
            <w:pStyle w:val="20"/>
            <w:tabs>
              <w:tab w:val="right" w:leader="dot" w:pos="8777"/>
            </w:tabs>
            <w:rPr>
              <w:rFonts w:eastAsiaTheme="minorEastAsia"/>
              <w:noProof/>
              <w:kern w:val="2"/>
              <w:lang w:eastAsia="el-GR"/>
              <w14:ligatures w14:val="standardContextual"/>
            </w:rPr>
          </w:pPr>
          <w:hyperlink w:anchor="_Toc236966792" w:history="1">
            <w:r w:rsidRPr="00F455EC">
              <w:rPr>
                <w:rStyle w:val="-"/>
                <w:rFonts w:eastAsia="Calibri"/>
                <w:noProof/>
                <w:lang w:val="en-US"/>
              </w:rPr>
              <w:t xml:space="preserve">1.1. </w:t>
            </w:r>
            <w:r w:rsidRPr="00F455EC">
              <w:rPr>
                <w:rStyle w:val="-"/>
                <w:rFonts w:eastAsia="Calibri"/>
                <w:noProof/>
              </w:rPr>
              <w:t>Διάμεσες</w:t>
            </w:r>
            <w:r w:rsidRPr="00F455EC">
              <w:rPr>
                <w:rStyle w:val="-"/>
                <w:rFonts w:eastAsia="Calibri"/>
                <w:noProof/>
                <w:lang w:val="en-US"/>
              </w:rPr>
              <w:t xml:space="preserve"> </w:t>
            </w:r>
            <w:r w:rsidRPr="00F455EC">
              <w:rPr>
                <w:rStyle w:val="-"/>
                <w:rFonts w:eastAsia="Calibri"/>
                <w:noProof/>
              </w:rPr>
              <w:t>πνευμονοπάθειες</w:t>
            </w:r>
            <w:r w:rsidRPr="00F455EC">
              <w:rPr>
                <w:rStyle w:val="-"/>
                <w:rFonts w:eastAsia="Calibri"/>
                <w:noProof/>
                <w:lang w:val="en-US"/>
              </w:rPr>
              <w:t xml:space="preserve"> (Interstitial Lung Diseases, ILD)</w:t>
            </w:r>
            <w:r>
              <w:rPr>
                <w:noProof/>
                <w:webHidden/>
              </w:rPr>
              <w:tab/>
            </w:r>
            <w:r>
              <w:rPr>
                <w:noProof/>
                <w:webHidden/>
              </w:rPr>
              <w:fldChar w:fldCharType="begin"/>
            </w:r>
            <w:r>
              <w:rPr>
                <w:noProof/>
                <w:webHidden/>
              </w:rPr>
              <w:instrText xml:space="preserve"> PAGEREF _Toc236966792 \h </w:instrText>
            </w:r>
            <w:r>
              <w:rPr>
                <w:noProof/>
                <w:webHidden/>
              </w:rPr>
            </w:r>
            <w:r>
              <w:rPr>
                <w:noProof/>
                <w:webHidden/>
              </w:rPr>
              <w:fldChar w:fldCharType="separate"/>
            </w:r>
            <w:r w:rsidR="00A80EAC">
              <w:rPr>
                <w:noProof/>
                <w:webHidden/>
              </w:rPr>
              <w:t>13</w:t>
            </w:r>
            <w:r>
              <w:rPr>
                <w:noProof/>
                <w:webHidden/>
              </w:rPr>
              <w:fldChar w:fldCharType="end"/>
            </w:r>
          </w:hyperlink>
        </w:p>
        <w:p w14:paraId="1C3663B8" w14:textId="6A4604E0" w:rsidR="00176C32" w:rsidRDefault="00176C32">
          <w:pPr>
            <w:pStyle w:val="20"/>
            <w:tabs>
              <w:tab w:val="right" w:leader="dot" w:pos="8777"/>
            </w:tabs>
            <w:rPr>
              <w:rFonts w:eastAsiaTheme="minorEastAsia"/>
              <w:noProof/>
              <w:kern w:val="2"/>
              <w:lang w:eastAsia="el-GR"/>
              <w14:ligatures w14:val="standardContextual"/>
            </w:rPr>
          </w:pPr>
          <w:hyperlink w:anchor="_Toc236966793" w:history="1">
            <w:r w:rsidRPr="00F455EC">
              <w:rPr>
                <w:rStyle w:val="-"/>
                <w:rFonts w:eastAsia="Calibri"/>
                <w:noProof/>
              </w:rPr>
              <w:t>1.2. Στοιχεία παθογένεσης και παθοφυσιολογίας διάμεσων πνευμονοπαθειών</w:t>
            </w:r>
            <w:r>
              <w:rPr>
                <w:noProof/>
                <w:webHidden/>
              </w:rPr>
              <w:tab/>
            </w:r>
            <w:r>
              <w:rPr>
                <w:noProof/>
                <w:webHidden/>
              </w:rPr>
              <w:fldChar w:fldCharType="begin"/>
            </w:r>
            <w:r>
              <w:rPr>
                <w:noProof/>
                <w:webHidden/>
              </w:rPr>
              <w:instrText xml:space="preserve"> PAGEREF _Toc236966793 \h </w:instrText>
            </w:r>
            <w:r>
              <w:rPr>
                <w:noProof/>
                <w:webHidden/>
              </w:rPr>
            </w:r>
            <w:r>
              <w:rPr>
                <w:noProof/>
                <w:webHidden/>
              </w:rPr>
              <w:fldChar w:fldCharType="separate"/>
            </w:r>
            <w:r w:rsidR="00A80EAC">
              <w:rPr>
                <w:noProof/>
                <w:webHidden/>
              </w:rPr>
              <w:t>14</w:t>
            </w:r>
            <w:r>
              <w:rPr>
                <w:noProof/>
                <w:webHidden/>
              </w:rPr>
              <w:fldChar w:fldCharType="end"/>
            </w:r>
          </w:hyperlink>
        </w:p>
        <w:p w14:paraId="6D9C3C7E" w14:textId="74F5DE4A" w:rsidR="00176C32" w:rsidRDefault="00176C32">
          <w:pPr>
            <w:pStyle w:val="20"/>
            <w:tabs>
              <w:tab w:val="right" w:leader="dot" w:pos="8777"/>
            </w:tabs>
            <w:rPr>
              <w:rFonts w:eastAsiaTheme="minorEastAsia"/>
              <w:noProof/>
              <w:kern w:val="2"/>
              <w:lang w:eastAsia="el-GR"/>
              <w14:ligatures w14:val="standardContextual"/>
            </w:rPr>
          </w:pPr>
          <w:hyperlink w:anchor="_Toc236966794" w:history="1">
            <w:r w:rsidRPr="00F455EC">
              <w:rPr>
                <w:rStyle w:val="-"/>
                <w:rFonts w:eastAsia="Calibri"/>
                <w:noProof/>
              </w:rPr>
              <w:t>1.3. Οξείες αποκρίσεις στην άσκηση στις διάμεσες πνευμονοπάθειες</w:t>
            </w:r>
            <w:r>
              <w:rPr>
                <w:noProof/>
                <w:webHidden/>
              </w:rPr>
              <w:tab/>
            </w:r>
            <w:r>
              <w:rPr>
                <w:noProof/>
                <w:webHidden/>
              </w:rPr>
              <w:fldChar w:fldCharType="begin"/>
            </w:r>
            <w:r>
              <w:rPr>
                <w:noProof/>
                <w:webHidden/>
              </w:rPr>
              <w:instrText xml:space="preserve"> PAGEREF _Toc236966794 \h </w:instrText>
            </w:r>
            <w:r>
              <w:rPr>
                <w:noProof/>
                <w:webHidden/>
              </w:rPr>
            </w:r>
            <w:r>
              <w:rPr>
                <w:noProof/>
                <w:webHidden/>
              </w:rPr>
              <w:fldChar w:fldCharType="separate"/>
            </w:r>
            <w:r w:rsidR="00A80EAC">
              <w:rPr>
                <w:noProof/>
                <w:webHidden/>
              </w:rPr>
              <w:t>16</w:t>
            </w:r>
            <w:r>
              <w:rPr>
                <w:noProof/>
                <w:webHidden/>
              </w:rPr>
              <w:fldChar w:fldCharType="end"/>
            </w:r>
          </w:hyperlink>
        </w:p>
        <w:p w14:paraId="1DC9A5E3" w14:textId="65FC754E" w:rsidR="00176C32" w:rsidRDefault="00176C32">
          <w:pPr>
            <w:pStyle w:val="20"/>
            <w:tabs>
              <w:tab w:val="right" w:leader="dot" w:pos="8777"/>
            </w:tabs>
            <w:rPr>
              <w:rFonts w:eastAsiaTheme="minorEastAsia"/>
              <w:noProof/>
              <w:kern w:val="2"/>
              <w:lang w:eastAsia="el-GR"/>
              <w14:ligatures w14:val="standardContextual"/>
            </w:rPr>
          </w:pPr>
          <w:hyperlink w:anchor="_Toc236966795" w:history="1">
            <w:r w:rsidRPr="00F455EC">
              <w:rPr>
                <w:rStyle w:val="-"/>
                <w:noProof/>
              </w:rPr>
              <w:t>1.4. Η άσκηση ως εργαλείο αξιολόγησης της λειτουργικής ικανότητας</w:t>
            </w:r>
            <w:r>
              <w:rPr>
                <w:noProof/>
                <w:webHidden/>
              </w:rPr>
              <w:tab/>
            </w:r>
            <w:r>
              <w:rPr>
                <w:noProof/>
                <w:webHidden/>
              </w:rPr>
              <w:fldChar w:fldCharType="begin"/>
            </w:r>
            <w:r>
              <w:rPr>
                <w:noProof/>
                <w:webHidden/>
              </w:rPr>
              <w:instrText xml:space="preserve"> PAGEREF _Toc236966795 \h </w:instrText>
            </w:r>
            <w:r>
              <w:rPr>
                <w:noProof/>
                <w:webHidden/>
              </w:rPr>
            </w:r>
            <w:r>
              <w:rPr>
                <w:noProof/>
                <w:webHidden/>
              </w:rPr>
              <w:fldChar w:fldCharType="separate"/>
            </w:r>
            <w:r w:rsidR="00A80EAC">
              <w:rPr>
                <w:noProof/>
                <w:webHidden/>
              </w:rPr>
              <w:t>17</w:t>
            </w:r>
            <w:r>
              <w:rPr>
                <w:noProof/>
                <w:webHidden/>
              </w:rPr>
              <w:fldChar w:fldCharType="end"/>
            </w:r>
          </w:hyperlink>
        </w:p>
        <w:p w14:paraId="5BEDAF88" w14:textId="6D6C613A" w:rsidR="00176C32" w:rsidRDefault="00176C32">
          <w:pPr>
            <w:pStyle w:val="20"/>
            <w:tabs>
              <w:tab w:val="right" w:leader="dot" w:pos="8777"/>
            </w:tabs>
            <w:rPr>
              <w:rFonts w:eastAsiaTheme="minorEastAsia"/>
              <w:noProof/>
              <w:kern w:val="2"/>
              <w:lang w:eastAsia="el-GR"/>
              <w14:ligatures w14:val="standardContextual"/>
            </w:rPr>
          </w:pPr>
          <w:hyperlink w:anchor="_Toc236966796" w:history="1">
            <w:r w:rsidRPr="00F455EC">
              <w:rPr>
                <w:rStyle w:val="-"/>
                <w:rFonts w:ascii="Calibri" w:eastAsia="Calibri" w:hAnsi="Calibri" w:cs="Calibri"/>
                <w:noProof/>
              </w:rPr>
              <w:t xml:space="preserve">1.4.1. </w:t>
            </w:r>
            <w:r w:rsidRPr="00F455EC">
              <w:rPr>
                <w:rStyle w:val="-"/>
                <w:noProof/>
              </w:rPr>
              <w:t>Καρδιοαναπνευστική δοκιμασία άσκησης (CPET)</w:t>
            </w:r>
            <w:r>
              <w:rPr>
                <w:noProof/>
                <w:webHidden/>
              </w:rPr>
              <w:tab/>
            </w:r>
            <w:r>
              <w:rPr>
                <w:noProof/>
                <w:webHidden/>
              </w:rPr>
              <w:fldChar w:fldCharType="begin"/>
            </w:r>
            <w:r>
              <w:rPr>
                <w:noProof/>
                <w:webHidden/>
              </w:rPr>
              <w:instrText xml:space="preserve"> PAGEREF _Toc236966796 \h </w:instrText>
            </w:r>
            <w:r>
              <w:rPr>
                <w:noProof/>
                <w:webHidden/>
              </w:rPr>
            </w:r>
            <w:r>
              <w:rPr>
                <w:noProof/>
                <w:webHidden/>
              </w:rPr>
              <w:fldChar w:fldCharType="separate"/>
            </w:r>
            <w:r w:rsidR="00A80EAC">
              <w:rPr>
                <w:noProof/>
                <w:webHidden/>
              </w:rPr>
              <w:t>19</w:t>
            </w:r>
            <w:r>
              <w:rPr>
                <w:noProof/>
                <w:webHidden/>
              </w:rPr>
              <w:fldChar w:fldCharType="end"/>
            </w:r>
          </w:hyperlink>
        </w:p>
        <w:p w14:paraId="4873EBD7" w14:textId="0FEEA27C" w:rsidR="00176C32" w:rsidRDefault="00176C32">
          <w:pPr>
            <w:pStyle w:val="20"/>
            <w:tabs>
              <w:tab w:val="right" w:leader="dot" w:pos="8777"/>
            </w:tabs>
            <w:rPr>
              <w:rFonts w:eastAsiaTheme="minorEastAsia"/>
              <w:noProof/>
              <w:kern w:val="2"/>
              <w:lang w:eastAsia="el-GR"/>
              <w14:ligatures w14:val="standardContextual"/>
            </w:rPr>
          </w:pPr>
          <w:hyperlink w:anchor="_Toc236966797" w:history="1">
            <w:r w:rsidRPr="00F455EC">
              <w:rPr>
                <w:rStyle w:val="-"/>
                <w:rFonts w:ascii="Calibri" w:eastAsia="Calibri" w:hAnsi="Calibri" w:cs="Calibri"/>
                <w:noProof/>
              </w:rPr>
              <w:t xml:space="preserve">1.4.2. </w:t>
            </w:r>
            <w:r w:rsidRPr="00F455EC">
              <w:rPr>
                <w:rStyle w:val="-"/>
                <w:noProof/>
              </w:rPr>
              <w:t xml:space="preserve">6-λεπτη δοκιμασία βάδισης (6 </w:t>
            </w:r>
            <w:r w:rsidRPr="00F455EC">
              <w:rPr>
                <w:rStyle w:val="-"/>
                <w:noProof/>
                <w:lang w:val="en-US"/>
              </w:rPr>
              <w:t>minute</w:t>
            </w:r>
            <w:r w:rsidRPr="00F455EC">
              <w:rPr>
                <w:rStyle w:val="-"/>
                <w:noProof/>
              </w:rPr>
              <w:t xml:space="preserve"> </w:t>
            </w:r>
            <w:r w:rsidRPr="00F455EC">
              <w:rPr>
                <w:rStyle w:val="-"/>
                <w:noProof/>
                <w:lang w:val="en-US"/>
              </w:rPr>
              <w:t>walk</w:t>
            </w:r>
            <w:r w:rsidRPr="00F455EC">
              <w:rPr>
                <w:rStyle w:val="-"/>
                <w:noProof/>
              </w:rPr>
              <w:t xml:space="preserve"> </w:t>
            </w:r>
            <w:r w:rsidRPr="00F455EC">
              <w:rPr>
                <w:rStyle w:val="-"/>
                <w:noProof/>
                <w:lang w:val="en-US"/>
              </w:rPr>
              <w:t>test</w:t>
            </w:r>
            <w:r w:rsidRPr="00F455EC">
              <w:rPr>
                <w:rStyle w:val="-"/>
                <w:noProof/>
              </w:rPr>
              <w:t>-6</w:t>
            </w:r>
            <w:r w:rsidRPr="00F455EC">
              <w:rPr>
                <w:rStyle w:val="-"/>
                <w:noProof/>
                <w:lang w:val="en-US"/>
              </w:rPr>
              <w:t>MWT</w:t>
            </w:r>
            <w:r w:rsidRPr="00F455EC">
              <w:rPr>
                <w:rStyle w:val="-"/>
                <w:noProof/>
              </w:rPr>
              <w:t>)</w:t>
            </w:r>
            <w:r>
              <w:rPr>
                <w:noProof/>
                <w:webHidden/>
              </w:rPr>
              <w:tab/>
            </w:r>
            <w:r>
              <w:rPr>
                <w:noProof/>
                <w:webHidden/>
              </w:rPr>
              <w:fldChar w:fldCharType="begin"/>
            </w:r>
            <w:r>
              <w:rPr>
                <w:noProof/>
                <w:webHidden/>
              </w:rPr>
              <w:instrText xml:space="preserve"> PAGEREF _Toc236966797 \h </w:instrText>
            </w:r>
            <w:r>
              <w:rPr>
                <w:noProof/>
                <w:webHidden/>
              </w:rPr>
            </w:r>
            <w:r>
              <w:rPr>
                <w:noProof/>
                <w:webHidden/>
              </w:rPr>
              <w:fldChar w:fldCharType="separate"/>
            </w:r>
            <w:r w:rsidR="00A80EAC">
              <w:rPr>
                <w:noProof/>
                <w:webHidden/>
              </w:rPr>
              <w:t>20</w:t>
            </w:r>
            <w:r>
              <w:rPr>
                <w:noProof/>
                <w:webHidden/>
              </w:rPr>
              <w:fldChar w:fldCharType="end"/>
            </w:r>
          </w:hyperlink>
        </w:p>
        <w:p w14:paraId="222B857A" w14:textId="1940176D" w:rsidR="00176C32" w:rsidRDefault="00176C32">
          <w:pPr>
            <w:pStyle w:val="20"/>
            <w:tabs>
              <w:tab w:val="right" w:leader="dot" w:pos="8777"/>
            </w:tabs>
            <w:rPr>
              <w:rFonts w:eastAsiaTheme="minorEastAsia"/>
              <w:noProof/>
              <w:kern w:val="2"/>
              <w:lang w:eastAsia="el-GR"/>
              <w14:ligatures w14:val="standardContextual"/>
            </w:rPr>
          </w:pPr>
          <w:hyperlink w:anchor="_Toc236966798" w:history="1">
            <w:r w:rsidRPr="00F455EC">
              <w:rPr>
                <w:rStyle w:val="-"/>
                <w:rFonts w:ascii="Calibri" w:eastAsia="Calibri" w:hAnsi="Calibri" w:cs="Calibri"/>
                <w:noProof/>
                <w:lang w:val="en-US"/>
              </w:rPr>
              <w:t>1.4.3.</w:t>
            </w:r>
            <w:r w:rsidRPr="00F455EC">
              <w:rPr>
                <w:rStyle w:val="-"/>
                <w:noProof/>
                <w:lang w:val="en-US"/>
              </w:rPr>
              <w:t xml:space="preserve"> </w:t>
            </w:r>
            <w:r w:rsidRPr="00F455EC">
              <w:rPr>
                <w:rStyle w:val="-"/>
                <w:noProof/>
              </w:rPr>
              <w:t>Δοκιμασία</w:t>
            </w:r>
            <w:r w:rsidRPr="00F455EC">
              <w:rPr>
                <w:rStyle w:val="-"/>
                <w:noProof/>
                <w:lang w:val="en-US"/>
              </w:rPr>
              <w:t xml:space="preserve"> Time Up and Go (TUG)</w:t>
            </w:r>
            <w:r>
              <w:rPr>
                <w:noProof/>
                <w:webHidden/>
              </w:rPr>
              <w:tab/>
            </w:r>
            <w:r>
              <w:rPr>
                <w:noProof/>
                <w:webHidden/>
              </w:rPr>
              <w:fldChar w:fldCharType="begin"/>
            </w:r>
            <w:r>
              <w:rPr>
                <w:noProof/>
                <w:webHidden/>
              </w:rPr>
              <w:instrText xml:space="preserve"> PAGEREF _Toc236966798 \h </w:instrText>
            </w:r>
            <w:r>
              <w:rPr>
                <w:noProof/>
                <w:webHidden/>
              </w:rPr>
            </w:r>
            <w:r>
              <w:rPr>
                <w:noProof/>
                <w:webHidden/>
              </w:rPr>
              <w:fldChar w:fldCharType="separate"/>
            </w:r>
            <w:r w:rsidR="00A80EAC">
              <w:rPr>
                <w:noProof/>
                <w:webHidden/>
              </w:rPr>
              <w:t>21</w:t>
            </w:r>
            <w:r>
              <w:rPr>
                <w:noProof/>
                <w:webHidden/>
              </w:rPr>
              <w:fldChar w:fldCharType="end"/>
            </w:r>
          </w:hyperlink>
        </w:p>
        <w:p w14:paraId="7AAC6226" w14:textId="213E05A2" w:rsidR="00176C32" w:rsidRDefault="00176C32">
          <w:pPr>
            <w:pStyle w:val="20"/>
            <w:tabs>
              <w:tab w:val="right" w:leader="dot" w:pos="8777"/>
            </w:tabs>
            <w:rPr>
              <w:rFonts w:eastAsiaTheme="minorEastAsia"/>
              <w:noProof/>
              <w:kern w:val="2"/>
              <w:lang w:eastAsia="el-GR"/>
              <w14:ligatures w14:val="standardContextual"/>
            </w:rPr>
          </w:pPr>
          <w:hyperlink w:anchor="_Toc236966799" w:history="1">
            <w:r w:rsidRPr="00F455EC">
              <w:rPr>
                <w:rStyle w:val="-"/>
                <w:noProof/>
              </w:rPr>
              <w:t>1.5. Σκοπός Έρευνας</w:t>
            </w:r>
            <w:r>
              <w:rPr>
                <w:noProof/>
                <w:webHidden/>
              </w:rPr>
              <w:tab/>
            </w:r>
            <w:r>
              <w:rPr>
                <w:noProof/>
                <w:webHidden/>
              </w:rPr>
              <w:fldChar w:fldCharType="begin"/>
            </w:r>
            <w:r>
              <w:rPr>
                <w:noProof/>
                <w:webHidden/>
              </w:rPr>
              <w:instrText xml:space="preserve"> PAGEREF _Toc236966799 \h </w:instrText>
            </w:r>
            <w:r>
              <w:rPr>
                <w:noProof/>
                <w:webHidden/>
              </w:rPr>
            </w:r>
            <w:r>
              <w:rPr>
                <w:noProof/>
                <w:webHidden/>
              </w:rPr>
              <w:fldChar w:fldCharType="separate"/>
            </w:r>
            <w:r w:rsidR="00A80EAC">
              <w:rPr>
                <w:noProof/>
                <w:webHidden/>
              </w:rPr>
              <w:t>22</w:t>
            </w:r>
            <w:r>
              <w:rPr>
                <w:noProof/>
                <w:webHidden/>
              </w:rPr>
              <w:fldChar w:fldCharType="end"/>
            </w:r>
          </w:hyperlink>
        </w:p>
        <w:p w14:paraId="423E3AEC" w14:textId="5DC8F583" w:rsidR="00176C32" w:rsidRDefault="00176C32">
          <w:pPr>
            <w:pStyle w:val="20"/>
            <w:tabs>
              <w:tab w:val="right" w:leader="dot" w:pos="8777"/>
            </w:tabs>
            <w:rPr>
              <w:rFonts w:eastAsiaTheme="minorEastAsia"/>
              <w:noProof/>
              <w:kern w:val="2"/>
              <w:lang w:eastAsia="el-GR"/>
              <w14:ligatures w14:val="standardContextual"/>
            </w:rPr>
          </w:pPr>
          <w:hyperlink w:anchor="_Toc236966800" w:history="1">
            <w:r w:rsidRPr="00F455EC">
              <w:rPr>
                <w:rStyle w:val="-"/>
                <w:noProof/>
              </w:rPr>
              <w:t>1.6. Ερευνητικές υποθέσεις</w:t>
            </w:r>
            <w:r>
              <w:rPr>
                <w:noProof/>
                <w:webHidden/>
              </w:rPr>
              <w:tab/>
            </w:r>
            <w:r>
              <w:rPr>
                <w:noProof/>
                <w:webHidden/>
              </w:rPr>
              <w:fldChar w:fldCharType="begin"/>
            </w:r>
            <w:r>
              <w:rPr>
                <w:noProof/>
                <w:webHidden/>
              </w:rPr>
              <w:instrText xml:space="preserve"> PAGEREF _Toc236966800 \h </w:instrText>
            </w:r>
            <w:r>
              <w:rPr>
                <w:noProof/>
                <w:webHidden/>
              </w:rPr>
            </w:r>
            <w:r>
              <w:rPr>
                <w:noProof/>
                <w:webHidden/>
              </w:rPr>
              <w:fldChar w:fldCharType="separate"/>
            </w:r>
            <w:r w:rsidR="00A80EAC">
              <w:rPr>
                <w:noProof/>
                <w:webHidden/>
              </w:rPr>
              <w:t>22</w:t>
            </w:r>
            <w:r>
              <w:rPr>
                <w:noProof/>
                <w:webHidden/>
              </w:rPr>
              <w:fldChar w:fldCharType="end"/>
            </w:r>
          </w:hyperlink>
        </w:p>
        <w:p w14:paraId="686757F5" w14:textId="5452F71C" w:rsidR="00176C32" w:rsidRDefault="00176C32">
          <w:pPr>
            <w:pStyle w:val="20"/>
            <w:tabs>
              <w:tab w:val="right" w:leader="dot" w:pos="8777"/>
            </w:tabs>
            <w:rPr>
              <w:rFonts w:eastAsiaTheme="minorEastAsia"/>
              <w:noProof/>
              <w:kern w:val="2"/>
              <w:lang w:eastAsia="el-GR"/>
              <w14:ligatures w14:val="standardContextual"/>
            </w:rPr>
          </w:pPr>
          <w:hyperlink w:anchor="_Toc236966801" w:history="1">
            <w:r w:rsidRPr="00F455EC">
              <w:rPr>
                <w:rStyle w:val="-"/>
                <w:noProof/>
              </w:rPr>
              <w:t>1.7. Περιορισμοί Έρευνας</w:t>
            </w:r>
            <w:r>
              <w:rPr>
                <w:noProof/>
                <w:webHidden/>
              </w:rPr>
              <w:tab/>
            </w:r>
            <w:r>
              <w:rPr>
                <w:noProof/>
                <w:webHidden/>
              </w:rPr>
              <w:fldChar w:fldCharType="begin"/>
            </w:r>
            <w:r>
              <w:rPr>
                <w:noProof/>
                <w:webHidden/>
              </w:rPr>
              <w:instrText xml:space="preserve"> PAGEREF _Toc236966801 \h </w:instrText>
            </w:r>
            <w:r>
              <w:rPr>
                <w:noProof/>
                <w:webHidden/>
              </w:rPr>
            </w:r>
            <w:r>
              <w:rPr>
                <w:noProof/>
                <w:webHidden/>
              </w:rPr>
              <w:fldChar w:fldCharType="separate"/>
            </w:r>
            <w:r w:rsidR="00A80EAC">
              <w:rPr>
                <w:noProof/>
                <w:webHidden/>
              </w:rPr>
              <w:t>23</w:t>
            </w:r>
            <w:r>
              <w:rPr>
                <w:noProof/>
                <w:webHidden/>
              </w:rPr>
              <w:fldChar w:fldCharType="end"/>
            </w:r>
          </w:hyperlink>
        </w:p>
        <w:p w14:paraId="5FA6453E" w14:textId="4D997AAC" w:rsidR="00176C32" w:rsidRDefault="00176C32">
          <w:pPr>
            <w:pStyle w:val="20"/>
            <w:tabs>
              <w:tab w:val="right" w:leader="dot" w:pos="8777"/>
            </w:tabs>
            <w:rPr>
              <w:rFonts w:eastAsiaTheme="minorEastAsia"/>
              <w:noProof/>
              <w:kern w:val="2"/>
              <w:lang w:eastAsia="el-GR"/>
              <w14:ligatures w14:val="standardContextual"/>
            </w:rPr>
          </w:pPr>
          <w:hyperlink w:anchor="_Toc236966802" w:history="1">
            <w:r w:rsidRPr="00F455EC">
              <w:rPr>
                <w:rStyle w:val="-"/>
                <w:noProof/>
              </w:rPr>
              <w:t>1.8. Ορισμοί και συντομογραφίες</w:t>
            </w:r>
            <w:r>
              <w:rPr>
                <w:noProof/>
                <w:webHidden/>
              </w:rPr>
              <w:tab/>
            </w:r>
            <w:r>
              <w:rPr>
                <w:noProof/>
                <w:webHidden/>
              </w:rPr>
              <w:fldChar w:fldCharType="begin"/>
            </w:r>
            <w:r>
              <w:rPr>
                <w:noProof/>
                <w:webHidden/>
              </w:rPr>
              <w:instrText xml:space="preserve"> PAGEREF _Toc236966802 \h </w:instrText>
            </w:r>
            <w:r>
              <w:rPr>
                <w:noProof/>
                <w:webHidden/>
              </w:rPr>
            </w:r>
            <w:r>
              <w:rPr>
                <w:noProof/>
                <w:webHidden/>
              </w:rPr>
              <w:fldChar w:fldCharType="separate"/>
            </w:r>
            <w:r w:rsidR="00A80EAC">
              <w:rPr>
                <w:noProof/>
                <w:webHidden/>
              </w:rPr>
              <w:t>23</w:t>
            </w:r>
            <w:r>
              <w:rPr>
                <w:noProof/>
                <w:webHidden/>
              </w:rPr>
              <w:fldChar w:fldCharType="end"/>
            </w:r>
          </w:hyperlink>
        </w:p>
        <w:p w14:paraId="08BB434E" w14:textId="7BA10F46"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803" w:history="1">
            <w:r w:rsidRPr="00F93A7A">
              <w:rPr>
                <w:rStyle w:val="-"/>
                <w:b/>
                <w:bCs/>
                <w:noProof/>
              </w:rPr>
              <w:t>2. ΜΕΘΟΔΟΛΟΓΙΑ</w:t>
            </w:r>
            <w:r w:rsidRPr="00F93A7A">
              <w:rPr>
                <w:b/>
                <w:bCs/>
                <w:noProof/>
                <w:webHidden/>
              </w:rPr>
              <w:tab/>
            </w:r>
            <w:r w:rsidRPr="00F93A7A">
              <w:rPr>
                <w:b/>
                <w:bCs/>
                <w:noProof/>
                <w:webHidden/>
              </w:rPr>
              <w:fldChar w:fldCharType="begin"/>
            </w:r>
            <w:r w:rsidRPr="00F93A7A">
              <w:rPr>
                <w:b/>
                <w:bCs/>
                <w:noProof/>
                <w:webHidden/>
              </w:rPr>
              <w:instrText xml:space="preserve"> PAGEREF _Toc236966803 \h </w:instrText>
            </w:r>
            <w:r w:rsidRPr="00F93A7A">
              <w:rPr>
                <w:b/>
                <w:bCs/>
                <w:noProof/>
                <w:webHidden/>
              </w:rPr>
            </w:r>
            <w:r w:rsidRPr="00F93A7A">
              <w:rPr>
                <w:b/>
                <w:bCs/>
                <w:noProof/>
                <w:webHidden/>
              </w:rPr>
              <w:fldChar w:fldCharType="separate"/>
            </w:r>
            <w:r w:rsidR="00A80EAC">
              <w:rPr>
                <w:b/>
                <w:bCs/>
                <w:noProof/>
                <w:webHidden/>
              </w:rPr>
              <w:t>24</w:t>
            </w:r>
            <w:r w:rsidRPr="00F93A7A">
              <w:rPr>
                <w:b/>
                <w:bCs/>
                <w:noProof/>
                <w:webHidden/>
              </w:rPr>
              <w:fldChar w:fldCharType="end"/>
            </w:r>
          </w:hyperlink>
        </w:p>
        <w:p w14:paraId="1311AA68" w14:textId="19A35BF5" w:rsidR="00176C32" w:rsidRDefault="00176C32">
          <w:pPr>
            <w:pStyle w:val="20"/>
            <w:tabs>
              <w:tab w:val="right" w:leader="dot" w:pos="8777"/>
            </w:tabs>
            <w:rPr>
              <w:rFonts w:eastAsiaTheme="minorEastAsia"/>
              <w:noProof/>
              <w:kern w:val="2"/>
              <w:lang w:eastAsia="el-GR"/>
              <w14:ligatures w14:val="standardContextual"/>
            </w:rPr>
          </w:pPr>
          <w:hyperlink w:anchor="_Toc236966804" w:history="1">
            <w:r w:rsidRPr="00F455EC">
              <w:rPr>
                <w:rStyle w:val="-"/>
                <w:noProof/>
              </w:rPr>
              <w:t>2.1. Δείγμα έρευνας</w:t>
            </w:r>
            <w:r>
              <w:rPr>
                <w:noProof/>
                <w:webHidden/>
              </w:rPr>
              <w:tab/>
            </w:r>
            <w:r>
              <w:rPr>
                <w:noProof/>
                <w:webHidden/>
              </w:rPr>
              <w:fldChar w:fldCharType="begin"/>
            </w:r>
            <w:r>
              <w:rPr>
                <w:noProof/>
                <w:webHidden/>
              </w:rPr>
              <w:instrText xml:space="preserve"> PAGEREF _Toc236966804 \h </w:instrText>
            </w:r>
            <w:r>
              <w:rPr>
                <w:noProof/>
                <w:webHidden/>
              </w:rPr>
            </w:r>
            <w:r>
              <w:rPr>
                <w:noProof/>
                <w:webHidden/>
              </w:rPr>
              <w:fldChar w:fldCharType="separate"/>
            </w:r>
            <w:r w:rsidR="00A80EAC">
              <w:rPr>
                <w:noProof/>
                <w:webHidden/>
              </w:rPr>
              <w:t>24</w:t>
            </w:r>
            <w:r>
              <w:rPr>
                <w:noProof/>
                <w:webHidden/>
              </w:rPr>
              <w:fldChar w:fldCharType="end"/>
            </w:r>
          </w:hyperlink>
        </w:p>
        <w:p w14:paraId="27C30B8F" w14:textId="07440A9A" w:rsidR="00176C32" w:rsidRDefault="00176C32">
          <w:pPr>
            <w:pStyle w:val="20"/>
            <w:tabs>
              <w:tab w:val="right" w:leader="dot" w:pos="8777"/>
            </w:tabs>
            <w:rPr>
              <w:rFonts w:eastAsiaTheme="minorEastAsia"/>
              <w:noProof/>
              <w:kern w:val="2"/>
              <w:lang w:eastAsia="el-GR"/>
              <w14:ligatures w14:val="standardContextual"/>
            </w:rPr>
          </w:pPr>
          <w:hyperlink w:anchor="_Toc236966805" w:history="1">
            <w:r w:rsidRPr="00F455EC">
              <w:rPr>
                <w:rStyle w:val="-"/>
                <w:noProof/>
              </w:rPr>
              <w:t>2.2. Πειραματικός σχεδιασμός έρευνας</w:t>
            </w:r>
            <w:r>
              <w:rPr>
                <w:noProof/>
                <w:webHidden/>
              </w:rPr>
              <w:tab/>
            </w:r>
            <w:r>
              <w:rPr>
                <w:noProof/>
                <w:webHidden/>
              </w:rPr>
              <w:fldChar w:fldCharType="begin"/>
            </w:r>
            <w:r>
              <w:rPr>
                <w:noProof/>
                <w:webHidden/>
              </w:rPr>
              <w:instrText xml:space="preserve"> PAGEREF _Toc236966805 \h </w:instrText>
            </w:r>
            <w:r>
              <w:rPr>
                <w:noProof/>
                <w:webHidden/>
              </w:rPr>
            </w:r>
            <w:r>
              <w:rPr>
                <w:noProof/>
                <w:webHidden/>
              </w:rPr>
              <w:fldChar w:fldCharType="separate"/>
            </w:r>
            <w:r w:rsidR="00A80EAC">
              <w:rPr>
                <w:noProof/>
                <w:webHidden/>
              </w:rPr>
              <w:t>24</w:t>
            </w:r>
            <w:r>
              <w:rPr>
                <w:noProof/>
                <w:webHidden/>
              </w:rPr>
              <w:fldChar w:fldCharType="end"/>
            </w:r>
          </w:hyperlink>
        </w:p>
        <w:p w14:paraId="009F3423" w14:textId="66994BF1" w:rsidR="00176C32" w:rsidRDefault="00176C32">
          <w:pPr>
            <w:pStyle w:val="20"/>
            <w:tabs>
              <w:tab w:val="right" w:leader="dot" w:pos="8777"/>
            </w:tabs>
            <w:rPr>
              <w:rFonts w:eastAsiaTheme="minorEastAsia"/>
              <w:noProof/>
              <w:kern w:val="2"/>
              <w:lang w:eastAsia="el-GR"/>
              <w14:ligatures w14:val="standardContextual"/>
            </w:rPr>
          </w:pPr>
          <w:hyperlink w:anchor="_Toc236966806" w:history="1">
            <w:r w:rsidRPr="00F455EC">
              <w:rPr>
                <w:rStyle w:val="-"/>
                <w:noProof/>
              </w:rPr>
              <w:t>2.3. Πρωτόκολλο μετρήσεων &amp; όργανα αξιολόγησης</w:t>
            </w:r>
            <w:r>
              <w:rPr>
                <w:noProof/>
                <w:webHidden/>
              </w:rPr>
              <w:tab/>
            </w:r>
            <w:r>
              <w:rPr>
                <w:noProof/>
                <w:webHidden/>
              </w:rPr>
              <w:fldChar w:fldCharType="begin"/>
            </w:r>
            <w:r>
              <w:rPr>
                <w:noProof/>
                <w:webHidden/>
              </w:rPr>
              <w:instrText xml:space="preserve"> PAGEREF _Toc236966806 \h </w:instrText>
            </w:r>
            <w:r>
              <w:rPr>
                <w:noProof/>
                <w:webHidden/>
              </w:rPr>
            </w:r>
            <w:r>
              <w:rPr>
                <w:noProof/>
                <w:webHidden/>
              </w:rPr>
              <w:fldChar w:fldCharType="separate"/>
            </w:r>
            <w:r w:rsidR="00A80EAC">
              <w:rPr>
                <w:noProof/>
                <w:webHidden/>
              </w:rPr>
              <w:t>25</w:t>
            </w:r>
            <w:r>
              <w:rPr>
                <w:noProof/>
                <w:webHidden/>
              </w:rPr>
              <w:fldChar w:fldCharType="end"/>
            </w:r>
          </w:hyperlink>
        </w:p>
        <w:p w14:paraId="769FC541" w14:textId="00D891BC" w:rsidR="00176C32" w:rsidRDefault="00176C32">
          <w:pPr>
            <w:pStyle w:val="20"/>
            <w:tabs>
              <w:tab w:val="right" w:leader="dot" w:pos="8777"/>
            </w:tabs>
            <w:rPr>
              <w:rFonts w:eastAsiaTheme="minorEastAsia"/>
              <w:noProof/>
              <w:kern w:val="2"/>
              <w:lang w:eastAsia="el-GR"/>
              <w14:ligatures w14:val="standardContextual"/>
            </w:rPr>
          </w:pPr>
          <w:hyperlink w:anchor="_Toc236966807" w:history="1">
            <w:r w:rsidRPr="00F455EC">
              <w:rPr>
                <w:rStyle w:val="-"/>
                <w:noProof/>
              </w:rPr>
              <w:t>2</w:t>
            </w:r>
            <w:r w:rsidRPr="00F455EC">
              <w:rPr>
                <w:rStyle w:val="-"/>
                <w:noProof/>
                <w:lang w:val="en-US"/>
              </w:rPr>
              <w:t xml:space="preserve">.3.2. </w:t>
            </w:r>
            <w:r w:rsidRPr="00F455EC">
              <w:rPr>
                <w:rStyle w:val="-"/>
                <w:noProof/>
              </w:rPr>
              <w:t>Δοκιμασία</w:t>
            </w:r>
            <w:r w:rsidRPr="00F455EC">
              <w:rPr>
                <w:rStyle w:val="-"/>
                <w:noProof/>
                <w:lang w:val="en-US"/>
              </w:rPr>
              <w:t xml:space="preserve"> Time Up and Go-10 (TUG-10)</w:t>
            </w:r>
            <w:r>
              <w:rPr>
                <w:noProof/>
                <w:webHidden/>
              </w:rPr>
              <w:tab/>
            </w:r>
            <w:r>
              <w:rPr>
                <w:noProof/>
                <w:webHidden/>
              </w:rPr>
              <w:fldChar w:fldCharType="begin"/>
            </w:r>
            <w:r>
              <w:rPr>
                <w:noProof/>
                <w:webHidden/>
              </w:rPr>
              <w:instrText xml:space="preserve"> PAGEREF _Toc236966807 \h </w:instrText>
            </w:r>
            <w:r>
              <w:rPr>
                <w:noProof/>
                <w:webHidden/>
              </w:rPr>
            </w:r>
            <w:r>
              <w:rPr>
                <w:noProof/>
                <w:webHidden/>
              </w:rPr>
              <w:fldChar w:fldCharType="separate"/>
            </w:r>
            <w:r w:rsidR="00A80EAC">
              <w:rPr>
                <w:noProof/>
                <w:webHidden/>
              </w:rPr>
              <w:t>25</w:t>
            </w:r>
            <w:r>
              <w:rPr>
                <w:noProof/>
                <w:webHidden/>
              </w:rPr>
              <w:fldChar w:fldCharType="end"/>
            </w:r>
          </w:hyperlink>
        </w:p>
        <w:p w14:paraId="6A5F44B3" w14:textId="76BBD01C" w:rsidR="00176C32" w:rsidRDefault="00176C32">
          <w:pPr>
            <w:pStyle w:val="20"/>
            <w:tabs>
              <w:tab w:val="right" w:leader="dot" w:pos="8777"/>
            </w:tabs>
            <w:rPr>
              <w:rFonts w:eastAsiaTheme="minorEastAsia"/>
              <w:noProof/>
              <w:kern w:val="2"/>
              <w:lang w:eastAsia="el-GR"/>
              <w14:ligatures w14:val="standardContextual"/>
            </w:rPr>
          </w:pPr>
          <w:hyperlink w:anchor="_Toc236966808" w:history="1">
            <w:r w:rsidRPr="00F455EC">
              <w:rPr>
                <w:rStyle w:val="-"/>
                <w:noProof/>
              </w:rPr>
              <w:t>2.3.3. Καρδιοαναπνευστική δοκιμασία άσκησης (CPET)</w:t>
            </w:r>
            <w:r>
              <w:rPr>
                <w:noProof/>
                <w:webHidden/>
              </w:rPr>
              <w:tab/>
            </w:r>
            <w:r>
              <w:rPr>
                <w:noProof/>
                <w:webHidden/>
              </w:rPr>
              <w:fldChar w:fldCharType="begin"/>
            </w:r>
            <w:r>
              <w:rPr>
                <w:noProof/>
                <w:webHidden/>
              </w:rPr>
              <w:instrText xml:space="preserve"> PAGEREF _Toc236966808 \h </w:instrText>
            </w:r>
            <w:r>
              <w:rPr>
                <w:noProof/>
                <w:webHidden/>
              </w:rPr>
            </w:r>
            <w:r>
              <w:rPr>
                <w:noProof/>
                <w:webHidden/>
              </w:rPr>
              <w:fldChar w:fldCharType="separate"/>
            </w:r>
            <w:r w:rsidR="00A80EAC">
              <w:rPr>
                <w:noProof/>
                <w:webHidden/>
              </w:rPr>
              <w:t>26</w:t>
            </w:r>
            <w:r>
              <w:rPr>
                <w:noProof/>
                <w:webHidden/>
              </w:rPr>
              <w:fldChar w:fldCharType="end"/>
            </w:r>
          </w:hyperlink>
        </w:p>
        <w:p w14:paraId="63DB7698" w14:textId="3594A578" w:rsidR="00176C32" w:rsidRDefault="00176C32">
          <w:pPr>
            <w:pStyle w:val="20"/>
            <w:tabs>
              <w:tab w:val="right" w:leader="dot" w:pos="8777"/>
            </w:tabs>
            <w:rPr>
              <w:rFonts w:eastAsiaTheme="minorEastAsia"/>
              <w:noProof/>
              <w:kern w:val="2"/>
              <w:lang w:eastAsia="el-GR"/>
              <w14:ligatures w14:val="standardContextual"/>
            </w:rPr>
          </w:pPr>
          <w:hyperlink w:anchor="_Toc236966809" w:history="1">
            <w:r w:rsidRPr="00F455EC">
              <w:rPr>
                <w:rStyle w:val="-"/>
                <w:noProof/>
              </w:rPr>
              <w:t>2.3.4. Δοκιμασία βάδισης 6 λεπτών (6MWT)</w:t>
            </w:r>
            <w:r>
              <w:rPr>
                <w:noProof/>
                <w:webHidden/>
              </w:rPr>
              <w:tab/>
            </w:r>
            <w:r>
              <w:rPr>
                <w:noProof/>
                <w:webHidden/>
              </w:rPr>
              <w:fldChar w:fldCharType="begin"/>
            </w:r>
            <w:r>
              <w:rPr>
                <w:noProof/>
                <w:webHidden/>
              </w:rPr>
              <w:instrText xml:space="preserve"> PAGEREF _Toc236966809 \h </w:instrText>
            </w:r>
            <w:r>
              <w:rPr>
                <w:noProof/>
                <w:webHidden/>
              </w:rPr>
            </w:r>
            <w:r>
              <w:rPr>
                <w:noProof/>
                <w:webHidden/>
              </w:rPr>
              <w:fldChar w:fldCharType="separate"/>
            </w:r>
            <w:r w:rsidR="00A80EAC">
              <w:rPr>
                <w:noProof/>
                <w:webHidden/>
              </w:rPr>
              <w:t>26</w:t>
            </w:r>
            <w:r>
              <w:rPr>
                <w:noProof/>
                <w:webHidden/>
              </w:rPr>
              <w:fldChar w:fldCharType="end"/>
            </w:r>
          </w:hyperlink>
        </w:p>
        <w:p w14:paraId="756190D0" w14:textId="2308AB41" w:rsidR="00176C32" w:rsidRPr="00F93A7A" w:rsidRDefault="00176C32">
          <w:pPr>
            <w:pStyle w:val="20"/>
            <w:tabs>
              <w:tab w:val="right" w:leader="dot" w:pos="8777"/>
            </w:tabs>
            <w:rPr>
              <w:rFonts w:eastAsiaTheme="minorEastAsia"/>
              <w:noProof/>
              <w:kern w:val="2"/>
              <w:lang w:eastAsia="el-GR"/>
              <w14:ligatures w14:val="standardContextual"/>
            </w:rPr>
          </w:pPr>
          <w:r w:rsidRPr="00F93A7A">
            <w:rPr>
              <w:noProof/>
            </w:rPr>
            <w:fldChar w:fldCharType="begin"/>
          </w:r>
          <w:r w:rsidRPr="00F93A7A">
            <w:rPr>
              <w:noProof/>
            </w:rPr>
            <w:instrText>HYPERLINK \l "_Toc236966810"</w:instrText>
          </w:r>
          <w:r w:rsidR="00A80EAC" w:rsidRPr="00F93A7A">
            <w:rPr>
              <w:noProof/>
            </w:rPr>
          </w:r>
          <w:r w:rsidRPr="00F93A7A">
            <w:rPr>
              <w:noProof/>
            </w:rPr>
            <w:fldChar w:fldCharType="separate"/>
          </w:r>
          <w:r w:rsidRPr="00F93A7A">
            <w:rPr>
              <w:rStyle w:val="-"/>
              <w:noProof/>
            </w:rPr>
            <w:t>2.4. Στατιστική ανάλυση</w:t>
          </w:r>
          <w:r w:rsidRPr="00F93A7A">
            <w:rPr>
              <w:noProof/>
              <w:webHidden/>
            </w:rPr>
            <w:tab/>
          </w:r>
          <w:r w:rsidRPr="00F93A7A">
            <w:rPr>
              <w:noProof/>
              <w:webHidden/>
            </w:rPr>
            <w:fldChar w:fldCharType="begin"/>
          </w:r>
          <w:r w:rsidRPr="00F93A7A">
            <w:rPr>
              <w:noProof/>
              <w:webHidden/>
            </w:rPr>
            <w:instrText xml:space="preserve"> PAGEREF _Toc236966810 \h </w:instrText>
          </w:r>
          <w:r w:rsidRPr="00F93A7A">
            <w:rPr>
              <w:noProof/>
              <w:webHidden/>
            </w:rPr>
          </w:r>
          <w:r w:rsidRPr="00F93A7A">
            <w:rPr>
              <w:noProof/>
              <w:webHidden/>
            </w:rPr>
            <w:fldChar w:fldCharType="separate"/>
          </w:r>
          <w:r w:rsidR="00A80EAC">
            <w:rPr>
              <w:noProof/>
              <w:webHidden/>
            </w:rPr>
            <w:t>26</w:t>
          </w:r>
          <w:r w:rsidRPr="00F93A7A">
            <w:rPr>
              <w:noProof/>
              <w:webHidden/>
            </w:rPr>
            <w:fldChar w:fldCharType="end"/>
          </w:r>
          <w:r w:rsidRPr="00F93A7A">
            <w:rPr>
              <w:noProof/>
            </w:rPr>
            <w:fldChar w:fldCharType="end"/>
          </w:r>
        </w:p>
        <w:p w14:paraId="3AFD7579" w14:textId="1F3DBA69"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811" w:history="1">
            <w:r w:rsidRPr="00F93A7A">
              <w:rPr>
                <w:rStyle w:val="-"/>
                <w:b/>
                <w:bCs/>
                <w:noProof/>
              </w:rPr>
              <w:t>3. ΑΠΟΤΕΛΕΣΜΑΤΑ</w:t>
            </w:r>
            <w:r w:rsidRPr="00F93A7A">
              <w:rPr>
                <w:b/>
                <w:bCs/>
                <w:noProof/>
                <w:webHidden/>
              </w:rPr>
              <w:tab/>
            </w:r>
            <w:r w:rsidRPr="00F93A7A">
              <w:rPr>
                <w:b/>
                <w:bCs/>
                <w:noProof/>
                <w:webHidden/>
              </w:rPr>
              <w:fldChar w:fldCharType="begin"/>
            </w:r>
            <w:r w:rsidRPr="00F93A7A">
              <w:rPr>
                <w:b/>
                <w:bCs/>
                <w:noProof/>
                <w:webHidden/>
              </w:rPr>
              <w:instrText xml:space="preserve"> PAGEREF _Toc236966811 \h </w:instrText>
            </w:r>
            <w:r w:rsidRPr="00F93A7A">
              <w:rPr>
                <w:b/>
                <w:bCs/>
                <w:noProof/>
                <w:webHidden/>
              </w:rPr>
            </w:r>
            <w:r w:rsidRPr="00F93A7A">
              <w:rPr>
                <w:b/>
                <w:bCs/>
                <w:noProof/>
                <w:webHidden/>
              </w:rPr>
              <w:fldChar w:fldCharType="separate"/>
            </w:r>
            <w:r w:rsidR="00A80EAC">
              <w:rPr>
                <w:b/>
                <w:bCs/>
                <w:noProof/>
                <w:webHidden/>
              </w:rPr>
              <w:t>28</w:t>
            </w:r>
            <w:r w:rsidRPr="00F93A7A">
              <w:rPr>
                <w:b/>
                <w:bCs/>
                <w:noProof/>
                <w:webHidden/>
              </w:rPr>
              <w:fldChar w:fldCharType="end"/>
            </w:r>
          </w:hyperlink>
        </w:p>
        <w:p w14:paraId="28906AD1" w14:textId="44287C9C" w:rsidR="00176C32" w:rsidRDefault="00176C32">
          <w:pPr>
            <w:pStyle w:val="20"/>
            <w:tabs>
              <w:tab w:val="right" w:leader="dot" w:pos="8777"/>
            </w:tabs>
            <w:rPr>
              <w:rFonts w:eastAsiaTheme="minorEastAsia"/>
              <w:noProof/>
              <w:kern w:val="2"/>
              <w:lang w:eastAsia="el-GR"/>
              <w14:ligatures w14:val="standardContextual"/>
            </w:rPr>
          </w:pPr>
          <w:hyperlink w:anchor="_Toc236966812" w:history="1">
            <w:r w:rsidRPr="00F455EC">
              <w:rPr>
                <w:rStyle w:val="-"/>
                <w:noProof/>
              </w:rPr>
              <w:t>3.1.  Χαρακτηριστικά ασθενών</w:t>
            </w:r>
            <w:r>
              <w:rPr>
                <w:noProof/>
                <w:webHidden/>
              </w:rPr>
              <w:tab/>
            </w:r>
            <w:r>
              <w:rPr>
                <w:noProof/>
                <w:webHidden/>
              </w:rPr>
              <w:fldChar w:fldCharType="begin"/>
            </w:r>
            <w:r>
              <w:rPr>
                <w:noProof/>
                <w:webHidden/>
              </w:rPr>
              <w:instrText xml:space="preserve"> PAGEREF _Toc236966812 \h </w:instrText>
            </w:r>
            <w:r>
              <w:rPr>
                <w:noProof/>
                <w:webHidden/>
              </w:rPr>
            </w:r>
            <w:r>
              <w:rPr>
                <w:noProof/>
                <w:webHidden/>
              </w:rPr>
              <w:fldChar w:fldCharType="separate"/>
            </w:r>
            <w:r w:rsidR="00A80EAC">
              <w:rPr>
                <w:noProof/>
                <w:webHidden/>
              </w:rPr>
              <w:t>28</w:t>
            </w:r>
            <w:r>
              <w:rPr>
                <w:noProof/>
                <w:webHidden/>
              </w:rPr>
              <w:fldChar w:fldCharType="end"/>
            </w:r>
          </w:hyperlink>
        </w:p>
        <w:p w14:paraId="475E8ED2" w14:textId="0267E4C5" w:rsidR="00176C32" w:rsidRDefault="00176C32">
          <w:pPr>
            <w:pStyle w:val="20"/>
            <w:tabs>
              <w:tab w:val="right" w:leader="dot" w:pos="8777"/>
            </w:tabs>
            <w:rPr>
              <w:rFonts w:eastAsiaTheme="minorEastAsia"/>
              <w:noProof/>
              <w:kern w:val="2"/>
              <w:lang w:eastAsia="el-GR"/>
              <w14:ligatures w14:val="standardContextual"/>
            </w:rPr>
          </w:pPr>
          <w:hyperlink w:anchor="_Toc236966813" w:history="1">
            <w:r w:rsidRPr="00F455EC">
              <w:rPr>
                <w:rStyle w:val="-"/>
                <w:noProof/>
              </w:rPr>
              <w:t>3.2. Συσχετίσεις παραμέτρων λειτουργικής ικανότητας μεταξύ των δοκιμασιών TUG-10, 6MWT και CPET</w:t>
            </w:r>
            <w:r>
              <w:rPr>
                <w:noProof/>
                <w:webHidden/>
              </w:rPr>
              <w:tab/>
            </w:r>
            <w:r>
              <w:rPr>
                <w:noProof/>
                <w:webHidden/>
              </w:rPr>
              <w:fldChar w:fldCharType="begin"/>
            </w:r>
            <w:r>
              <w:rPr>
                <w:noProof/>
                <w:webHidden/>
              </w:rPr>
              <w:instrText xml:space="preserve"> PAGEREF _Toc236966813 \h </w:instrText>
            </w:r>
            <w:r>
              <w:rPr>
                <w:noProof/>
                <w:webHidden/>
              </w:rPr>
            </w:r>
            <w:r>
              <w:rPr>
                <w:noProof/>
                <w:webHidden/>
              </w:rPr>
              <w:fldChar w:fldCharType="separate"/>
            </w:r>
            <w:r w:rsidR="00A80EAC">
              <w:rPr>
                <w:noProof/>
                <w:webHidden/>
              </w:rPr>
              <w:t>28</w:t>
            </w:r>
            <w:r>
              <w:rPr>
                <w:noProof/>
                <w:webHidden/>
              </w:rPr>
              <w:fldChar w:fldCharType="end"/>
            </w:r>
          </w:hyperlink>
        </w:p>
        <w:p w14:paraId="1199DF4A" w14:textId="052EE24C" w:rsidR="00176C32" w:rsidRDefault="00176C32">
          <w:pPr>
            <w:pStyle w:val="20"/>
            <w:tabs>
              <w:tab w:val="right" w:leader="dot" w:pos="8777"/>
            </w:tabs>
            <w:rPr>
              <w:rFonts w:eastAsiaTheme="minorEastAsia"/>
              <w:noProof/>
              <w:kern w:val="2"/>
              <w:lang w:eastAsia="el-GR"/>
              <w14:ligatures w14:val="standardContextual"/>
            </w:rPr>
          </w:pPr>
          <w:hyperlink w:anchor="_Toc236966814" w:history="1">
            <w:r w:rsidRPr="00F455EC">
              <w:rPr>
                <w:rStyle w:val="-"/>
                <w:noProof/>
              </w:rPr>
              <w:t>3.3. Συσχέτιση των χαμηλότερων τιμών κορεσμού οξυγόνου (SpO2nadir) μεταξύ των δοκιμασιών TUG-10, 6MWT και CPET</w:t>
            </w:r>
            <w:r>
              <w:rPr>
                <w:noProof/>
                <w:webHidden/>
              </w:rPr>
              <w:tab/>
            </w:r>
            <w:r>
              <w:rPr>
                <w:noProof/>
                <w:webHidden/>
              </w:rPr>
              <w:fldChar w:fldCharType="begin"/>
            </w:r>
            <w:r>
              <w:rPr>
                <w:noProof/>
                <w:webHidden/>
              </w:rPr>
              <w:instrText xml:space="preserve"> PAGEREF _Toc236966814 \h </w:instrText>
            </w:r>
            <w:r>
              <w:rPr>
                <w:noProof/>
                <w:webHidden/>
              </w:rPr>
            </w:r>
            <w:r>
              <w:rPr>
                <w:noProof/>
                <w:webHidden/>
              </w:rPr>
              <w:fldChar w:fldCharType="separate"/>
            </w:r>
            <w:r w:rsidR="00A80EAC">
              <w:rPr>
                <w:noProof/>
                <w:webHidden/>
              </w:rPr>
              <w:t>33</w:t>
            </w:r>
            <w:r>
              <w:rPr>
                <w:noProof/>
                <w:webHidden/>
              </w:rPr>
              <w:fldChar w:fldCharType="end"/>
            </w:r>
          </w:hyperlink>
        </w:p>
        <w:p w14:paraId="5717DAEB" w14:textId="55B234C1" w:rsidR="00176C32" w:rsidRDefault="00176C32">
          <w:pPr>
            <w:pStyle w:val="20"/>
            <w:tabs>
              <w:tab w:val="right" w:leader="dot" w:pos="8777"/>
            </w:tabs>
            <w:rPr>
              <w:rFonts w:eastAsiaTheme="minorEastAsia"/>
              <w:noProof/>
              <w:kern w:val="2"/>
              <w:lang w:eastAsia="el-GR"/>
              <w14:ligatures w14:val="standardContextual"/>
            </w:rPr>
          </w:pPr>
          <w:hyperlink w:anchor="_Toc236966815" w:history="1">
            <w:r w:rsidRPr="00F455EC">
              <w:rPr>
                <w:rStyle w:val="-"/>
                <w:noProof/>
              </w:rPr>
              <w:t>3.4. Συσχέτιση της μεταβολής του κορεσμού οξυγόνου (ΔSpO2) μεταξύ των δοκιμασιών TUG-10, 6MWT και CPET</w:t>
            </w:r>
            <w:r>
              <w:rPr>
                <w:noProof/>
                <w:webHidden/>
              </w:rPr>
              <w:tab/>
            </w:r>
            <w:r>
              <w:rPr>
                <w:noProof/>
                <w:webHidden/>
              </w:rPr>
              <w:fldChar w:fldCharType="begin"/>
            </w:r>
            <w:r>
              <w:rPr>
                <w:noProof/>
                <w:webHidden/>
              </w:rPr>
              <w:instrText xml:space="preserve"> PAGEREF _Toc236966815 \h </w:instrText>
            </w:r>
            <w:r>
              <w:rPr>
                <w:noProof/>
                <w:webHidden/>
              </w:rPr>
            </w:r>
            <w:r>
              <w:rPr>
                <w:noProof/>
                <w:webHidden/>
              </w:rPr>
              <w:fldChar w:fldCharType="separate"/>
            </w:r>
            <w:r w:rsidR="00A80EAC">
              <w:rPr>
                <w:noProof/>
                <w:webHidden/>
              </w:rPr>
              <w:t>35</w:t>
            </w:r>
            <w:r>
              <w:rPr>
                <w:noProof/>
                <w:webHidden/>
              </w:rPr>
              <w:fldChar w:fldCharType="end"/>
            </w:r>
          </w:hyperlink>
        </w:p>
        <w:p w14:paraId="49365CAF" w14:textId="50C616A8" w:rsidR="00176C32" w:rsidRDefault="00176C32">
          <w:pPr>
            <w:pStyle w:val="20"/>
            <w:tabs>
              <w:tab w:val="right" w:leader="dot" w:pos="8777"/>
            </w:tabs>
            <w:rPr>
              <w:rFonts w:eastAsiaTheme="minorEastAsia"/>
              <w:noProof/>
              <w:kern w:val="2"/>
              <w:lang w:eastAsia="el-GR"/>
              <w14:ligatures w14:val="standardContextual"/>
            </w:rPr>
          </w:pPr>
          <w:hyperlink w:anchor="_Toc236966816" w:history="1">
            <w:r w:rsidRPr="00F455EC">
              <w:rPr>
                <w:rStyle w:val="-"/>
                <w:noProof/>
              </w:rPr>
              <w:t>3.5. Συσχέτιση της μεταβολής του κορεσμού οξυγόνου (ΔSpO2) μεταξύ των δοκιμασιών TUG-10, 6MWT και CPET με τη διαχυτική ικανότητα (DLCO) των ασθενών</w:t>
            </w:r>
            <w:r>
              <w:rPr>
                <w:noProof/>
                <w:webHidden/>
              </w:rPr>
              <w:tab/>
            </w:r>
            <w:r>
              <w:rPr>
                <w:noProof/>
                <w:webHidden/>
              </w:rPr>
              <w:fldChar w:fldCharType="begin"/>
            </w:r>
            <w:r>
              <w:rPr>
                <w:noProof/>
                <w:webHidden/>
              </w:rPr>
              <w:instrText xml:space="preserve"> PAGEREF _Toc236966816 \h </w:instrText>
            </w:r>
            <w:r>
              <w:rPr>
                <w:noProof/>
                <w:webHidden/>
              </w:rPr>
            </w:r>
            <w:r>
              <w:rPr>
                <w:noProof/>
                <w:webHidden/>
              </w:rPr>
              <w:fldChar w:fldCharType="separate"/>
            </w:r>
            <w:r w:rsidR="00A80EAC">
              <w:rPr>
                <w:noProof/>
                <w:webHidden/>
              </w:rPr>
              <w:t>38</w:t>
            </w:r>
            <w:r>
              <w:rPr>
                <w:noProof/>
                <w:webHidden/>
              </w:rPr>
              <w:fldChar w:fldCharType="end"/>
            </w:r>
          </w:hyperlink>
        </w:p>
        <w:p w14:paraId="458E9451" w14:textId="048AC30A" w:rsidR="00176C32" w:rsidRDefault="00176C32">
          <w:pPr>
            <w:pStyle w:val="20"/>
            <w:tabs>
              <w:tab w:val="right" w:leader="dot" w:pos="8777"/>
            </w:tabs>
            <w:rPr>
              <w:rFonts w:eastAsiaTheme="minorEastAsia"/>
              <w:noProof/>
              <w:kern w:val="2"/>
              <w:lang w:eastAsia="el-GR"/>
              <w14:ligatures w14:val="standardContextual"/>
            </w:rPr>
          </w:pPr>
          <w:hyperlink w:anchor="_Toc236966817" w:history="1">
            <w:r w:rsidRPr="00F455EC">
              <w:rPr>
                <w:rStyle w:val="-"/>
                <w:noProof/>
              </w:rPr>
              <w:t>3.6. Συσχέτιση της μεταβολής του κορεσμού οξυγόνου (ΔSpO2) μεταξύ των δοκιμασιών TUG-10, 6MWT και CPET με τη ζωτική χωρητικότητα (VC) των ασθενών</w:t>
            </w:r>
            <w:r>
              <w:rPr>
                <w:noProof/>
                <w:webHidden/>
              </w:rPr>
              <w:tab/>
            </w:r>
            <w:r>
              <w:rPr>
                <w:noProof/>
                <w:webHidden/>
              </w:rPr>
              <w:fldChar w:fldCharType="begin"/>
            </w:r>
            <w:r>
              <w:rPr>
                <w:noProof/>
                <w:webHidden/>
              </w:rPr>
              <w:instrText xml:space="preserve"> PAGEREF _Toc236966817 \h </w:instrText>
            </w:r>
            <w:r>
              <w:rPr>
                <w:noProof/>
                <w:webHidden/>
              </w:rPr>
            </w:r>
            <w:r>
              <w:rPr>
                <w:noProof/>
                <w:webHidden/>
              </w:rPr>
              <w:fldChar w:fldCharType="separate"/>
            </w:r>
            <w:r w:rsidR="00A80EAC">
              <w:rPr>
                <w:noProof/>
                <w:webHidden/>
              </w:rPr>
              <w:t>41</w:t>
            </w:r>
            <w:r>
              <w:rPr>
                <w:noProof/>
                <w:webHidden/>
              </w:rPr>
              <w:fldChar w:fldCharType="end"/>
            </w:r>
          </w:hyperlink>
        </w:p>
        <w:p w14:paraId="09DCD31A" w14:textId="251FAC16" w:rsidR="00176C32" w:rsidRDefault="00176C32">
          <w:pPr>
            <w:pStyle w:val="20"/>
            <w:tabs>
              <w:tab w:val="right" w:leader="dot" w:pos="8777"/>
            </w:tabs>
            <w:rPr>
              <w:rFonts w:eastAsiaTheme="minorEastAsia"/>
              <w:noProof/>
              <w:kern w:val="2"/>
              <w:lang w:eastAsia="el-GR"/>
              <w14:ligatures w14:val="standardContextual"/>
            </w:rPr>
          </w:pPr>
          <w:hyperlink w:anchor="_Toc236966818" w:history="1">
            <w:r w:rsidRPr="00F455EC">
              <w:rPr>
                <w:rStyle w:val="-"/>
                <w:noProof/>
              </w:rPr>
              <w:t>3.7. Συσχέτιση της μεταβολής του κορεσμού οξυγόνου (ΔSpO2) μεταξύ των δοκιμασιών TUG-10, 6MWT και CPET με τη βίαιη ζωτική χωρητικότητα (FVC) των ασθενών</w:t>
            </w:r>
            <w:r>
              <w:rPr>
                <w:noProof/>
                <w:webHidden/>
              </w:rPr>
              <w:tab/>
            </w:r>
            <w:r>
              <w:rPr>
                <w:noProof/>
                <w:webHidden/>
              </w:rPr>
              <w:fldChar w:fldCharType="begin"/>
            </w:r>
            <w:r>
              <w:rPr>
                <w:noProof/>
                <w:webHidden/>
              </w:rPr>
              <w:instrText xml:space="preserve"> PAGEREF _Toc236966818 \h </w:instrText>
            </w:r>
            <w:r>
              <w:rPr>
                <w:noProof/>
                <w:webHidden/>
              </w:rPr>
            </w:r>
            <w:r>
              <w:rPr>
                <w:noProof/>
                <w:webHidden/>
              </w:rPr>
              <w:fldChar w:fldCharType="separate"/>
            </w:r>
            <w:r w:rsidR="00A80EAC">
              <w:rPr>
                <w:noProof/>
                <w:webHidden/>
              </w:rPr>
              <w:t>45</w:t>
            </w:r>
            <w:r>
              <w:rPr>
                <w:noProof/>
                <w:webHidden/>
              </w:rPr>
              <w:fldChar w:fldCharType="end"/>
            </w:r>
          </w:hyperlink>
        </w:p>
        <w:p w14:paraId="779B4098" w14:textId="76632A9E" w:rsidR="00176C32" w:rsidRDefault="00176C32">
          <w:pPr>
            <w:pStyle w:val="20"/>
            <w:tabs>
              <w:tab w:val="right" w:leader="dot" w:pos="8777"/>
            </w:tabs>
            <w:rPr>
              <w:rFonts w:eastAsiaTheme="minorEastAsia"/>
              <w:noProof/>
              <w:kern w:val="2"/>
              <w:lang w:eastAsia="el-GR"/>
              <w14:ligatures w14:val="standardContextual"/>
            </w:rPr>
          </w:pPr>
          <w:hyperlink w:anchor="_Toc236966819" w:history="1">
            <w:r w:rsidRPr="00F455EC">
              <w:rPr>
                <w:rStyle w:val="-"/>
                <w:noProof/>
              </w:rPr>
              <w:t>3.8. Συσχέτιση της μεταβολής του κορεσμού οξυγόνου (ΔSpO2) μεταξύ των δοκιμασιών TUG-10, 6MWT και CPET με τον λόγο FEV1/FVC των ασθενών</w:t>
            </w:r>
            <w:r>
              <w:rPr>
                <w:noProof/>
                <w:webHidden/>
              </w:rPr>
              <w:tab/>
            </w:r>
            <w:r>
              <w:rPr>
                <w:noProof/>
                <w:webHidden/>
              </w:rPr>
              <w:fldChar w:fldCharType="begin"/>
            </w:r>
            <w:r>
              <w:rPr>
                <w:noProof/>
                <w:webHidden/>
              </w:rPr>
              <w:instrText xml:space="preserve"> PAGEREF _Toc236966819 \h </w:instrText>
            </w:r>
            <w:r>
              <w:rPr>
                <w:noProof/>
                <w:webHidden/>
              </w:rPr>
            </w:r>
            <w:r>
              <w:rPr>
                <w:noProof/>
                <w:webHidden/>
              </w:rPr>
              <w:fldChar w:fldCharType="separate"/>
            </w:r>
            <w:r w:rsidR="00A80EAC">
              <w:rPr>
                <w:noProof/>
                <w:webHidden/>
              </w:rPr>
              <w:t>48</w:t>
            </w:r>
            <w:r>
              <w:rPr>
                <w:noProof/>
                <w:webHidden/>
              </w:rPr>
              <w:fldChar w:fldCharType="end"/>
            </w:r>
          </w:hyperlink>
        </w:p>
        <w:p w14:paraId="1A09F13F" w14:textId="781EA9FC"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820" w:history="1">
            <w:r w:rsidRPr="00F93A7A">
              <w:rPr>
                <w:rStyle w:val="-"/>
                <w:b/>
                <w:bCs/>
                <w:noProof/>
              </w:rPr>
              <w:t>4. ΣΥΖΗΤΗΣΗ</w:t>
            </w:r>
            <w:r w:rsidRPr="00F93A7A">
              <w:rPr>
                <w:b/>
                <w:bCs/>
                <w:noProof/>
                <w:webHidden/>
              </w:rPr>
              <w:tab/>
            </w:r>
            <w:r w:rsidRPr="00F93A7A">
              <w:rPr>
                <w:b/>
                <w:bCs/>
                <w:noProof/>
                <w:webHidden/>
              </w:rPr>
              <w:fldChar w:fldCharType="begin"/>
            </w:r>
            <w:r w:rsidRPr="00F93A7A">
              <w:rPr>
                <w:b/>
                <w:bCs/>
                <w:noProof/>
                <w:webHidden/>
              </w:rPr>
              <w:instrText xml:space="preserve"> PAGEREF _Toc236966820 \h </w:instrText>
            </w:r>
            <w:r w:rsidRPr="00F93A7A">
              <w:rPr>
                <w:b/>
                <w:bCs/>
                <w:noProof/>
                <w:webHidden/>
              </w:rPr>
            </w:r>
            <w:r w:rsidRPr="00F93A7A">
              <w:rPr>
                <w:b/>
                <w:bCs/>
                <w:noProof/>
                <w:webHidden/>
              </w:rPr>
              <w:fldChar w:fldCharType="separate"/>
            </w:r>
            <w:r w:rsidR="00A80EAC">
              <w:rPr>
                <w:b/>
                <w:bCs/>
                <w:noProof/>
                <w:webHidden/>
              </w:rPr>
              <w:t>51</w:t>
            </w:r>
            <w:r w:rsidRPr="00F93A7A">
              <w:rPr>
                <w:b/>
                <w:bCs/>
                <w:noProof/>
                <w:webHidden/>
              </w:rPr>
              <w:fldChar w:fldCharType="end"/>
            </w:r>
          </w:hyperlink>
        </w:p>
        <w:p w14:paraId="0A78B244" w14:textId="64EF72D3" w:rsidR="00176C32" w:rsidRDefault="00176C32">
          <w:pPr>
            <w:pStyle w:val="20"/>
            <w:tabs>
              <w:tab w:val="right" w:leader="dot" w:pos="8777"/>
            </w:tabs>
            <w:rPr>
              <w:rFonts w:eastAsiaTheme="minorEastAsia"/>
              <w:noProof/>
              <w:kern w:val="2"/>
              <w:lang w:eastAsia="el-GR"/>
              <w14:ligatures w14:val="standardContextual"/>
            </w:rPr>
          </w:pPr>
          <w:hyperlink w:anchor="_Toc236966821" w:history="1">
            <w:r w:rsidRPr="00F455EC">
              <w:rPr>
                <w:rStyle w:val="-"/>
                <w:rFonts w:eastAsia="Calibri"/>
                <w:noProof/>
              </w:rPr>
              <w:t>4.1. Αποκορεσμός της αιμοσφαιρίνης σε οξυγόνο μεταξύ των δοκιμασιών άσκησης</w:t>
            </w:r>
            <w:r>
              <w:rPr>
                <w:noProof/>
                <w:webHidden/>
              </w:rPr>
              <w:tab/>
            </w:r>
            <w:r>
              <w:rPr>
                <w:noProof/>
                <w:webHidden/>
              </w:rPr>
              <w:fldChar w:fldCharType="begin"/>
            </w:r>
            <w:r>
              <w:rPr>
                <w:noProof/>
                <w:webHidden/>
              </w:rPr>
              <w:instrText xml:space="preserve"> PAGEREF _Toc236966821 \h </w:instrText>
            </w:r>
            <w:r>
              <w:rPr>
                <w:noProof/>
                <w:webHidden/>
              </w:rPr>
            </w:r>
            <w:r>
              <w:rPr>
                <w:noProof/>
                <w:webHidden/>
              </w:rPr>
              <w:fldChar w:fldCharType="separate"/>
            </w:r>
            <w:r w:rsidR="00A80EAC">
              <w:rPr>
                <w:noProof/>
                <w:webHidden/>
              </w:rPr>
              <w:t>51</w:t>
            </w:r>
            <w:r>
              <w:rPr>
                <w:noProof/>
                <w:webHidden/>
              </w:rPr>
              <w:fldChar w:fldCharType="end"/>
            </w:r>
          </w:hyperlink>
        </w:p>
        <w:p w14:paraId="535B8CE7" w14:textId="0D94830D" w:rsidR="00176C32" w:rsidRDefault="00176C32">
          <w:pPr>
            <w:pStyle w:val="20"/>
            <w:tabs>
              <w:tab w:val="right" w:leader="dot" w:pos="8777"/>
            </w:tabs>
            <w:rPr>
              <w:rFonts w:eastAsiaTheme="minorEastAsia"/>
              <w:noProof/>
              <w:kern w:val="2"/>
              <w:lang w:eastAsia="el-GR"/>
              <w14:ligatures w14:val="standardContextual"/>
            </w:rPr>
          </w:pPr>
          <w:hyperlink w:anchor="_Toc236966822" w:history="1">
            <w:r w:rsidRPr="00F455EC">
              <w:rPr>
                <w:rStyle w:val="-"/>
                <w:rFonts w:eastAsia="Calibri"/>
                <w:noProof/>
              </w:rPr>
              <w:t>4.2. Σύγκριση αποκορεσμού μεταξύ των δοκιμασιών TUG-10 και 6MWT</w:t>
            </w:r>
            <w:r>
              <w:rPr>
                <w:noProof/>
                <w:webHidden/>
              </w:rPr>
              <w:tab/>
            </w:r>
            <w:r>
              <w:rPr>
                <w:noProof/>
                <w:webHidden/>
              </w:rPr>
              <w:fldChar w:fldCharType="begin"/>
            </w:r>
            <w:r>
              <w:rPr>
                <w:noProof/>
                <w:webHidden/>
              </w:rPr>
              <w:instrText xml:space="preserve"> PAGEREF _Toc236966822 \h </w:instrText>
            </w:r>
            <w:r>
              <w:rPr>
                <w:noProof/>
                <w:webHidden/>
              </w:rPr>
            </w:r>
            <w:r>
              <w:rPr>
                <w:noProof/>
                <w:webHidden/>
              </w:rPr>
              <w:fldChar w:fldCharType="separate"/>
            </w:r>
            <w:r w:rsidR="00A80EAC">
              <w:rPr>
                <w:noProof/>
                <w:webHidden/>
              </w:rPr>
              <w:t>52</w:t>
            </w:r>
            <w:r>
              <w:rPr>
                <w:noProof/>
                <w:webHidden/>
              </w:rPr>
              <w:fldChar w:fldCharType="end"/>
            </w:r>
          </w:hyperlink>
        </w:p>
        <w:p w14:paraId="7A396E94" w14:textId="0886D772" w:rsidR="00176C32" w:rsidRDefault="00176C32">
          <w:pPr>
            <w:pStyle w:val="20"/>
            <w:tabs>
              <w:tab w:val="right" w:leader="dot" w:pos="8777"/>
            </w:tabs>
            <w:rPr>
              <w:rFonts w:eastAsiaTheme="minorEastAsia"/>
              <w:noProof/>
              <w:kern w:val="2"/>
              <w:lang w:eastAsia="el-GR"/>
              <w14:ligatures w14:val="standardContextual"/>
            </w:rPr>
          </w:pPr>
          <w:hyperlink w:anchor="_Toc236966823" w:history="1">
            <w:r w:rsidRPr="00F455EC">
              <w:rPr>
                <w:rStyle w:val="-"/>
                <w:rFonts w:eastAsia="Calibri"/>
                <w:noProof/>
              </w:rPr>
              <w:t>4.3. Σύγκριση αποκορεσμού μεταξύ των δοκιμασιών TUG-10 και CPET</w:t>
            </w:r>
            <w:r>
              <w:rPr>
                <w:noProof/>
                <w:webHidden/>
              </w:rPr>
              <w:tab/>
            </w:r>
            <w:r>
              <w:rPr>
                <w:noProof/>
                <w:webHidden/>
              </w:rPr>
              <w:fldChar w:fldCharType="begin"/>
            </w:r>
            <w:r>
              <w:rPr>
                <w:noProof/>
                <w:webHidden/>
              </w:rPr>
              <w:instrText xml:space="preserve"> PAGEREF _Toc236966823 \h </w:instrText>
            </w:r>
            <w:r>
              <w:rPr>
                <w:noProof/>
                <w:webHidden/>
              </w:rPr>
            </w:r>
            <w:r>
              <w:rPr>
                <w:noProof/>
                <w:webHidden/>
              </w:rPr>
              <w:fldChar w:fldCharType="separate"/>
            </w:r>
            <w:r w:rsidR="00A80EAC">
              <w:rPr>
                <w:noProof/>
                <w:webHidden/>
              </w:rPr>
              <w:t>53</w:t>
            </w:r>
            <w:r>
              <w:rPr>
                <w:noProof/>
                <w:webHidden/>
              </w:rPr>
              <w:fldChar w:fldCharType="end"/>
            </w:r>
          </w:hyperlink>
        </w:p>
        <w:p w14:paraId="08541CDA" w14:textId="0D3F60D3" w:rsidR="00176C32" w:rsidRDefault="00176C32">
          <w:pPr>
            <w:pStyle w:val="20"/>
            <w:tabs>
              <w:tab w:val="right" w:leader="dot" w:pos="8777"/>
            </w:tabs>
            <w:rPr>
              <w:rFonts w:eastAsiaTheme="minorEastAsia"/>
              <w:noProof/>
              <w:kern w:val="2"/>
              <w:lang w:eastAsia="el-GR"/>
              <w14:ligatures w14:val="standardContextual"/>
            </w:rPr>
          </w:pPr>
          <w:hyperlink w:anchor="_Toc236966824" w:history="1">
            <w:r w:rsidRPr="00F455EC">
              <w:rPr>
                <w:rStyle w:val="-"/>
                <w:rFonts w:eastAsia="Calibri"/>
                <w:noProof/>
              </w:rPr>
              <w:t>4.4. Συσχέτιση δεικτών αποκορεσμού με τη διαχυτική ικανότητα (DLCO)</w:t>
            </w:r>
            <w:r>
              <w:rPr>
                <w:noProof/>
                <w:webHidden/>
              </w:rPr>
              <w:tab/>
            </w:r>
            <w:r>
              <w:rPr>
                <w:noProof/>
                <w:webHidden/>
              </w:rPr>
              <w:fldChar w:fldCharType="begin"/>
            </w:r>
            <w:r>
              <w:rPr>
                <w:noProof/>
                <w:webHidden/>
              </w:rPr>
              <w:instrText xml:space="preserve"> PAGEREF _Toc236966824 \h </w:instrText>
            </w:r>
            <w:r>
              <w:rPr>
                <w:noProof/>
                <w:webHidden/>
              </w:rPr>
            </w:r>
            <w:r>
              <w:rPr>
                <w:noProof/>
                <w:webHidden/>
              </w:rPr>
              <w:fldChar w:fldCharType="separate"/>
            </w:r>
            <w:r w:rsidR="00A80EAC">
              <w:rPr>
                <w:noProof/>
                <w:webHidden/>
              </w:rPr>
              <w:t>54</w:t>
            </w:r>
            <w:r>
              <w:rPr>
                <w:noProof/>
                <w:webHidden/>
              </w:rPr>
              <w:fldChar w:fldCharType="end"/>
            </w:r>
          </w:hyperlink>
        </w:p>
        <w:p w14:paraId="1DE39F0E" w14:textId="419F38A4" w:rsidR="00176C32" w:rsidRDefault="00176C32">
          <w:pPr>
            <w:pStyle w:val="20"/>
            <w:tabs>
              <w:tab w:val="right" w:leader="dot" w:pos="8777"/>
            </w:tabs>
            <w:rPr>
              <w:rFonts w:eastAsiaTheme="minorEastAsia"/>
              <w:noProof/>
              <w:kern w:val="2"/>
              <w:lang w:eastAsia="el-GR"/>
              <w14:ligatures w14:val="standardContextual"/>
            </w:rPr>
          </w:pPr>
          <w:hyperlink w:anchor="_Toc236966825" w:history="1">
            <w:r w:rsidRPr="00F455EC">
              <w:rPr>
                <w:rStyle w:val="-"/>
                <w:rFonts w:eastAsia="Calibri"/>
                <w:noProof/>
              </w:rPr>
              <w:t>4.5. Συσχέτιση παραμέτρων λειτουργικής ικανότητας στο TUG-10 και τη 6MWT με φυσιολογικές και λειτουργικές παραμέτρους της CPET</w:t>
            </w:r>
            <w:r>
              <w:rPr>
                <w:noProof/>
                <w:webHidden/>
              </w:rPr>
              <w:tab/>
            </w:r>
            <w:r>
              <w:rPr>
                <w:noProof/>
                <w:webHidden/>
              </w:rPr>
              <w:fldChar w:fldCharType="begin"/>
            </w:r>
            <w:r>
              <w:rPr>
                <w:noProof/>
                <w:webHidden/>
              </w:rPr>
              <w:instrText xml:space="preserve"> PAGEREF _Toc236966825 \h </w:instrText>
            </w:r>
            <w:r>
              <w:rPr>
                <w:noProof/>
                <w:webHidden/>
              </w:rPr>
            </w:r>
            <w:r>
              <w:rPr>
                <w:noProof/>
                <w:webHidden/>
              </w:rPr>
              <w:fldChar w:fldCharType="separate"/>
            </w:r>
            <w:r w:rsidR="00A80EAC">
              <w:rPr>
                <w:noProof/>
                <w:webHidden/>
              </w:rPr>
              <w:t>55</w:t>
            </w:r>
            <w:r>
              <w:rPr>
                <w:noProof/>
                <w:webHidden/>
              </w:rPr>
              <w:fldChar w:fldCharType="end"/>
            </w:r>
          </w:hyperlink>
        </w:p>
        <w:p w14:paraId="405996FB" w14:textId="3AE902F8"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826" w:history="1">
            <w:r w:rsidRPr="00F93A7A">
              <w:rPr>
                <w:rStyle w:val="-"/>
                <w:b/>
                <w:bCs/>
                <w:noProof/>
              </w:rPr>
              <w:t>5. ΣΥΜΠΕΡΑΣΜΑΤΑ</w:t>
            </w:r>
            <w:r w:rsidRPr="00F93A7A">
              <w:rPr>
                <w:b/>
                <w:bCs/>
                <w:noProof/>
                <w:webHidden/>
              </w:rPr>
              <w:tab/>
            </w:r>
            <w:r w:rsidRPr="00F93A7A">
              <w:rPr>
                <w:b/>
                <w:bCs/>
                <w:noProof/>
                <w:webHidden/>
              </w:rPr>
              <w:fldChar w:fldCharType="begin"/>
            </w:r>
            <w:r w:rsidRPr="00F93A7A">
              <w:rPr>
                <w:b/>
                <w:bCs/>
                <w:noProof/>
                <w:webHidden/>
              </w:rPr>
              <w:instrText xml:space="preserve"> PAGEREF _Toc236966826 \h </w:instrText>
            </w:r>
            <w:r w:rsidRPr="00F93A7A">
              <w:rPr>
                <w:b/>
                <w:bCs/>
                <w:noProof/>
                <w:webHidden/>
              </w:rPr>
            </w:r>
            <w:r w:rsidRPr="00F93A7A">
              <w:rPr>
                <w:b/>
                <w:bCs/>
                <w:noProof/>
                <w:webHidden/>
              </w:rPr>
              <w:fldChar w:fldCharType="separate"/>
            </w:r>
            <w:r w:rsidR="00A80EAC">
              <w:rPr>
                <w:b/>
                <w:bCs/>
                <w:noProof/>
                <w:webHidden/>
              </w:rPr>
              <w:t>57</w:t>
            </w:r>
            <w:r w:rsidRPr="00F93A7A">
              <w:rPr>
                <w:b/>
                <w:bCs/>
                <w:noProof/>
                <w:webHidden/>
              </w:rPr>
              <w:fldChar w:fldCharType="end"/>
            </w:r>
          </w:hyperlink>
        </w:p>
        <w:p w14:paraId="4801EC2E" w14:textId="5FC7F07E" w:rsidR="00176C32" w:rsidRPr="00F93A7A" w:rsidRDefault="00176C32">
          <w:pPr>
            <w:pStyle w:val="10"/>
            <w:tabs>
              <w:tab w:val="right" w:leader="dot" w:pos="8777"/>
            </w:tabs>
            <w:rPr>
              <w:rFonts w:eastAsiaTheme="minorEastAsia"/>
              <w:b/>
              <w:bCs/>
              <w:noProof/>
              <w:kern w:val="2"/>
              <w:lang w:eastAsia="el-GR"/>
              <w14:ligatures w14:val="standardContextual"/>
            </w:rPr>
          </w:pPr>
          <w:hyperlink w:anchor="_Toc236966827" w:history="1">
            <w:r w:rsidRPr="00F93A7A">
              <w:rPr>
                <w:rStyle w:val="-"/>
                <w:b/>
                <w:bCs/>
                <w:noProof/>
              </w:rPr>
              <w:t>6. ΒΙΒΛΙΟΓΡΑΦΙΑ</w:t>
            </w:r>
            <w:r w:rsidRPr="00F93A7A">
              <w:rPr>
                <w:b/>
                <w:bCs/>
                <w:noProof/>
                <w:webHidden/>
              </w:rPr>
              <w:tab/>
            </w:r>
            <w:r w:rsidRPr="00F93A7A">
              <w:rPr>
                <w:b/>
                <w:bCs/>
                <w:noProof/>
                <w:webHidden/>
              </w:rPr>
              <w:fldChar w:fldCharType="begin"/>
            </w:r>
            <w:r w:rsidRPr="00F93A7A">
              <w:rPr>
                <w:b/>
                <w:bCs/>
                <w:noProof/>
                <w:webHidden/>
              </w:rPr>
              <w:instrText xml:space="preserve"> PAGEREF _Toc236966827 \h </w:instrText>
            </w:r>
            <w:r w:rsidRPr="00F93A7A">
              <w:rPr>
                <w:b/>
                <w:bCs/>
                <w:noProof/>
                <w:webHidden/>
              </w:rPr>
            </w:r>
            <w:r w:rsidRPr="00F93A7A">
              <w:rPr>
                <w:b/>
                <w:bCs/>
                <w:noProof/>
                <w:webHidden/>
              </w:rPr>
              <w:fldChar w:fldCharType="separate"/>
            </w:r>
            <w:r w:rsidR="00A80EAC">
              <w:rPr>
                <w:b/>
                <w:bCs/>
                <w:noProof/>
                <w:webHidden/>
              </w:rPr>
              <w:t>58</w:t>
            </w:r>
            <w:r w:rsidRPr="00F93A7A">
              <w:rPr>
                <w:b/>
                <w:bCs/>
                <w:noProof/>
                <w:webHidden/>
              </w:rPr>
              <w:fldChar w:fldCharType="end"/>
            </w:r>
          </w:hyperlink>
        </w:p>
        <w:p w14:paraId="3D6D1796" w14:textId="0CCE881E" w:rsidR="00ED7F96" w:rsidRDefault="00491D46" w:rsidP="003352E5">
          <w:pPr>
            <w:pStyle w:val="10"/>
            <w:tabs>
              <w:tab w:val="right" w:leader="dot" w:pos="9015"/>
            </w:tabs>
            <w:spacing w:after="0" w:line="360" w:lineRule="auto"/>
          </w:pPr>
          <w:r>
            <w:fldChar w:fldCharType="end"/>
          </w:r>
        </w:p>
      </w:sdtContent>
    </w:sdt>
    <w:p w14:paraId="4E2A71FF" w14:textId="77777777" w:rsidR="002621FC" w:rsidRDefault="002621FC" w:rsidP="002621FC"/>
    <w:p w14:paraId="15FF717E" w14:textId="77777777" w:rsidR="002621FC" w:rsidRDefault="002621FC" w:rsidP="002621FC"/>
    <w:p w14:paraId="23982755" w14:textId="77777777" w:rsidR="002621FC" w:rsidRDefault="002621FC" w:rsidP="002621FC"/>
    <w:p w14:paraId="1CE02536" w14:textId="77777777" w:rsidR="002621FC" w:rsidRDefault="002621FC" w:rsidP="002621FC"/>
    <w:p w14:paraId="4DB74C3B" w14:textId="77777777" w:rsidR="002621FC" w:rsidRDefault="002621FC" w:rsidP="002621FC"/>
    <w:p w14:paraId="36174A2C" w14:textId="77777777" w:rsidR="002621FC" w:rsidRDefault="002621FC" w:rsidP="002621FC"/>
    <w:p w14:paraId="548D313B" w14:textId="77777777" w:rsidR="002621FC" w:rsidRDefault="002621FC" w:rsidP="002621FC">
      <w:pPr>
        <w:pStyle w:val="MariosKouklos"/>
        <w:spacing w:before="0" w:after="0" w:line="360" w:lineRule="auto"/>
        <w:jc w:val="left"/>
      </w:pPr>
    </w:p>
    <w:p w14:paraId="1C76B84F" w14:textId="77777777" w:rsidR="002621FC" w:rsidRDefault="002621FC" w:rsidP="002621FC"/>
    <w:p w14:paraId="0846E598" w14:textId="7F780622" w:rsidR="00913A6F" w:rsidRDefault="002621FC" w:rsidP="000A06A7">
      <w:pPr>
        <w:pStyle w:val="MariosKouklos"/>
        <w:spacing w:before="0" w:after="0" w:line="360" w:lineRule="auto"/>
      </w:pPr>
      <w:bookmarkStart w:id="4" w:name="_Toc236966789"/>
      <w:r>
        <w:lastRenderedPageBreak/>
        <w:t>Κ</w:t>
      </w:r>
      <w:r w:rsidR="00913A6F">
        <w:t>ΑΤΑΛΟΓΟΣ ΠΙΝΑΚΩΝ</w:t>
      </w:r>
      <w:bookmarkEnd w:id="4"/>
    </w:p>
    <w:p w14:paraId="10B80BA8" w14:textId="01D6608C" w:rsidR="00913A6F" w:rsidRDefault="00913A6F" w:rsidP="003352E5">
      <w:pPr>
        <w:pStyle w:val="ab"/>
        <w:tabs>
          <w:tab w:val="right" w:leader="dot" w:pos="8777"/>
        </w:tabs>
        <w:rPr>
          <w:noProof/>
        </w:rPr>
      </w:pPr>
      <w:r>
        <w:fldChar w:fldCharType="begin"/>
      </w:r>
      <w:r>
        <w:instrText xml:space="preserve"> TOC \h \z \c "Πίνακας" </w:instrText>
      </w:r>
      <w:r>
        <w:fldChar w:fldCharType="separate"/>
      </w:r>
      <w:hyperlink w:anchor="_Toc236954048" w:history="1">
        <w:r w:rsidRPr="00B731F2">
          <w:rPr>
            <w:rStyle w:val="-"/>
            <w:noProof/>
          </w:rPr>
          <w:t>Πίνακας 1. Χαρακτηριστικά ασθενών</w:t>
        </w:r>
        <w:r>
          <w:rPr>
            <w:noProof/>
            <w:webHidden/>
          </w:rPr>
          <w:tab/>
        </w:r>
        <w:r>
          <w:rPr>
            <w:noProof/>
            <w:webHidden/>
          </w:rPr>
          <w:fldChar w:fldCharType="begin"/>
        </w:r>
        <w:r>
          <w:rPr>
            <w:noProof/>
            <w:webHidden/>
          </w:rPr>
          <w:instrText xml:space="preserve"> PAGEREF _Toc236954048 \h </w:instrText>
        </w:r>
        <w:r>
          <w:rPr>
            <w:noProof/>
            <w:webHidden/>
          </w:rPr>
        </w:r>
        <w:r>
          <w:rPr>
            <w:noProof/>
            <w:webHidden/>
          </w:rPr>
          <w:fldChar w:fldCharType="separate"/>
        </w:r>
        <w:r w:rsidR="00A80EAC">
          <w:rPr>
            <w:noProof/>
            <w:webHidden/>
          </w:rPr>
          <w:t>28</w:t>
        </w:r>
        <w:r>
          <w:rPr>
            <w:noProof/>
            <w:webHidden/>
          </w:rPr>
          <w:fldChar w:fldCharType="end"/>
        </w:r>
      </w:hyperlink>
    </w:p>
    <w:p w14:paraId="7FA3E679" w14:textId="23289B5C" w:rsidR="00913A6F" w:rsidRDefault="00913A6F" w:rsidP="00631702">
      <w:pPr>
        <w:pStyle w:val="ab"/>
        <w:tabs>
          <w:tab w:val="right" w:leader="dot" w:pos="8777"/>
        </w:tabs>
        <w:ind w:left="1134" w:hanging="1134"/>
        <w:rPr>
          <w:noProof/>
        </w:rPr>
      </w:pPr>
      <w:hyperlink w:anchor="_Toc236954049" w:history="1">
        <w:r w:rsidRPr="00B731F2">
          <w:rPr>
            <w:rStyle w:val="-"/>
            <w:noProof/>
          </w:rPr>
          <w:t xml:space="preserve">Πίνακας 2. </w:t>
        </w:r>
        <w:r w:rsidRPr="00B731F2">
          <w:rPr>
            <w:rStyle w:val="-"/>
            <w:rFonts w:ascii="Calibri" w:eastAsia="Calibri" w:hAnsi="Calibri" w:cs="Calibri"/>
            <w:noProof/>
          </w:rPr>
          <w:t>Μέσοι όροι παραμέτρων λειτουργικής ικανότητας στις δοκιμασίες TUG-10, 6</w:t>
        </w:r>
        <w:r w:rsidRPr="00B731F2">
          <w:rPr>
            <w:rStyle w:val="-"/>
            <w:rFonts w:ascii="Calibri" w:eastAsia="Calibri" w:hAnsi="Calibri" w:cs="Calibri"/>
            <w:noProof/>
            <w:lang w:val="en-US"/>
          </w:rPr>
          <w:t>MWT</w:t>
        </w:r>
        <w:r w:rsidRPr="00B731F2">
          <w:rPr>
            <w:rStyle w:val="-"/>
            <w:rFonts w:ascii="Calibri" w:eastAsia="Calibri" w:hAnsi="Calibri" w:cs="Calibri"/>
            <w:noProof/>
          </w:rPr>
          <w:t xml:space="preserve"> και CPET</w:t>
        </w:r>
        <w:r>
          <w:rPr>
            <w:noProof/>
            <w:webHidden/>
          </w:rPr>
          <w:tab/>
        </w:r>
        <w:r>
          <w:rPr>
            <w:noProof/>
            <w:webHidden/>
          </w:rPr>
          <w:fldChar w:fldCharType="begin"/>
        </w:r>
        <w:r>
          <w:rPr>
            <w:noProof/>
            <w:webHidden/>
          </w:rPr>
          <w:instrText xml:space="preserve"> PAGEREF _Toc236954049 \h </w:instrText>
        </w:r>
        <w:r>
          <w:rPr>
            <w:noProof/>
            <w:webHidden/>
          </w:rPr>
        </w:r>
        <w:r>
          <w:rPr>
            <w:noProof/>
            <w:webHidden/>
          </w:rPr>
          <w:fldChar w:fldCharType="separate"/>
        </w:r>
        <w:r w:rsidR="00A80EAC">
          <w:rPr>
            <w:noProof/>
            <w:webHidden/>
          </w:rPr>
          <w:t>29</w:t>
        </w:r>
        <w:r>
          <w:rPr>
            <w:noProof/>
            <w:webHidden/>
          </w:rPr>
          <w:fldChar w:fldCharType="end"/>
        </w:r>
      </w:hyperlink>
    </w:p>
    <w:p w14:paraId="4DCDA3DF" w14:textId="335AE718" w:rsidR="00913A6F" w:rsidRDefault="00913A6F" w:rsidP="00631702">
      <w:pPr>
        <w:pStyle w:val="ab"/>
        <w:tabs>
          <w:tab w:val="right" w:leader="dot" w:pos="8777"/>
        </w:tabs>
        <w:ind w:left="1134" w:hanging="1134"/>
        <w:rPr>
          <w:noProof/>
        </w:rPr>
      </w:pPr>
      <w:hyperlink w:anchor="_Toc236954050" w:history="1">
        <w:r w:rsidRPr="00B731F2">
          <w:rPr>
            <w:rStyle w:val="-"/>
            <w:noProof/>
          </w:rPr>
          <w:t xml:space="preserve">Πίνακας 3. </w:t>
        </w:r>
        <w:r w:rsidRPr="00B731F2">
          <w:rPr>
            <w:rStyle w:val="-"/>
            <w:rFonts w:ascii="Calibri" w:eastAsia="Calibri" w:hAnsi="Calibri" w:cs="Calibri"/>
            <w:noProof/>
          </w:rPr>
          <w:t>Μέσοι όροι των χαμηλότερων τιμών κορεσμού οξυγόνου (SpO</w:t>
        </w:r>
        <w:r w:rsidRPr="00B731F2">
          <w:rPr>
            <w:rStyle w:val="-"/>
            <w:rFonts w:ascii="Calibri" w:eastAsia="Calibri" w:hAnsi="Calibri" w:cs="Calibri"/>
            <w:noProof/>
            <w:vertAlign w:val="subscript"/>
          </w:rPr>
          <w:t>2</w:t>
        </w:r>
        <w:r w:rsidRPr="00B731F2">
          <w:rPr>
            <w:rStyle w:val="-"/>
            <w:rFonts w:ascii="Calibri" w:eastAsia="Calibri" w:hAnsi="Calibri" w:cs="Calibri"/>
            <w:noProof/>
          </w:rPr>
          <w:t>nadir) σε TUG-10, 6</w:t>
        </w:r>
        <w:r w:rsidRPr="00B731F2">
          <w:rPr>
            <w:rStyle w:val="-"/>
            <w:rFonts w:ascii="Calibri" w:eastAsia="Calibri" w:hAnsi="Calibri" w:cs="Calibri"/>
            <w:noProof/>
            <w:lang w:val="en-US"/>
          </w:rPr>
          <w:t>MWT</w:t>
        </w:r>
        <w:r w:rsidRPr="00B731F2">
          <w:rPr>
            <w:rStyle w:val="-"/>
            <w:rFonts w:ascii="Calibri" w:eastAsia="Calibri" w:hAnsi="Calibri" w:cs="Calibri"/>
            <w:noProof/>
          </w:rPr>
          <w:t xml:space="preserve"> και στη CPET</w:t>
        </w:r>
        <w:r>
          <w:rPr>
            <w:noProof/>
            <w:webHidden/>
          </w:rPr>
          <w:tab/>
        </w:r>
        <w:r>
          <w:rPr>
            <w:noProof/>
            <w:webHidden/>
          </w:rPr>
          <w:fldChar w:fldCharType="begin"/>
        </w:r>
        <w:r>
          <w:rPr>
            <w:noProof/>
            <w:webHidden/>
          </w:rPr>
          <w:instrText xml:space="preserve"> PAGEREF _Toc236954050 \h </w:instrText>
        </w:r>
        <w:r>
          <w:rPr>
            <w:noProof/>
            <w:webHidden/>
          </w:rPr>
        </w:r>
        <w:r>
          <w:rPr>
            <w:noProof/>
            <w:webHidden/>
          </w:rPr>
          <w:fldChar w:fldCharType="separate"/>
        </w:r>
        <w:r w:rsidR="00A80EAC">
          <w:rPr>
            <w:noProof/>
            <w:webHidden/>
          </w:rPr>
          <w:t>33</w:t>
        </w:r>
        <w:r>
          <w:rPr>
            <w:noProof/>
            <w:webHidden/>
          </w:rPr>
          <w:fldChar w:fldCharType="end"/>
        </w:r>
      </w:hyperlink>
    </w:p>
    <w:p w14:paraId="65147BD9" w14:textId="0969DDB6" w:rsidR="00913A6F" w:rsidRDefault="00913A6F" w:rsidP="00631702">
      <w:pPr>
        <w:pStyle w:val="ab"/>
        <w:tabs>
          <w:tab w:val="right" w:leader="dot" w:pos="8777"/>
        </w:tabs>
        <w:ind w:left="1134" w:hanging="1134"/>
        <w:rPr>
          <w:noProof/>
        </w:rPr>
      </w:pPr>
      <w:hyperlink w:anchor="_Toc236954051" w:history="1">
        <w:r w:rsidRPr="00B731F2">
          <w:rPr>
            <w:rStyle w:val="-"/>
            <w:noProof/>
          </w:rPr>
          <w:t xml:space="preserve">Πίνακας 4. </w:t>
        </w:r>
        <w:r w:rsidRPr="00B731F2">
          <w:rPr>
            <w:rStyle w:val="-"/>
            <w:rFonts w:ascii="Calibri" w:eastAsia="Calibri" w:hAnsi="Calibri" w:cs="Calibri"/>
            <w:noProof/>
          </w:rPr>
          <w:t>Μέσοι όροι της μεταβολής του κορεσμού οξυγόνου (ΔSpO</w:t>
        </w:r>
        <w:r w:rsidRPr="00B731F2">
          <w:rPr>
            <w:rStyle w:val="-"/>
            <w:rFonts w:ascii="Calibri" w:eastAsia="Calibri" w:hAnsi="Calibri" w:cs="Calibri"/>
            <w:noProof/>
            <w:vertAlign w:val="subscript"/>
          </w:rPr>
          <w:t>2</w:t>
        </w:r>
        <w:r w:rsidRPr="00B731F2">
          <w:rPr>
            <w:rStyle w:val="-"/>
            <w:rFonts w:ascii="Calibri" w:eastAsia="Calibri" w:hAnsi="Calibri" w:cs="Calibri"/>
            <w:noProof/>
          </w:rPr>
          <w:t>)  στο Time Up and Go-10 (TUG-10), στην 6-λεπτη δοκιμασία βάδισης (6</w:t>
        </w:r>
        <w:r w:rsidRPr="00B731F2">
          <w:rPr>
            <w:rStyle w:val="-"/>
            <w:rFonts w:ascii="Calibri" w:eastAsia="Calibri" w:hAnsi="Calibri" w:cs="Calibri"/>
            <w:noProof/>
            <w:lang w:val="en-US"/>
          </w:rPr>
          <w:t>MWT</w:t>
        </w:r>
        <w:r w:rsidRPr="00B731F2">
          <w:rPr>
            <w:rStyle w:val="-"/>
            <w:rFonts w:ascii="Calibri" w:eastAsia="Calibri" w:hAnsi="Calibri" w:cs="Calibri"/>
            <w:noProof/>
          </w:rPr>
          <w:t>) και στην καρδιοαναπνευστική δοκιμασία άσκησης (CPET)</w:t>
        </w:r>
        <w:r>
          <w:rPr>
            <w:noProof/>
            <w:webHidden/>
          </w:rPr>
          <w:tab/>
        </w:r>
        <w:r>
          <w:rPr>
            <w:noProof/>
            <w:webHidden/>
          </w:rPr>
          <w:fldChar w:fldCharType="begin"/>
        </w:r>
        <w:r>
          <w:rPr>
            <w:noProof/>
            <w:webHidden/>
          </w:rPr>
          <w:instrText xml:space="preserve"> PAGEREF _Toc236954051 \h </w:instrText>
        </w:r>
        <w:r>
          <w:rPr>
            <w:noProof/>
            <w:webHidden/>
          </w:rPr>
        </w:r>
        <w:r>
          <w:rPr>
            <w:noProof/>
            <w:webHidden/>
          </w:rPr>
          <w:fldChar w:fldCharType="separate"/>
        </w:r>
        <w:r w:rsidR="00A80EAC">
          <w:rPr>
            <w:noProof/>
            <w:webHidden/>
          </w:rPr>
          <w:t>35</w:t>
        </w:r>
        <w:r>
          <w:rPr>
            <w:noProof/>
            <w:webHidden/>
          </w:rPr>
          <w:fldChar w:fldCharType="end"/>
        </w:r>
      </w:hyperlink>
    </w:p>
    <w:p w14:paraId="0DCDD06B" w14:textId="5DE02BDE" w:rsidR="00913A6F" w:rsidRDefault="00913A6F" w:rsidP="003352E5">
      <w:pPr>
        <w:pStyle w:val="MariosKouklos"/>
        <w:spacing w:before="0" w:after="0" w:line="360" w:lineRule="auto"/>
      </w:pPr>
      <w:r>
        <w:fldChar w:fldCharType="end"/>
      </w:r>
    </w:p>
    <w:p w14:paraId="5566BB19" w14:textId="52BBD788" w:rsidR="00ED7F96" w:rsidRDefault="00ED7F96" w:rsidP="003352E5">
      <w:pPr>
        <w:spacing w:after="0" w:line="360" w:lineRule="auto"/>
        <w:jc w:val="both"/>
        <w:rPr>
          <w:rFonts w:ascii="Calibri" w:eastAsia="Calibri" w:hAnsi="Calibri" w:cs="Calibri"/>
        </w:rPr>
      </w:pPr>
    </w:p>
    <w:p w14:paraId="7D88CCE0" w14:textId="61DFD44F" w:rsidR="00ED7F96" w:rsidRDefault="00ED7F96" w:rsidP="003352E5">
      <w:pPr>
        <w:spacing w:after="0" w:line="360" w:lineRule="auto"/>
        <w:jc w:val="both"/>
        <w:rPr>
          <w:rFonts w:ascii="Calibri" w:eastAsia="Calibri" w:hAnsi="Calibri" w:cs="Calibri"/>
        </w:rPr>
      </w:pPr>
    </w:p>
    <w:p w14:paraId="6D58DA38" w14:textId="20F8AA02" w:rsidR="00ED7F96" w:rsidRDefault="00ED7F96" w:rsidP="003352E5">
      <w:pPr>
        <w:spacing w:after="0" w:line="360" w:lineRule="auto"/>
        <w:jc w:val="both"/>
        <w:rPr>
          <w:rFonts w:ascii="Calibri" w:eastAsia="Calibri" w:hAnsi="Calibri" w:cs="Calibri"/>
        </w:rPr>
      </w:pPr>
    </w:p>
    <w:p w14:paraId="6E98B589" w14:textId="780AE2D3" w:rsidR="00ED7F96" w:rsidRDefault="00ED7F96" w:rsidP="003352E5">
      <w:pPr>
        <w:spacing w:after="0" w:line="360" w:lineRule="auto"/>
        <w:jc w:val="both"/>
        <w:rPr>
          <w:rFonts w:ascii="Calibri" w:eastAsia="Calibri" w:hAnsi="Calibri" w:cs="Calibri"/>
        </w:rPr>
      </w:pPr>
    </w:p>
    <w:p w14:paraId="40B48720" w14:textId="252205D5" w:rsidR="00ED7F96" w:rsidRDefault="00ED7F96" w:rsidP="003352E5">
      <w:pPr>
        <w:spacing w:after="0" w:line="360" w:lineRule="auto"/>
        <w:jc w:val="both"/>
        <w:rPr>
          <w:rFonts w:ascii="Calibri" w:eastAsia="Calibri" w:hAnsi="Calibri" w:cs="Calibri"/>
        </w:rPr>
      </w:pPr>
    </w:p>
    <w:p w14:paraId="71E70EB4" w14:textId="2743AAFB" w:rsidR="00ED7F96" w:rsidRDefault="00ED7F96" w:rsidP="003352E5">
      <w:pPr>
        <w:spacing w:after="0" w:line="360" w:lineRule="auto"/>
        <w:jc w:val="both"/>
        <w:rPr>
          <w:rFonts w:ascii="Calibri" w:eastAsia="Calibri" w:hAnsi="Calibri" w:cs="Calibri"/>
        </w:rPr>
      </w:pPr>
    </w:p>
    <w:p w14:paraId="6B22F869" w14:textId="24EF39D2" w:rsidR="00ED7F96" w:rsidRDefault="00ED7F96" w:rsidP="003352E5">
      <w:pPr>
        <w:spacing w:after="0" w:line="360" w:lineRule="auto"/>
        <w:jc w:val="both"/>
        <w:rPr>
          <w:rFonts w:ascii="Calibri" w:eastAsia="Calibri" w:hAnsi="Calibri" w:cs="Calibri"/>
        </w:rPr>
      </w:pPr>
    </w:p>
    <w:p w14:paraId="28FEF369" w14:textId="1C1A1647" w:rsidR="00ED7F96" w:rsidRDefault="00ED7F96" w:rsidP="003352E5">
      <w:pPr>
        <w:spacing w:after="0" w:line="360" w:lineRule="auto"/>
        <w:jc w:val="both"/>
        <w:rPr>
          <w:rFonts w:ascii="Calibri" w:eastAsia="Calibri" w:hAnsi="Calibri" w:cs="Calibri"/>
        </w:rPr>
      </w:pPr>
    </w:p>
    <w:p w14:paraId="640882E3" w14:textId="70169E1A" w:rsidR="00ED7F96" w:rsidRDefault="00ED7F96" w:rsidP="003352E5">
      <w:pPr>
        <w:spacing w:after="0" w:line="360" w:lineRule="auto"/>
        <w:jc w:val="both"/>
        <w:rPr>
          <w:rFonts w:ascii="Calibri" w:eastAsia="Calibri" w:hAnsi="Calibri" w:cs="Calibri"/>
        </w:rPr>
      </w:pPr>
    </w:p>
    <w:p w14:paraId="6B6B8F69" w14:textId="456FB63D" w:rsidR="00ED7F96" w:rsidRDefault="00ED7F96" w:rsidP="003352E5">
      <w:pPr>
        <w:spacing w:after="0" w:line="360" w:lineRule="auto"/>
        <w:jc w:val="both"/>
        <w:rPr>
          <w:rFonts w:ascii="Calibri" w:eastAsia="Calibri" w:hAnsi="Calibri" w:cs="Calibri"/>
        </w:rPr>
      </w:pPr>
    </w:p>
    <w:p w14:paraId="4B89FCC9" w14:textId="14C93AB2" w:rsidR="00ED7F96" w:rsidRDefault="00ED7F96" w:rsidP="003352E5">
      <w:pPr>
        <w:spacing w:after="0" w:line="360" w:lineRule="auto"/>
        <w:jc w:val="both"/>
        <w:rPr>
          <w:rFonts w:ascii="Calibri" w:eastAsia="Calibri" w:hAnsi="Calibri" w:cs="Calibri"/>
        </w:rPr>
      </w:pPr>
    </w:p>
    <w:p w14:paraId="5D000AD3" w14:textId="6C9DB26E" w:rsidR="00ED7F96" w:rsidRDefault="00ED7F96" w:rsidP="003352E5">
      <w:pPr>
        <w:spacing w:after="0" w:line="360" w:lineRule="auto"/>
        <w:jc w:val="both"/>
        <w:rPr>
          <w:rFonts w:ascii="Calibri" w:eastAsia="Calibri" w:hAnsi="Calibri" w:cs="Calibri"/>
        </w:rPr>
      </w:pPr>
    </w:p>
    <w:p w14:paraId="7E2E0896" w14:textId="441273CB" w:rsidR="00ED7F96" w:rsidRDefault="00ED7F96" w:rsidP="003352E5">
      <w:pPr>
        <w:spacing w:after="0" w:line="360" w:lineRule="auto"/>
        <w:jc w:val="both"/>
        <w:rPr>
          <w:rFonts w:ascii="Calibri" w:eastAsia="Calibri" w:hAnsi="Calibri" w:cs="Calibri"/>
        </w:rPr>
      </w:pPr>
    </w:p>
    <w:p w14:paraId="7ABE5C8A" w14:textId="77777777" w:rsidR="00913A6F" w:rsidRDefault="00913A6F" w:rsidP="003352E5">
      <w:pPr>
        <w:spacing w:after="0" w:line="360" w:lineRule="auto"/>
        <w:jc w:val="both"/>
        <w:rPr>
          <w:rFonts w:ascii="Calibri" w:eastAsia="Calibri" w:hAnsi="Calibri" w:cs="Calibri"/>
        </w:rPr>
      </w:pPr>
    </w:p>
    <w:p w14:paraId="6752F658" w14:textId="77777777" w:rsidR="000A06A7" w:rsidRDefault="000A06A7" w:rsidP="003352E5">
      <w:pPr>
        <w:spacing w:after="0" w:line="360" w:lineRule="auto"/>
        <w:jc w:val="both"/>
        <w:rPr>
          <w:rFonts w:ascii="Calibri" w:eastAsia="Calibri" w:hAnsi="Calibri" w:cs="Calibri"/>
        </w:rPr>
      </w:pPr>
    </w:p>
    <w:p w14:paraId="59A8E522" w14:textId="77777777" w:rsidR="000A06A7" w:rsidRDefault="000A06A7" w:rsidP="003352E5">
      <w:pPr>
        <w:spacing w:after="0" w:line="360" w:lineRule="auto"/>
        <w:jc w:val="both"/>
        <w:rPr>
          <w:rFonts w:ascii="Calibri" w:eastAsia="Calibri" w:hAnsi="Calibri" w:cs="Calibri"/>
        </w:rPr>
      </w:pPr>
    </w:p>
    <w:p w14:paraId="0B462B15" w14:textId="77777777" w:rsidR="000A06A7" w:rsidRDefault="000A06A7" w:rsidP="003352E5">
      <w:pPr>
        <w:spacing w:after="0" w:line="360" w:lineRule="auto"/>
        <w:jc w:val="both"/>
        <w:rPr>
          <w:rFonts w:ascii="Calibri" w:eastAsia="Calibri" w:hAnsi="Calibri" w:cs="Calibri"/>
        </w:rPr>
      </w:pPr>
    </w:p>
    <w:p w14:paraId="05B482EF" w14:textId="77777777" w:rsidR="000A06A7" w:rsidRDefault="000A06A7" w:rsidP="003352E5">
      <w:pPr>
        <w:spacing w:after="0" w:line="360" w:lineRule="auto"/>
        <w:jc w:val="both"/>
        <w:rPr>
          <w:rFonts w:ascii="Calibri" w:eastAsia="Calibri" w:hAnsi="Calibri" w:cs="Calibri"/>
        </w:rPr>
      </w:pPr>
    </w:p>
    <w:p w14:paraId="6CF0170A" w14:textId="77777777" w:rsidR="000A06A7" w:rsidRPr="000A06A7" w:rsidRDefault="000A06A7" w:rsidP="003352E5">
      <w:pPr>
        <w:spacing w:after="0" w:line="360" w:lineRule="auto"/>
        <w:jc w:val="both"/>
        <w:rPr>
          <w:rFonts w:ascii="Calibri" w:eastAsia="Calibri" w:hAnsi="Calibri" w:cs="Calibri"/>
        </w:rPr>
      </w:pPr>
    </w:p>
    <w:p w14:paraId="4E9EC18A" w14:textId="55BF02C5" w:rsidR="00ED7F96" w:rsidRDefault="00ED7F96" w:rsidP="003352E5">
      <w:pPr>
        <w:spacing w:after="0" w:line="360" w:lineRule="auto"/>
        <w:jc w:val="both"/>
        <w:rPr>
          <w:rFonts w:ascii="Calibri" w:eastAsia="Calibri" w:hAnsi="Calibri" w:cs="Calibri"/>
        </w:rPr>
      </w:pPr>
    </w:p>
    <w:p w14:paraId="4C7C60EC" w14:textId="77777777" w:rsidR="000A06A7" w:rsidRDefault="000A06A7" w:rsidP="003352E5">
      <w:pPr>
        <w:spacing w:after="0" w:line="360" w:lineRule="auto"/>
        <w:jc w:val="both"/>
        <w:rPr>
          <w:rFonts w:ascii="Calibri" w:eastAsia="Calibri" w:hAnsi="Calibri" w:cs="Calibri"/>
        </w:rPr>
      </w:pPr>
    </w:p>
    <w:p w14:paraId="5328E1FF" w14:textId="53415952" w:rsidR="00ED7F96" w:rsidRDefault="00AC6A19" w:rsidP="003352E5">
      <w:pPr>
        <w:pStyle w:val="MariosKouklos"/>
        <w:spacing w:before="0" w:after="0" w:line="360" w:lineRule="auto"/>
      </w:pPr>
      <w:bookmarkStart w:id="5" w:name="_Toc236966790"/>
      <w:r>
        <w:lastRenderedPageBreak/>
        <w:t>ΚΑΤΑΛΟΓΟΣ ΓΡΑΦΗΜΑΤΩΝ</w:t>
      </w:r>
      <w:bookmarkEnd w:id="5"/>
    </w:p>
    <w:bookmarkStart w:id="6" w:name="_Toc233399128"/>
    <w:bookmarkStart w:id="7" w:name="_Toc236953580"/>
    <w:bookmarkStart w:id="8" w:name="_Toc236953968"/>
    <w:p w14:paraId="00DFEB6F" w14:textId="1FE2BD37" w:rsidR="00ED71B3" w:rsidRDefault="00ED71B3" w:rsidP="00631702">
      <w:pPr>
        <w:pStyle w:val="ab"/>
        <w:tabs>
          <w:tab w:val="right" w:leader="dot" w:pos="8777"/>
        </w:tabs>
        <w:ind w:left="1276" w:hanging="1276"/>
        <w:rPr>
          <w:rFonts w:eastAsiaTheme="minorEastAsia"/>
          <w:noProof/>
          <w:kern w:val="2"/>
          <w:lang w:eastAsia="el-GR"/>
          <w14:ligatures w14:val="standardContextual"/>
        </w:rPr>
      </w:pPr>
      <w:r>
        <w:rPr>
          <w:rStyle w:val="NamasteChar"/>
          <w:b/>
          <w:bCs/>
          <w:i w:val="0"/>
          <w:iCs w:val="0"/>
          <w:sz w:val="24"/>
          <w:szCs w:val="24"/>
        </w:rPr>
        <w:fldChar w:fldCharType="begin"/>
      </w:r>
      <w:r>
        <w:rPr>
          <w:rStyle w:val="NamasteChar"/>
          <w:b/>
          <w:bCs/>
          <w:i w:val="0"/>
          <w:iCs w:val="0"/>
          <w:sz w:val="24"/>
          <w:szCs w:val="24"/>
        </w:rPr>
        <w:instrText xml:space="preserve"> TOC \h \z \c "Γράφημα" </w:instrText>
      </w:r>
      <w:r>
        <w:rPr>
          <w:rStyle w:val="NamasteChar"/>
          <w:b/>
          <w:bCs/>
          <w:i w:val="0"/>
          <w:iCs w:val="0"/>
          <w:sz w:val="24"/>
          <w:szCs w:val="24"/>
        </w:rPr>
        <w:fldChar w:fldCharType="separate"/>
      </w:r>
      <w:hyperlink w:anchor="_Toc236955093" w:history="1">
        <w:r w:rsidRPr="00E577B9">
          <w:rPr>
            <w:rStyle w:val="-"/>
            <w:noProof/>
          </w:rPr>
          <w:t>Γράφημα 1. Διάγραμμα διασποράς της συσχέτισης του χρόνου επίτευξης στο Time Up and Go-10 (TUG-10, s) με την διανυθείσα απόσταση στην 6-λεπτη δοκιμασία βάδισης (6MWT, m).</w:t>
        </w:r>
        <w:r>
          <w:rPr>
            <w:noProof/>
            <w:webHidden/>
          </w:rPr>
          <w:tab/>
        </w:r>
        <w:r>
          <w:rPr>
            <w:noProof/>
            <w:webHidden/>
          </w:rPr>
          <w:fldChar w:fldCharType="begin"/>
        </w:r>
        <w:r>
          <w:rPr>
            <w:noProof/>
            <w:webHidden/>
          </w:rPr>
          <w:instrText xml:space="preserve"> PAGEREF _Toc236955093 \h </w:instrText>
        </w:r>
        <w:r>
          <w:rPr>
            <w:noProof/>
            <w:webHidden/>
          </w:rPr>
        </w:r>
        <w:r>
          <w:rPr>
            <w:noProof/>
            <w:webHidden/>
          </w:rPr>
          <w:fldChar w:fldCharType="separate"/>
        </w:r>
        <w:r w:rsidR="00A80EAC">
          <w:rPr>
            <w:noProof/>
            <w:webHidden/>
          </w:rPr>
          <w:t>29</w:t>
        </w:r>
        <w:r>
          <w:rPr>
            <w:noProof/>
            <w:webHidden/>
          </w:rPr>
          <w:fldChar w:fldCharType="end"/>
        </w:r>
      </w:hyperlink>
    </w:p>
    <w:p w14:paraId="2957A6DE" w14:textId="35DBB82F"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4" w:history="1">
        <w:r w:rsidRPr="00E577B9">
          <w:rPr>
            <w:rStyle w:val="-"/>
            <w:noProof/>
          </w:rPr>
          <w:t>Γράφημα 2. Διάγραμμα διασποράς της συσχέτισης του χρόνου επίτευξης στο Time Up and Go-10 (TUG-10, s) με την μέγιστη πρόσληψη οξυγόνου στην καρδιοαναπνευστική δοκιμασία άσκησης (CPET, ml/kg/min)</w:t>
        </w:r>
        <w:r>
          <w:rPr>
            <w:noProof/>
            <w:webHidden/>
          </w:rPr>
          <w:tab/>
        </w:r>
        <w:r>
          <w:rPr>
            <w:noProof/>
            <w:webHidden/>
          </w:rPr>
          <w:fldChar w:fldCharType="begin"/>
        </w:r>
        <w:r>
          <w:rPr>
            <w:noProof/>
            <w:webHidden/>
          </w:rPr>
          <w:instrText xml:space="preserve"> PAGEREF _Toc236955094 \h </w:instrText>
        </w:r>
        <w:r>
          <w:rPr>
            <w:noProof/>
            <w:webHidden/>
          </w:rPr>
        </w:r>
        <w:r>
          <w:rPr>
            <w:noProof/>
            <w:webHidden/>
          </w:rPr>
          <w:fldChar w:fldCharType="separate"/>
        </w:r>
        <w:r w:rsidR="00A80EAC">
          <w:rPr>
            <w:noProof/>
            <w:webHidden/>
          </w:rPr>
          <w:t>30</w:t>
        </w:r>
        <w:r>
          <w:rPr>
            <w:noProof/>
            <w:webHidden/>
          </w:rPr>
          <w:fldChar w:fldCharType="end"/>
        </w:r>
      </w:hyperlink>
    </w:p>
    <w:p w14:paraId="22A95493" w14:textId="2EFB718E"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5" w:history="1">
        <w:r w:rsidRPr="00E577B9">
          <w:rPr>
            <w:rStyle w:val="-"/>
            <w:noProof/>
          </w:rPr>
          <w:t>Γράφημα 3. Διάγραμμα διασποράς της συσχέτισης του χρόνου επίτευξης  στο Time Up and Go-10 (TUG-10, s) με τον χρόνο επίτευξης στην καρδιοαναπνευστική δοκιμασία άσκησης (CPET, min)</w:t>
        </w:r>
        <w:r>
          <w:rPr>
            <w:noProof/>
            <w:webHidden/>
          </w:rPr>
          <w:tab/>
        </w:r>
        <w:r>
          <w:rPr>
            <w:noProof/>
            <w:webHidden/>
          </w:rPr>
          <w:fldChar w:fldCharType="begin"/>
        </w:r>
        <w:r>
          <w:rPr>
            <w:noProof/>
            <w:webHidden/>
          </w:rPr>
          <w:instrText xml:space="preserve"> PAGEREF _Toc236955095 \h </w:instrText>
        </w:r>
        <w:r>
          <w:rPr>
            <w:noProof/>
            <w:webHidden/>
          </w:rPr>
        </w:r>
        <w:r>
          <w:rPr>
            <w:noProof/>
            <w:webHidden/>
          </w:rPr>
          <w:fldChar w:fldCharType="separate"/>
        </w:r>
        <w:r w:rsidR="00A80EAC">
          <w:rPr>
            <w:noProof/>
            <w:webHidden/>
          </w:rPr>
          <w:t>30</w:t>
        </w:r>
        <w:r>
          <w:rPr>
            <w:noProof/>
            <w:webHidden/>
          </w:rPr>
          <w:fldChar w:fldCharType="end"/>
        </w:r>
      </w:hyperlink>
    </w:p>
    <w:p w14:paraId="551E53DB" w14:textId="791C4EE5"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6" w:history="1">
        <w:r w:rsidRPr="00E577B9">
          <w:rPr>
            <w:rStyle w:val="-"/>
            <w:noProof/>
          </w:rPr>
          <w:t>Γράφημα 4. Διάγραμμα διασποράς της συσχέτισης του χρόνου επίτευξης στο Time Up and Go-10 (TUG-10, s) με το μέγιστο παραγόμενο έργο στην καρδιοαναπνευστική δοκιμασία άσκησης (CPET, W).</w:t>
        </w:r>
        <w:r>
          <w:rPr>
            <w:noProof/>
            <w:webHidden/>
          </w:rPr>
          <w:tab/>
        </w:r>
        <w:r>
          <w:rPr>
            <w:noProof/>
            <w:webHidden/>
          </w:rPr>
          <w:fldChar w:fldCharType="begin"/>
        </w:r>
        <w:r>
          <w:rPr>
            <w:noProof/>
            <w:webHidden/>
          </w:rPr>
          <w:instrText xml:space="preserve"> PAGEREF _Toc236955096 \h </w:instrText>
        </w:r>
        <w:r>
          <w:rPr>
            <w:noProof/>
            <w:webHidden/>
          </w:rPr>
        </w:r>
        <w:r>
          <w:rPr>
            <w:noProof/>
            <w:webHidden/>
          </w:rPr>
          <w:fldChar w:fldCharType="separate"/>
        </w:r>
        <w:r w:rsidR="00A80EAC">
          <w:rPr>
            <w:noProof/>
            <w:webHidden/>
          </w:rPr>
          <w:t>31</w:t>
        </w:r>
        <w:r>
          <w:rPr>
            <w:noProof/>
            <w:webHidden/>
          </w:rPr>
          <w:fldChar w:fldCharType="end"/>
        </w:r>
      </w:hyperlink>
    </w:p>
    <w:p w14:paraId="0783EB34" w14:textId="3BEF644F"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7" w:history="1">
        <w:r w:rsidRPr="00E577B9">
          <w:rPr>
            <w:rStyle w:val="-"/>
            <w:noProof/>
          </w:rPr>
          <w:t>Γράφημα 5. Διάγραμμα διασποράς της συσχέτισης της διανυθείσας απόστασης στην 6-λεπτη δοκιμασία βάδισης (6MWT, m) με την μέγιστη πρόσληψη οξυγόνου στην καρδιοαναπνευστική δοκιμασία άσκησης (CPET, ml/kg/min)</w:t>
        </w:r>
        <w:r>
          <w:rPr>
            <w:noProof/>
            <w:webHidden/>
          </w:rPr>
          <w:tab/>
        </w:r>
        <w:r>
          <w:rPr>
            <w:noProof/>
            <w:webHidden/>
          </w:rPr>
          <w:fldChar w:fldCharType="begin"/>
        </w:r>
        <w:r>
          <w:rPr>
            <w:noProof/>
            <w:webHidden/>
          </w:rPr>
          <w:instrText xml:space="preserve"> PAGEREF _Toc236955097 \h </w:instrText>
        </w:r>
        <w:r>
          <w:rPr>
            <w:noProof/>
            <w:webHidden/>
          </w:rPr>
        </w:r>
        <w:r>
          <w:rPr>
            <w:noProof/>
            <w:webHidden/>
          </w:rPr>
          <w:fldChar w:fldCharType="separate"/>
        </w:r>
        <w:r w:rsidR="00A80EAC">
          <w:rPr>
            <w:noProof/>
            <w:webHidden/>
          </w:rPr>
          <w:t>31</w:t>
        </w:r>
        <w:r>
          <w:rPr>
            <w:noProof/>
            <w:webHidden/>
          </w:rPr>
          <w:fldChar w:fldCharType="end"/>
        </w:r>
      </w:hyperlink>
    </w:p>
    <w:p w14:paraId="6AE2D9EB" w14:textId="04D1954A"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8" w:history="1">
        <w:r w:rsidRPr="00E577B9">
          <w:rPr>
            <w:rStyle w:val="-"/>
            <w:noProof/>
          </w:rPr>
          <w:t>Γράφημα 6. Διάγραμμα διασποράς της συσχέτισης της διανυθείσας απόστασης στην 6-λεπτη δοκιμασία βάδισης (6MWT, m) με τον χρόνο επίτευξης στην καρδιοαναπνευστική δοκιμασία άσκησης (CPET, min)</w:t>
        </w:r>
        <w:r>
          <w:rPr>
            <w:noProof/>
            <w:webHidden/>
          </w:rPr>
          <w:tab/>
        </w:r>
        <w:r>
          <w:rPr>
            <w:noProof/>
            <w:webHidden/>
          </w:rPr>
          <w:fldChar w:fldCharType="begin"/>
        </w:r>
        <w:r>
          <w:rPr>
            <w:noProof/>
            <w:webHidden/>
          </w:rPr>
          <w:instrText xml:space="preserve"> PAGEREF _Toc236955098 \h </w:instrText>
        </w:r>
        <w:r>
          <w:rPr>
            <w:noProof/>
            <w:webHidden/>
          </w:rPr>
        </w:r>
        <w:r>
          <w:rPr>
            <w:noProof/>
            <w:webHidden/>
          </w:rPr>
          <w:fldChar w:fldCharType="separate"/>
        </w:r>
        <w:r w:rsidR="00A80EAC">
          <w:rPr>
            <w:noProof/>
            <w:webHidden/>
          </w:rPr>
          <w:t>32</w:t>
        </w:r>
        <w:r>
          <w:rPr>
            <w:noProof/>
            <w:webHidden/>
          </w:rPr>
          <w:fldChar w:fldCharType="end"/>
        </w:r>
      </w:hyperlink>
    </w:p>
    <w:p w14:paraId="1BCEF6C6" w14:textId="5F4E3BEA"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099" w:history="1">
        <w:r w:rsidRPr="00E577B9">
          <w:rPr>
            <w:rStyle w:val="-"/>
            <w:noProof/>
          </w:rPr>
          <w:t>Γράφημα 7. Διάγραμμα διασποράς της συσχέτισης της διανυθείσας απόστασης στην 6-λεπτη δοκιμασία βάδισης (6MWT, m) με το μέγιστο παραγόμενο έργο στην καρδιοαναπνευστική δοκιμασία άσκησης (CPET, W)</w:t>
        </w:r>
        <w:r>
          <w:rPr>
            <w:noProof/>
            <w:webHidden/>
          </w:rPr>
          <w:tab/>
        </w:r>
        <w:r>
          <w:rPr>
            <w:noProof/>
            <w:webHidden/>
          </w:rPr>
          <w:fldChar w:fldCharType="begin"/>
        </w:r>
        <w:r>
          <w:rPr>
            <w:noProof/>
            <w:webHidden/>
          </w:rPr>
          <w:instrText xml:space="preserve"> PAGEREF _Toc236955099 \h </w:instrText>
        </w:r>
        <w:r>
          <w:rPr>
            <w:noProof/>
            <w:webHidden/>
          </w:rPr>
        </w:r>
        <w:r>
          <w:rPr>
            <w:noProof/>
            <w:webHidden/>
          </w:rPr>
          <w:fldChar w:fldCharType="separate"/>
        </w:r>
        <w:r w:rsidR="00A80EAC">
          <w:rPr>
            <w:noProof/>
            <w:webHidden/>
          </w:rPr>
          <w:t>32</w:t>
        </w:r>
        <w:r>
          <w:rPr>
            <w:noProof/>
            <w:webHidden/>
          </w:rPr>
          <w:fldChar w:fldCharType="end"/>
        </w:r>
      </w:hyperlink>
    </w:p>
    <w:p w14:paraId="6DDDBAB5" w14:textId="6E13B729"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0" w:history="1">
        <w:r w:rsidRPr="00E577B9">
          <w:rPr>
            <w:rStyle w:val="-"/>
            <w:noProof/>
          </w:rPr>
          <w:t>Γράφημα 8. Διάγραμμα διασποράς της συσχέτισης των χαμηλότερων τιμών κορεσμού οξυγόνου (SpO2nadir, %) στο Time Up and Go-10 (TUG-10) και στη 6-λεπτης δοκιμασίας βάδισης (6MWT)</w:t>
        </w:r>
        <w:r>
          <w:rPr>
            <w:noProof/>
            <w:webHidden/>
          </w:rPr>
          <w:tab/>
        </w:r>
        <w:r>
          <w:rPr>
            <w:noProof/>
            <w:webHidden/>
          </w:rPr>
          <w:fldChar w:fldCharType="begin"/>
        </w:r>
        <w:r>
          <w:rPr>
            <w:noProof/>
            <w:webHidden/>
          </w:rPr>
          <w:instrText xml:space="preserve"> PAGEREF _Toc236955100 \h </w:instrText>
        </w:r>
        <w:r>
          <w:rPr>
            <w:noProof/>
            <w:webHidden/>
          </w:rPr>
        </w:r>
        <w:r>
          <w:rPr>
            <w:noProof/>
            <w:webHidden/>
          </w:rPr>
          <w:fldChar w:fldCharType="separate"/>
        </w:r>
        <w:r w:rsidR="00A80EAC">
          <w:rPr>
            <w:noProof/>
            <w:webHidden/>
          </w:rPr>
          <w:t>34</w:t>
        </w:r>
        <w:r>
          <w:rPr>
            <w:noProof/>
            <w:webHidden/>
          </w:rPr>
          <w:fldChar w:fldCharType="end"/>
        </w:r>
      </w:hyperlink>
    </w:p>
    <w:p w14:paraId="6E50951B" w14:textId="4A1FBE6B"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1" w:history="1">
        <w:r w:rsidRPr="00E577B9">
          <w:rPr>
            <w:rStyle w:val="-"/>
            <w:noProof/>
          </w:rPr>
          <w:t>Γράφημα 9. Διάγραμμα διασποράς της συσχέτισης των χαμηλότερων τιμών κορεσμού οξυγόνου (SpO2nadir, %) στο Time Up and Go-10 (TUG-10) και στη καρδιοαναπνευστική δοκιμασία άσκησης (CPET)</w:t>
        </w:r>
        <w:r>
          <w:rPr>
            <w:noProof/>
            <w:webHidden/>
          </w:rPr>
          <w:tab/>
        </w:r>
        <w:r>
          <w:rPr>
            <w:noProof/>
            <w:webHidden/>
          </w:rPr>
          <w:fldChar w:fldCharType="begin"/>
        </w:r>
        <w:r>
          <w:rPr>
            <w:noProof/>
            <w:webHidden/>
          </w:rPr>
          <w:instrText xml:space="preserve"> PAGEREF _Toc236955101 \h </w:instrText>
        </w:r>
        <w:r>
          <w:rPr>
            <w:noProof/>
            <w:webHidden/>
          </w:rPr>
        </w:r>
        <w:r>
          <w:rPr>
            <w:noProof/>
            <w:webHidden/>
          </w:rPr>
          <w:fldChar w:fldCharType="separate"/>
        </w:r>
        <w:r w:rsidR="00A80EAC">
          <w:rPr>
            <w:noProof/>
            <w:webHidden/>
          </w:rPr>
          <w:t>34</w:t>
        </w:r>
        <w:r>
          <w:rPr>
            <w:noProof/>
            <w:webHidden/>
          </w:rPr>
          <w:fldChar w:fldCharType="end"/>
        </w:r>
      </w:hyperlink>
    </w:p>
    <w:p w14:paraId="2475279E" w14:textId="082F40F2"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2" w:history="1">
        <w:r w:rsidRPr="00E577B9">
          <w:rPr>
            <w:rStyle w:val="-"/>
            <w:noProof/>
          </w:rPr>
          <w:t>Γράφημα 10. Διάγραμμα διασποράς της συσχέτισης των χαμηλότερων τιμών κορεσμού οξυγόνου (SpO2nadir, %) στην 6-λεπτη δοκιμασία βάδισης (6MWT) και στην καρδιοαναπνευστική δοκιμασία άσκησης (CPET)</w:t>
        </w:r>
        <w:r>
          <w:rPr>
            <w:noProof/>
            <w:webHidden/>
          </w:rPr>
          <w:tab/>
        </w:r>
        <w:r>
          <w:rPr>
            <w:noProof/>
            <w:webHidden/>
          </w:rPr>
          <w:fldChar w:fldCharType="begin"/>
        </w:r>
        <w:r>
          <w:rPr>
            <w:noProof/>
            <w:webHidden/>
          </w:rPr>
          <w:instrText xml:space="preserve"> PAGEREF _Toc236955102 \h </w:instrText>
        </w:r>
        <w:r>
          <w:rPr>
            <w:noProof/>
            <w:webHidden/>
          </w:rPr>
        </w:r>
        <w:r>
          <w:rPr>
            <w:noProof/>
            <w:webHidden/>
          </w:rPr>
          <w:fldChar w:fldCharType="separate"/>
        </w:r>
        <w:r w:rsidR="00A80EAC">
          <w:rPr>
            <w:noProof/>
            <w:webHidden/>
          </w:rPr>
          <w:t>35</w:t>
        </w:r>
        <w:r>
          <w:rPr>
            <w:noProof/>
            <w:webHidden/>
          </w:rPr>
          <w:fldChar w:fldCharType="end"/>
        </w:r>
      </w:hyperlink>
    </w:p>
    <w:p w14:paraId="3D7DA726" w14:textId="02FEF16D"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3" w:history="1">
        <w:r w:rsidRPr="00E577B9">
          <w:rPr>
            <w:rStyle w:val="-"/>
            <w:noProof/>
          </w:rPr>
          <w:t>Γράφημα 11. Διάγραμμα διασποράς της συσχέτισης της μεταβολής του κορεσμού οξυγόνου (ΔSpO2) στο Time Up and Go-10 (TUG-10) και στην 6-λεπτη δοκιμασία βάδισης (6MWT)</w:t>
        </w:r>
        <w:r>
          <w:rPr>
            <w:noProof/>
            <w:webHidden/>
          </w:rPr>
          <w:tab/>
        </w:r>
        <w:r>
          <w:rPr>
            <w:noProof/>
            <w:webHidden/>
          </w:rPr>
          <w:fldChar w:fldCharType="begin"/>
        </w:r>
        <w:r>
          <w:rPr>
            <w:noProof/>
            <w:webHidden/>
          </w:rPr>
          <w:instrText xml:space="preserve"> PAGEREF _Toc236955103 \h </w:instrText>
        </w:r>
        <w:r>
          <w:rPr>
            <w:noProof/>
            <w:webHidden/>
          </w:rPr>
        </w:r>
        <w:r>
          <w:rPr>
            <w:noProof/>
            <w:webHidden/>
          </w:rPr>
          <w:fldChar w:fldCharType="separate"/>
        </w:r>
        <w:r w:rsidR="00A80EAC">
          <w:rPr>
            <w:noProof/>
            <w:webHidden/>
          </w:rPr>
          <w:t>36</w:t>
        </w:r>
        <w:r>
          <w:rPr>
            <w:noProof/>
            <w:webHidden/>
          </w:rPr>
          <w:fldChar w:fldCharType="end"/>
        </w:r>
      </w:hyperlink>
    </w:p>
    <w:p w14:paraId="188232FA" w14:textId="708BC0F8"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4" w:history="1">
        <w:r w:rsidRPr="00E577B9">
          <w:rPr>
            <w:rStyle w:val="-"/>
            <w:noProof/>
          </w:rPr>
          <w:t>Γράφημα 12. Διάγραμμα διασποράς της συσχέτισης της μεταβολής του κορεσμού οξυγόνου  (ΔSpO2) στο Time Up and Go-10 (TUG-10) και στην καρδιοαναπνευστική δοκιμασία άσκησης (CPET)</w:t>
        </w:r>
        <w:r>
          <w:rPr>
            <w:noProof/>
            <w:webHidden/>
          </w:rPr>
          <w:tab/>
        </w:r>
        <w:r>
          <w:rPr>
            <w:noProof/>
            <w:webHidden/>
          </w:rPr>
          <w:fldChar w:fldCharType="begin"/>
        </w:r>
        <w:r>
          <w:rPr>
            <w:noProof/>
            <w:webHidden/>
          </w:rPr>
          <w:instrText xml:space="preserve"> PAGEREF _Toc236955104 \h </w:instrText>
        </w:r>
        <w:r>
          <w:rPr>
            <w:noProof/>
            <w:webHidden/>
          </w:rPr>
        </w:r>
        <w:r>
          <w:rPr>
            <w:noProof/>
            <w:webHidden/>
          </w:rPr>
          <w:fldChar w:fldCharType="separate"/>
        </w:r>
        <w:r w:rsidR="00A80EAC">
          <w:rPr>
            <w:noProof/>
            <w:webHidden/>
          </w:rPr>
          <w:t>37</w:t>
        </w:r>
        <w:r>
          <w:rPr>
            <w:noProof/>
            <w:webHidden/>
          </w:rPr>
          <w:fldChar w:fldCharType="end"/>
        </w:r>
      </w:hyperlink>
    </w:p>
    <w:p w14:paraId="55EA4FF3" w14:textId="0008313D"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5" w:history="1">
        <w:r w:rsidRPr="00E577B9">
          <w:rPr>
            <w:rStyle w:val="-"/>
            <w:noProof/>
          </w:rPr>
          <w:t>Γράφημα 13. Διάγραμμα διασποράς της συσχέτισης της μεταβολής του κορεσμού οξυγόνου (ΔSpO2) στην 6-λεπτη δοκιμασία βάδισης (6MWT) και στην καρδιοαναπνευστική δοκιμασίας άσκησης (CPET)</w:t>
        </w:r>
        <w:r>
          <w:rPr>
            <w:noProof/>
            <w:webHidden/>
          </w:rPr>
          <w:tab/>
        </w:r>
        <w:r>
          <w:rPr>
            <w:noProof/>
            <w:webHidden/>
          </w:rPr>
          <w:fldChar w:fldCharType="begin"/>
        </w:r>
        <w:r>
          <w:rPr>
            <w:noProof/>
            <w:webHidden/>
          </w:rPr>
          <w:instrText xml:space="preserve"> PAGEREF _Toc236955105 \h </w:instrText>
        </w:r>
        <w:r>
          <w:rPr>
            <w:noProof/>
            <w:webHidden/>
          </w:rPr>
        </w:r>
        <w:r>
          <w:rPr>
            <w:noProof/>
            <w:webHidden/>
          </w:rPr>
          <w:fldChar w:fldCharType="separate"/>
        </w:r>
        <w:r w:rsidR="00A80EAC">
          <w:rPr>
            <w:noProof/>
            <w:webHidden/>
          </w:rPr>
          <w:t>37</w:t>
        </w:r>
        <w:r>
          <w:rPr>
            <w:noProof/>
            <w:webHidden/>
          </w:rPr>
          <w:fldChar w:fldCharType="end"/>
        </w:r>
      </w:hyperlink>
    </w:p>
    <w:p w14:paraId="190A00C9" w14:textId="5C6AAD88"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6" w:history="1">
        <w:r w:rsidRPr="00E577B9">
          <w:rPr>
            <w:rStyle w:val="-"/>
            <w:noProof/>
          </w:rPr>
          <w:t>Γράφημα 14. Διάγραμμα διασποράς της συσχέτισης της διαχυτικής ικανότητας (DLCO, % predicted) με τη μεταβολή του κορεσμού οξυγόνου (ΔSpO2) στο Time Up and Go-10 (TUG-10)</w:t>
        </w:r>
        <w:r>
          <w:rPr>
            <w:noProof/>
            <w:webHidden/>
          </w:rPr>
          <w:tab/>
        </w:r>
        <w:r>
          <w:rPr>
            <w:noProof/>
            <w:webHidden/>
          </w:rPr>
          <w:fldChar w:fldCharType="begin"/>
        </w:r>
        <w:r>
          <w:rPr>
            <w:noProof/>
            <w:webHidden/>
          </w:rPr>
          <w:instrText xml:space="preserve"> PAGEREF _Toc236955106 \h </w:instrText>
        </w:r>
        <w:r>
          <w:rPr>
            <w:noProof/>
            <w:webHidden/>
          </w:rPr>
        </w:r>
        <w:r>
          <w:rPr>
            <w:noProof/>
            <w:webHidden/>
          </w:rPr>
          <w:fldChar w:fldCharType="separate"/>
        </w:r>
        <w:r w:rsidR="00A80EAC">
          <w:rPr>
            <w:noProof/>
            <w:webHidden/>
          </w:rPr>
          <w:t>38</w:t>
        </w:r>
        <w:r>
          <w:rPr>
            <w:noProof/>
            <w:webHidden/>
          </w:rPr>
          <w:fldChar w:fldCharType="end"/>
        </w:r>
      </w:hyperlink>
    </w:p>
    <w:p w14:paraId="2FCCDAE3" w14:textId="2394E90E"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7" w:history="1">
        <w:r w:rsidRPr="00E577B9">
          <w:rPr>
            <w:rStyle w:val="-"/>
            <w:noProof/>
          </w:rPr>
          <w:t>Γράφημα 15. Διάγραμμα διασποράς της συσχέτισης της διαχυτικής ικανότητας (DLCO, % predicted) με τη μεταβολή του κορεσμού οξυγόνου  (ΔSpO2) στην 6-λεπτη δοκιμασία βάδισης (6MWT)</w:t>
        </w:r>
        <w:r>
          <w:rPr>
            <w:noProof/>
            <w:webHidden/>
          </w:rPr>
          <w:tab/>
        </w:r>
        <w:r>
          <w:rPr>
            <w:noProof/>
            <w:webHidden/>
          </w:rPr>
          <w:fldChar w:fldCharType="begin"/>
        </w:r>
        <w:r>
          <w:rPr>
            <w:noProof/>
            <w:webHidden/>
          </w:rPr>
          <w:instrText xml:space="preserve"> PAGEREF _Toc236955107 \h </w:instrText>
        </w:r>
        <w:r>
          <w:rPr>
            <w:noProof/>
            <w:webHidden/>
          </w:rPr>
        </w:r>
        <w:r>
          <w:rPr>
            <w:noProof/>
            <w:webHidden/>
          </w:rPr>
          <w:fldChar w:fldCharType="separate"/>
        </w:r>
        <w:r w:rsidR="00A80EAC">
          <w:rPr>
            <w:noProof/>
            <w:webHidden/>
          </w:rPr>
          <w:t>39</w:t>
        </w:r>
        <w:r>
          <w:rPr>
            <w:noProof/>
            <w:webHidden/>
          </w:rPr>
          <w:fldChar w:fldCharType="end"/>
        </w:r>
      </w:hyperlink>
    </w:p>
    <w:p w14:paraId="60F61553" w14:textId="4667516C"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8" w:history="1">
        <w:r w:rsidRPr="00E577B9">
          <w:rPr>
            <w:rStyle w:val="-"/>
            <w:noProof/>
          </w:rPr>
          <w:t>Γράφημα 16. Διάγραμμα διασποράς της συσχέτισης της διαχυτικής ικανότητας (DLCO, % predicted)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_Toc236955108 \h </w:instrText>
        </w:r>
        <w:r>
          <w:rPr>
            <w:noProof/>
            <w:webHidden/>
          </w:rPr>
        </w:r>
        <w:r>
          <w:rPr>
            <w:noProof/>
            <w:webHidden/>
          </w:rPr>
          <w:fldChar w:fldCharType="separate"/>
        </w:r>
        <w:r w:rsidR="00A80EAC">
          <w:rPr>
            <w:noProof/>
            <w:webHidden/>
          </w:rPr>
          <w:t>39</w:t>
        </w:r>
        <w:r>
          <w:rPr>
            <w:noProof/>
            <w:webHidden/>
          </w:rPr>
          <w:fldChar w:fldCharType="end"/>
        </w:r>
      </w:hyperlink>
    </w:p>
    <w:p w14:paraId="5B9CE957" w14:textId="6695E6D6"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09" w:history="1">
        <w:r w:rsidRPr="00E577B9">
          <w:rPr>
            <w:rStyle w:val="-"/>
            <w:noProof/>
          </w:rPr>
          <w:t>Γράφημα 17. Διάγραμμα διασποράς της συσχέτισης της διαχυτικής ικανότητας (DLCO, mL/min/mmHg) με τη μεταβολή του κορεσμού οξυγόνου (ΔSpO2) στο Time Up and Go-10 (TUG-10)</w:t>
        </w:r>
        <w:r>
          <w:rPr>
            <w:noProof/>
            <w:webHidden/>
          </w:rPr>
          <w:tab/>
        </w:r>
        <w:r>
          <w:rPr>
            <w:noProof/>
            <w:webHidden/>
          </w:rPr>
          <w:fldChar w:fldCharType="begin"/>
        </w:r>
        <w:r>
          <w:rPr>
            <w:noProof/>
            <w:webHidden/>
          </w:rPr>
          <w:instrText xml:space="preserve"> PAGEREF _Toc236955109 \h </w:instrText>
        </w:r>
        <w:r>
          <w:rPr>
            <w:noProof/>
            <w:webHidden/>
          </w:rPr>
        </w:r>
        <w:r>
          <w:rPr>
            <w:noProof/>
            <w:webHidden/>
          </w:rPr>
          <w:fldChar w:fldCharType="separate"/>
        </w:r>
        <w:r w:rsidR="00A80EAC">
          <w:rPr>
            <w:noProof/>
            <w:webHidden/>
          </w:rPr>
          <w:t>40</w:t>
        </w:r>
        <w:r>
          <w:rPr>
            <w:noProof/>
            <w:webHidden/>
          </w:rPr>
          <w:fldChar w:fldCharType="end"/>
        </w:r>
      </w:hyperlink>
    </w:p>
    <w:p w14:paraId="2DB0A6CB" w14:textId="4368F032"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0" w:history="1">
        <w:r w:rsidRPr="00E577B9">
          <w:rPr>
            <w:rStyle w:val="-"/>
            <w:noProof/>
          </w:rPr>
          <w:t>Γράφημα 18. Διάγραμμα διασποράς της συσχέτισης της διαχυτικής ικανότητας (DLCO, mL/min/mmHg) με τη μεταβολή του κορεσμού οξυγόνου (ΔSpO2) στην 6-λεπτη δοκιμασία άσκησης (6MWT)</w:t>
        </w:r>
        <w:r>
          <w:rPr>
            <w:noProof/>
            <w:webHidden/>
          </w:rPr>
          <w:tab/>
        </w:r>
        <w:r>
          <w:rPr>
            <w:noProof/>
            <w:webHidden/>
          </w:rPr>
          <w:fldChar w:fldCharType="begin"/>
        </w:r>
        <w:r>
          <w:rPr>
            <w:noProof/>
            <w:webHidden/>
          </w:rPr>
          <w:instrText xml:space="preserve"> PAGEREF _Toc236955110 \h </w:instrText>
        </w:r>
        <w:r>
          <w:rPr>
            <w:noProof/>
            <w:webHidden/>
          </w:rPr>
        </w:r>
        <w:r>
          <w:rPr>
            <w:noProof/>
            <w:webHidden/>
          </w:rPr>
          <w:fldChar w:fldCharType="separate"/>
        </w:r>
        <w:r w:rsidR="00A80EAC">
          <w:rPr>
            <w:noProof/>
            <w:webHidden/>
          </w:rPr>
          <w:t>40</w:t>
        </w:r>
        <w:r>
          <w:rPr>
            <w:noProof/>
            <w:webHidden/>
          </w:rPr>
          <w:fldChar w:fldCharType="end"/>
        </w:r>
      </w:hyperlink>
    </w:p>
    <w:p w14:paraId="6CFB7AB5" w14:textId="188DE45C"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1" w:history="1">
        <w:r w:rsidRPr="00E577B9">
          <w:rPr>
            <w:rStyle w:val="-"/>
            <w:noProof/>
          </w:rPr>
          <w:t>Γράφημα 19. Διάγραμμα διασποράς της συσχέτισης της διαχυτικής ικανότητας (DLCO, mL/min/mmHg)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_Toc236955111 \h </w:instrText>
        </w:r>
        <w:r>
          <w:rPr>
            <w:noProof/>
            <w:webHidden/>
          </w:rPr>
        </w:r>
        <w:r>
          <w:rPr>
            <w:noProof/>
            <w:webHidden/>
          </w:rPr>
          <w:fldChar w:fldCharType="separate"/>
        </w:r>
        <w:r w:rsidR="00A80EAC">
          <w:rPr>
            <w:noProof/>
            <w:webHidden/>
          </w:rPr>
          <w:t>41</w:t>
        </w:r>
        <w:r>
          <w:rPr>
            <w:noProof/>
            <w:webHidden/>
          </w:rPr>
          <w:fldChar w:fldCharType="end"/>
        </w:r>
      </w:hyperlink>
    </w:p>
    <w:p w14:paraId="069F5E1B" w14:textId="078270C7"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2" w:history="1">
        <w:r w:rsidRPr="00E577B9">
          <w:rPr>
            <w:rStyle w:val="-"/>
            <w:noProof/>
          </w:rPr>
          <w:t>Γράφημα 20. Διάγραμμα διασποράς της συσχέτισης της ζωτικής χωρητικότητας (VC, L) με τη μεταβολή στον κορεσμό οξυγόνου από τα επίπεδα ηρεμίας (ΔSpO2, %) στο Time Up and Go-10 (TUG-10)</w:t>
        </w:r>
        <w:r>
          <w:rPr>
            <w:noProof/>
            <w:webHidden/>
          </w:rPr>
          <w:tab/>
        </w:r>
        <w:r>
          <w:rPr>
            <w:noProof/>
            <w:webHidden/>
          </w:rPr>
          <w:fldChar w:fldCharType="begin"/>
        </w:r>
        <w:r>
          <w:rPr>
            <w:noProof/>
            <w:webHidden/>
          </w:rPr>
          <w:instrText xml:space="preserve"> PAGEREF _Toc236955112 \h </w:instrText>
        </w:r>
        <w:r>
          <w:rPr>
            <w:noProof/>
            <w:webHidden/>
          </w:rPr>
        </w:r>
        <w:r>
          <w:rPr>
            <w:noProof/>
            <w:webHidden/>
          </w:rPr>
          <w:fldChar w:fldCharType="separate"/>
        </w:r>
        <w:r w:rsidR="00A80EAC">
          <w:rPr>
            <w:noProof/>
            <w:webHidden/>
          </w:rPr>
          <w:t>42</w:t>
        </w:r>
        <w:r>
          <w:rPr>
            <w:noProof/>
            <w:webHidden/>
          </w:rPr>
          <w:fldChar w:fldCharType="end"/>
        </w:r>
      </w:hyperlink>
    </w:p>
    <w:p w14:paraId="2AE9D819" w14:textId="7ECC44BD"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3" w:history="1">
        <w:r w:rsidRPr="00E577B9">
          <w:rPr>
            <w:rStyle w:val="-"/>
            <w:noProof/>
          </w:rPr>
          <w:t>Γράφημα 21. Διάγραμμα διασποράς της συσχέτισης της ζωτικής χωρητικότητας (VC, L) με τη μεταβολή στον κορεσμό οξυγόνου από τα επίπεδα ηρεμίας (ΔSpO2, %) στη 6-λεπτη δοκιμασία βάδισης (6MWT)</w:t>
        </w:r>
        <w:r>
          <w:rPr>
            <w:noProof/>
            <w:webHidden/>
          </w:rPr>
          <w:tab/>
        </w:r>
        <w:r>
          <w:rPr>
            <w:noProof/>
            <w:webHidden/>
          </w:rPr>
          <w:fldChar w:fldCharType="begin"/>
        </w:r>
        <w:r>
          <w:rPr>
            <w:noProof/>
            <w:webHidden/>
          </w:rPr>
          <w:instrText xml:space="preserve"> PAGEREF _Toc236955113 \h </w:instrText>
        </w:r>
        <w:r>
          <w:rPr>
            <w:noProof/>
            <w:webHidden/>
          </w:rPr>
        </w:r>
        <w:r>
          <w:rPr>
            <w:noProof/>
            <w:webHidden/>
          </w:rPr>
          <w:fldChar w:fldCharType="separate"/>
        </w:r>
        <w:r w:rsidR="00A80EAC">
          <w:rPr>
            <w:noProof/>
            <w:webHidden/>
          </w:rPr>
          <w:t>42</w:t>
        </w:r>
        <w:r>
          <w:rPr>
            <w:noProof/>
            <w:webHidden/>
          </w:rPr>
          <w:fldChar w:fldCharType="end"/>
        </w:r>
      </w:hyperlink>
    </w:p>
    <w:p w14:paraId="681409F3" w14:textId="56B62AAC"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4" w:history="1">
        <w:r w:rsidRPr="00E577B9">
          <w:rPr>
            <w:rStyle w:val="-"/>
            <w:noProof/>
          </w:rPr>
          <w:t>Γράφημα 22. Διάγραμμα διασποράς της συσχέτισης της ζωτικής χωρητικότητας (VC, L) με τη μεταβολή στον κορεσμό οξυγόνου από τα επίπεδα ηρεμίας (ΔSpO2, %) στη καρδιοαναπνευστική δοκιμασία άσκησης (CPET)</w:t>
        </w:r>
        <w:r>
          <w:rPr>
            <w:noProof/>
            <w:webHidden/>
          </w:rPr>
          <w:tab/>
        </w:r>
        <w:r>
          <w:rPr>
            <w:noProof/>
            <w:webHidden/>
          </w:rPr>
          <w:fldChar w:fldCharType="begin"/>
        </w:r>
        <w:r>
          <w:rPr>
            <w:noProof/>
            <w:webHidden/>
          </w:rPr>
          <w:instrText xml:space="preserve"> PAGEREF _Toc236955114 \h </w:instrText>
        </w:r>
        <w:r>
          <w:rPr>
            <w:noProof/>
            <w:webHidden/>
          </w:rPr>
        </w:r>
        <w:r>
          <w:rPr>
            <w:noProof/>
            <w:webHidden/>
          </w:rPr>
          <w:fldChar w:fldCharType="separate"/>
        </w:r>
        <w:r w:rsidR="00A80EAC">
          <w:rPr>
            <w:noProof/>
            <w:webHidden/>
          </w:rPr>
          <w:t>43</w:t>
        </w:r>
        <w:r>
          <w:rPr>
            <w:noProof/>
            <w:webHidden/>
          </w:rPr>
          <w:fldChar w:fldCharType="end"/>
        </w:r>
      </w:hyperlink>
    </w:p>
    <w:p w14:paraId="63CEAB6F" w14:textId="5FF1C685"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5" w:history="1">
        <w:r w:rsidRPr="00E577B9">
          <w:rPr>
            <w:rStyle w:val="-"/>
            <w:noProof/>
          </w:rPr>
          <w:t>Γράφημα 23. Διάγραμμα διασποράς της συσχέτισης της ζωτικής χωρητικότητας (VC, % predicted) με τη μεταβολή στον κορεσμό οξυγόνου από τα επίπεδα ηρεμίας (ΔSpO2, %) στο Time Up and Go-10 (TUG-10)</w:t>
        </w:r>
        <w:r>
          <w:rPr>
            <w:noProof/>
            <w:webHidden/>
          </w:rPr>
          <w:tab/>
        </w:r>
        <w:r>
          <w:rPr>
            <w:noProof/>
            <w:webHidden/>
          </w:rPr>
          <w:fldChar w:fldCharType="begin"/>
        </w:r>
        <w:r>
          <w:rPr>
            <w:noProof/>
            <w:webHidden/>
          </w:rPr>
          <w:instrText xml:space="preserve"> PAGEREF _Toc236955115 \h </w:instrText>
        </w:r>
        <w:r>
          <w:rPr>
            <w:noProof/>
            <w:webHidden/>
          </w:rPr>
        </w:r>
        <w:r>
          <w:rPr>
            <w:noProof/>
            <w:webHidden/>
          </w:rPr>
          <w:fldChar w:fldCharType="separate"/>
        </w:r>
        <w:r w:rsidR="00A80EAC">
          <w:rPr>
            <w:noProof/>
            <w:webHidden/>
          </w:rPr>
          <w:t>43</w:t>
        </w:r>
        <w:r>
          <w:rPr>
            <w:noProof/>
            <w:webHidden/>
          </w:rPr>
          <w:fldChar w:fldCharType="end"/>
        </w:r>
      </w:hyperlink>
    </w:p>
    <w:p w14:paraId="0A939A58" w14:textId="5849AC72"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6" w:history="1">
        <w:r w:rsidRPr="00E577B9">
          <w:rPr>
            <w:rStyle w:val="-"/>
            <w:noProof/>
          </w:rPr>
          <w:t>Γράφημα 24. Διάγραμμα διασποράς της συσχέτισης της ζωτικής χωρητικότητας (VC, % predicted) με τη μεταβολή του κορεσμού οξυγόνου (ΔSpO2) στην 6-λεπτη δοκιμασία βάδισης (6MWT)</w:t>
        </w:r>
        <w:r>
          <w:rPr>
            <w:noProof/>
            <w:webHidden/>
          </w:rPr>
          <w:tab/>
        </w:r>
        <w:r>
          <w:rPr>
            <w:noProof/>
            <w:webHidden/>
          </w:rPr>
          <w:fldChar w:fldCharType="begin"/>
        </w:r>
        <w:r>
          <w:rPr>
            <w:noProof/>
            <w:webHidden/>
          </w:rPr>
          <w:instrText xml:space="preserve"> PAGEREF _Toc236955116 \h </w:instrText>
        </w:r>
        <w:r>
          <w:rPr>
            <w:noProof/>
            <w:webHidden/>
          </w:rPr>
        </w:r>
        <w:r>
          <w:rPr>
            <w:noProof/>
            <w:webHidden/>
          </w:rPr>
          <w:fldChar w:fldCharType="separate"/>
        </w:r>
        <w:r w:rsidR="00A80EAC">
          <w:rPr>
            <w:noProof/>
            <w:webHidden/>
          </w:rPr>
          <w:t>44</w:t>
        </w:r>
        <w:r>
          <w:rPr>
            <w:noProof/>
            <w:webHidden/>
          </w:rPr>
          <w:fldChar w:fldCharType="end"/>
        </w:r>
      </w:hyperlink>
    </w:p>
    <w:p w14:paraId="5B94CD5A" w14:textId="1BCBF1D9"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7" w:history="1">
        <w:r w:rsidRPr="00E577B9">
          <w:rPr>
            <w:rStyle w:val="-"/>
            <w:noProof/>
          </w:rPr>
          <w:t>Γράφημα 25. Διάγραμμα διασποράς της συσχέτισης της ζωτικής χωρητικότητας (VC, % predicted)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_Toc236955117 \h </w:instrText>
        </w:r>
        <w:r>
          <w:rPr>
            <w:noProof/>
            <w:webHidden/>
          </w:rPr>
        </w:r>
        <w:r>
          <w:rPr>
            <w:noProof/>
            <w:webHidden/>
          </w:rPr>
          <w:fldChar w:fldCharType="separate"/>
        </w:r>
        <w:r w:rsidR="00A80EAC">
          <w:rPr>
            <w:noProof/>
            <w:webHidden/>
          </w:rPr>
          <w:t>44</w:t>
        </w:r>
        <w:r>
          <w:rPr>
            <w:noProof/>
            <w:webHidden/>
          </w:rPr>
          <w:fldChar w:fldCharType="end"/>
        </w:r>
      </w:hyperlink>
    </w:p>
    <w:p w14:paraId="7696D60D" w14:textId="066FB3AD"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8" w:history="1">
        <w:r w:rsidRPr="00E577B9">
          <w:rPr>
            <w:rStyle w:val="-"/>
            <w:noProof/>
          </w:rPr>
          <w:t>Γράφημα 26. Διάγραμμα διασποράς της συσχέτισης της βίαιης ζωτικής χωρητικότητας (FVC, L) με τη μεταβολή του κορεσμού οξυγόνου (ΔSpO2) στο Time Up and Go-10 (TUG-10)</w:t>
        </w:r>
        <w:r>
          <w:rPr>
            <w:noProof/>
            <w:webHidden/>
          </w:rPr>
          <w:tab/>
        </w:r>
        <w:r>
          <w:rPr>
            <w:noProof/>
            <w:webHidden/>
          </w:rPr>
          <w:fldChar w:fldCharType="begin"/>
        </w:r>
        <w:r>
          <w:rPr>
            <w:noProof/>
            <w:webHidden/>
          </w:rPr>
          <w:instrText xml:space="preserve"> PAGEREF _Toc236955118 \h </w:instrText>
        </w:r>
        <w:r>
          <w:rPr>
            <w:noProof/>
            <w:webHidden/>
          </w:rPr>
        </w:r>
        <w:r>
          <w:rPr>
            <w:noProof/>
            <w:webHidden/>
          </w:rPr>
          <w:fldChar w:fldCharType="separate"/>
        </w:r>
        <w:r w:rsidR="00A80EAC">
          <w:rPr>
            <w:noProof/>
            <w:webHidden/>
          </w:rPr>
          <w:t>45</w:t>
        </w:r>
        <w:r>
          <w:rPr>
            <w:noProof/>
            <w:webHidden/>
          </w:rPr>
          <w:fldChar w:fldCharType="end"/>
        </w:r>
      </w:hyperlink>
    </w:p>
    <w:p w14:paraId="139EA131" w14:textId="03678DB8"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19" w:history="1">
        <w:r w:rsidRPr="00E577B9">
          <w:rPr>
            <w:rStyle w:val="-"/>
            <w:noProof/>
          </w:rPr>
          <w:t>Γράφημα 27. Διάγραμμα διασποράς της συσχέτισης της βίαιης ζωτικής χωρητικότητας (FVC, % L) με τη μεταβολή του κορεσμού οξυγόνου (ΔSpO2) στην 6-λεπτη δοκιμασία βάδισης (6MWT)</w:t>
        </w:r>
        <w:r>
          <w:rPr>
            <w:noProof/>
            <w:webHidden/>
          </w:rPr>
          <w:tab/>
        </w:r>
        <w:r>
          <w:rPr>
            <w:noProof/>
            <w:webHidden/>
          </w:rPr>
          <w:fldChar w:fldCharType="begin"/>
        </w:r>
        <w:r>
          <w:rPr>
            <w:noProof/>
            <w:webHidden/>
          </w:rPr>
          <w:instrText xml:space="preserve"> PAGEREF _Toc236955119 \h </w:instrText>
        </w:r>
        <w:r>
          <w:rPr>
            <w:noProof/>
            <w:webHidden/>
          </w:rPr>
        </w:r>
        <w:r>
          <w:rPr>
            <w:noProof/>
            <w:webHidden/>
          </w:rPr>
          <w:fldChar w:fldCharType="separate"/>
        </w:r>
        <w:r w:rsidR="00A80EAC">
          <w:rPr>
            <w:noProof/>
            <w:webHidden/>
          </w:rPr>
          <w:t>46</w:t>
        </w:r>
        <w:r>
          <w:rPr>
            <w:noProof/>
            <w:webHidden/>
          </w:rPr>
          <w:fldChar w:fldCharType="end"/>
        </w:r>
      </w:hyperlink>
    </w:p>
    <w:p w14:paraId="479AA101" w14:textId="0EDA1E11"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0" w:history="1">
        <w:r w:rsidRPr="00E577B9">
          <w:rPr>
            <w:rStyle w:val="-"/>
            <w:noProof/>
          </w:rPr>
          <w:t>Γράφημα 28. Διάγραμμα διασποράς της συσχέτισης της βίαιης ζωτικής χωρητικότητας (FVC, L)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_Toc236955120 \h </w:instrText>
        </w:r>
        <w:r>
          <w:rPr>
            <w:noProof/>
            <w:webHidden/>
          </w:rPr>
        </w:r>
        <w:r>
          <w:rPr>
            <w:noProof/>
            <w:webHidden/>
          </w:rPr>
          <w:fldChar w:fldCharType="separate"/>
        </w:r>
        <w:r w:rsidR="00A80EAC">
          <w:rPr>
            <w:noProof/>
            <w:webHidden/>
          </w:rPr>
          <w:t>46</w:t>
        </w:r>
        <w:r>
          <w:rPr>
            <w:noProof/>
            <w:webHidden/>
          </w:rPr>
          <w:fldChar w:fldCharType="end"/>
        </w:r>
      </w:hyperlink>
    </w:p>
    <w:p w14:paraId="121F72CA" w14:textId="2BF926FB"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1" w:history="1">
        <w:r w:rsidRPr="00E577B9">
          <w:rPr>
            <w:rStyle w:val="-"/>
            <w:noProof/>
          </w:rPr>
          <w:t>Γράφημα 29. Διάγραμμα διασποράς της συσχέτισης της βίαιης ζωτικής χωρητικότητας (FVC, % predicted) με τη μεταβολή του κορεσμού οξυγόνου (ΔSpO2) στο Time Up and Go-10 (TUG-10)</w:t>
        </w:r>
        <w:r>
          <w:rPr>
            <w:noProof/>
            <w:webHidden/>
          </w:rPr>
          <w:tab/>
        </w:r>
        <w:r>
          <w:rPr>
            <w:noProof/>
            <w:webHidden/>
          </w:rPr>
          <w:fldChar w:fldCharType="begin"/>
        </w:r>
        <w:r>
          <w:rPr>
            <w:noProof/>
            <w:webHidden/>
          </w:rPr>
          <w:instrText xml:space="preserve"> PAGEREF _Toc236955121 \h </w:instrText>
        </w:r>
        <w:r>
          <w:rPr>
            <w:noProof/>
            <w:webHidden/>
          </w:rPr>
        </w:r>
        <w:r>
          <w:rPr>
            <w:noProof/>
            <w:webHidden/>
          </w:rPr>
          <w:fldChar w:fldCharType="separate"/>
        </w:r>
        <w:r w:rsidR="00A80EAC">
          <w:rPr>
            <w:noProof/>
            <w:webHidden/>
          </w:rPr>
          <w:t>47</w:t>
        </w:r>
        <w:r>
          <w:rPr>
            <w:noProof/>
            <w:webHidden/>
          </w:rPr>
          <w:fldChar w:fldCharType="end"/>
        </w:r>
      </w:hyperlink>
    </w:p>
    <w:p w14:paraId="5B83778A" w14:textId="14CCCE57"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2" w:history="1">
        <w:r w:rsidRPr="00E577B9">
          <w:rPr>
            <w:rStyle w:val="-"/>
            <w:noProof/>
          </w:rPr>
          <w:t>Γράφημα 30. Διάγραμμα διασποράς της συσχέτισης της βίαιης ζωτικής χωρητικότητας (FVC, % predicted) με τη μεταβολή στον κορεσμό οξυγόνου (ΔSpO2) στην 6-λεπτη δοκιμασία βάδισης (6MWT)</w:t>
        </w:r>
        <w:r>
          <w:rPr>
            <w:noProof/>
            <w:webHidden/>
          </w:rPr>
          <w:tab/>
        </w:r>
        <w:r>
          <w:rPr>
            <w:noProof/>
            <w:webHidden/>
          </w:rPr>
          <w:fldChar w:fldCharType="begin"/>
        </w:r>
        <w:r>
          <w:rPr>
            <w:noProof/>
            <w:webHidden/>
          </w:rPr>
          <w:instrText xml:space="preserve"> PAGEREF _Toc236955122 \h </w:instrText>
        </w:r>
        <w:r>
          <w:rPr>
            <w:noProof/>
            <w:webHidden/>
          </w:rPr>
        </w:r>
        <w:r>
          <w:rPr>
            <w:noProof/>
            <w:webHidden/>
          </w:rPr>
          <w:fldChar w:fldCharType="separate"/>
        </w:r>
        <w:r w:rsidR="00A80EAC">
          <w:rPr>
            <w:noProof/>
            <w:webHidden/>
          </w:rPr>
          <w:t>47</w:t>
        </w:r>
        <w:r>
          <w:rPr>
            <w:noProof/>
            <w:webHidden/>
          </w:rPr>
          <w:fldChar w:fldCharType="end"/>
        </w:r>
      </w:hyperlink>
    </w:p>
    <w:p w14:paraId="5D8DBFE6" w14:textId="4E79EFA8"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3" w:history="1">
        <w:r w:rsidRPr="00E577B9">
          <w:rPr>
            <w:rStyle w:val="-"/>
            <w:noProof/>
          </w:rPr>
          <w:t>Γράφημα 31. Διάγραμμα διασποράς της συσχέτισης της βίαιης ζωτικής χωρητικότητας (FVC, % predicted)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_Toc236955123 \h </w:instrText>
        </w:r>
        <w:r>
          <w:rPr>
            <w:noProof/>
            <w:webHidden/>
          </w:rPr>
        </w:r>
        <w:r>
          <w:rPr>
            <w:noProof/>
            <w:webHidden/>
          </w:rPr>
          <w:fldChar w:fldCharType="separate"/>
        </w:r>
        <w:r w:rsidR="00A80EAC">
          <w:rPr>
            <w:noProof/>
            <w:webHidden/>
          </w:rPr>
          <w:t>48</w:t>
        </w:r>
        <w:r>
          <w:rPr>
            <w:noProof/>
            <w:webHidden/>
          </w:rPr>
          <w:fldChar w:fldCharType="end"/>
        </w:r>
      </w:hyperlink>
    </w:p>
    <w:p w14:paraId="2207C16F" w14:textId="41A90E10"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4" w:history="1">
        <w:r w:rsidRPr="00E577B9">
          <w:rPr>
            <w:rStyle w:val="-"/>
            <w:noProof/>
          </w:rPr>
          <w:t>Γράφημα 32. Διάγραμμα διασποράς της συσχέτισης του λόγου FEV1/FVC (%) με τη μεταβολή του κορεσμού οξυγόνου  (ΔSpO2) στο Time Up and Go-10 (TUG-10)</w:t>
        </w:r>
        <w:r>
          <w:rPr>
            <w:noProof/>
            <w:webHidden/>
          </w:rPr>
          <w:tab/>
        </w:r>
        <w:r>
          <w:rPr>
            <w:noProof/>
            <w:webHidden/>
          </w:rPr>
          <w:fldChar w:fldCharType="begin"/>
        </w:r>
        <w:r>
          <w:rPr>
            <w:noProof/>
            <w:webHidden/>
          </w:rPr>
          <w:instrText xml:space="preserve"> PAGEREF _Toc236955124 \h </w:instrText>
        </w:r>
        <w:r>
          <w:rPr>
            <w:noProof/>
            <w:webHidden/>
          </w:rPr>
        </w:r>
        <w:r>
          <w:rPr>
            <w:noProof/>
            <w:webHidden/>
          </w:rPr>
          <w:fldChar w:fldCharType="separate"/>
        </w:r>
        <w:r w:rsidR="00A80EAC">
          <w:rPr>
            <w:noProof/>
            <w:webHidden/>
          </w:rPr>
          <w:t>49</w:t>
        </w:r>
        <w:r>
          <w:rPr>
            <w:noProof/>
            <w:webHidden/>
          </w:rPr>
          <w:fldChar w:fldCharType="end"/>
        </w:r>
      </w:hyperlink>
    </w:p>
    <w:p w14:paraId="1E9481DD" w14:textId="51EFE650"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5" w:history="1">
        <w:r w:rsidRPr="00E577B9">
          <w:rPr>
            <w:rStyle w:val="-"/>
            <w:noProof/>
          </w:rPr>
          <w:t>Γράφημα 33. Διάγραμμα διασποράς της συσχέτισης του λόγου FEV1/FVC (%) με τη μεταβολή του κορεσμού οξυγόνου (ΔSpO2) στην 6-λεπτη δοκιμασία βάδισης</w:t>
        </w:r>
        <w:r>
          <w:rPr>
            <w:noProof/>
            <w:webHidden/>
          </w:rPr>
          <w:tab/>
        </w:r>
        <w:r>
          <w:rPr>
            <w:noProof/>
            <w:webHidden/>
          </w:rPr>
          <w:fldChar w:fldCharType="begin"/>
        </w:r>
        <w:r>
          <w:rPr>
            <w:noProof/>
            <w:webHidden/>
          </w:rPr>
          <w:instrText xml:space="preserve"> PAGEREF _Toc236955125 \h </w:instrText>
        </w:r>
        <w:r>
          <w:rPr>
            <w:noProof/>
            <w:webHidden/>
          </w:rPr>
        </w:r>
        <w:r>
          <w:rPr>
            <w:noProof/>
            <w:webHidden/>
          </w:rPr>
          <w:fldChar w:fldCharType="separate"/>
        </w:r>
        <w:r w:rsidR="00A80EAC">
          <w:rPr>
            <w:noProof/>
            <w:webHidden/>
          </w:rPr>
          <w:t>49</w:t>
        </w:r>
        <w:r>
          <w:rPr>
            <w:noProof/>
            <w:webHidden/>
          </w:rPr>
          <w:fldChar w:fldCharType="end"/>
        </w:r>
      </w:hyperlink>
    </w:p>
    <w:p w14:paraId="4246BA26" w14:textId="2D5E6FB0" w:rsidR="00ED71B3" w:rsidRDefault="00ED71B3" w:rsidP="00631702">
      <w:pPr>
        <w:pStyle w:val="ab"/>
        <w:tabs>
          <w:tab w:val="right" w:leader="dot" w:pos="8777"/>
        </w:tabs>
        <w:ind w:left="1276" w:hanging="1276"/>
        <w:rPr>
          <w:rFonts w:eastAsiaTheme="minorEastAsia"/>
          <w:noProof/>
          <w:kern w:val="2"/>
          <w:lang w:eastAsia="el-GR"/>
          <w14:ligatures w14:val="standardContextual"/>
        </w:rPr>
      </w:pPr>
      <w:hyperlink w:anchor="_Toc236955126" w:history="1">
        <w:r w:rsidRPr="00E577B9">
          <w:rPr>
            <w:rStyle w:val="-"/>
            <w:noProof/>
          </w:rPr>
          <w:t>Γράφημα 34. Διάγραμμα διασποράς της συσχέτισης του λόγου FEV1/FVC (%) με τη μεταβολή του κορεσμού οξυγόνου  (ΔSpO2) στην καρδιοαναπνευστική δοκιμασία άσκησης (CPET)</w:t>
        </w:r>
        <w:r>
          <w:rPr>
            <w:noProof/>
            <w:webHidden/>
          </w:rPr>
          <w:tab/>
        </w:r>
        <w:r>
          <w:rPr>
            <w:noProof/>
            <w:webHidden/>
          </w:rPr>
          <w:fldChar w:fldCharType="begin"/>
        </w:r>
        <w:r>
          <w:rPr>
            <w:noProof/>
            <w:webHidden/>
          </w:rPr>
          <w:instrText xml:space="preserve"> PAGEREF _Toc236955126 \h </w:instrText>
        </w:r>
        <w:r>
          <w:rPr>
            <w:noProof/>
            <w:webHidden/>
          </w:rPr>
        </w:r>
        <w:r>
          <w:rPr>
            <w:noProof/>
            <w:webHidden/>
          </w:rPr>
          <w:fldChar w:fldCharType="separate"/>
        </w:r>
        <w:r w:rsidR="00A80EAC">
          <w:rPr>
            <w:noProof/>
            <w:webHidden/>
          </w:rPr>
          <w:t>50</w:t>
        </w:r>
        <w:r>
          <w:rPr>
            <w:noProof/>
            <w:webHidden/>
          </w:rPr>
          <w:fldChar w:fldCharType="end"/>
        </w:r>
      </w:hyperlink>
    </w:p>
    <w:p w14:paraId="5FD2055E" w14:textId="2E602CDB" w:rsidR="00913A6F" w:rsidRDefault="00ED71B3" w:rsidP="003352E5">
      <w:pPr>
        <w:spacing w:after="0" w:line="360" w:lineRule="auto"/>
        <w:jc w:val="both"/>
        <w:rPr>
          <w:rStyle w:val="NamasteChar"/>
          <w:b/>
          <w:bCs/>
          <w:i w:val="0"/>
          <w:iCs w:val="0"/>
          <w:sz w:val="24"/>
          <w:szCs w:val="24"/>
        </w:rPr>
      </w:pPr>
      <w:r>
        <w:rPr>
          <w:rStyle w:val="NamasteChar"/>
          <w:b/>
          <w:bCs/>
          <w:i w:val="0"/>
          <w:iCs w:val="0"/>
          <w:sz w:val="24"/>
          <w:szCs w:val="24"/>
        </w:rPr>
        <w:fldChar w:fldCharType="end"/>
      </w:r>
    </w:p>
    <w:p w14:paraId="18FD61D9" w14:textId="77777777" w:rsidR="00913A6F" w:rsidRDefault="00913A6F" w:rsidP="003352E5">
      <w:pPr>
        <w:spacing w:after="0" w:line="360" w:lineRule="auto"/>
        <w:jc w:val="both"/>
        <w:rPr>
          <w:rStyle w:val="NamasteChar"/>
          <w:b/>
          <w:bCs/>
          <w:i w:val="0"/>
          <w:iCs w:val="0"/>
          <w:sz w:val="24"/>
          <w:szCs w:val="24"/>
        </w:rPr>
      </w:pPr>
    </w:p>
    <w:bookmarkEnd w:id="6"/>
    <w:bookmarkEnd w:id="7"/>
    <w:bookmarkEnd w:id="8"/>
    <w:p w14:paraId="312DD168" w14:textId="771E1785" w:rsidR="00ED7F96" w:rsidRDefault="00ED7F96" w:rsidP="003352E5">
      <w:pPr>
        <w:spacing w:after="0" w:line="360" w:lineRule="auto"/>
      </w:pPr>
    </w:p>
    <w:p w14:paraId="06CC8C7C" w14:textId="2F106EE3" w:rsidR="00ED7F96" w:rsidRDefault="00ED7F96" w:rsidP="003352E5">
      <w:pPr>
        <w:spacing w:after="0" w:line="360" w:lineRule="auto"/>
      </w:pPr>
    </w:p>
    <w:p w14:paraId="43B366D0" w14:textId="7ED44CDC" w:rsidR="00ED7F96" w:rsidRDefault="00ED7F96" w:rsidP="003352E5">
      <w:pPr>
        <w:spacing w:after="0" w:line="360" w:lineRule="auto"/>
      </w:pPr>
    </w:p>
    <w:p w14:paraId="11D1FBC2" w14:textId="77E66CAA" w:rsidR="00ED7F96" w:rsidRDefault="00ED7F96" w:rsidP="003352E5">
      <w:pPr>
        <w:spacing w:after="0" w:line="360" w:lineRule="auto"/>
      </w:pPr>
    </w:p>
    <w:p w14:paraId="352B9AED" w14:textId="6682DCF5" w:rsidR="00ED7F96" w:rsidRDefault="00ED7F96" w:rsidP="003352E5">
      <w:pPr>
        <w:spacing w:after="0" w:line="360" w:lineRule="auto"/>
      </w:pPr>
    </w:p>
    <w:p w14:paraId="42CE773F" w14:textId="07AF9896" w:rsidR="00ED7F96" w:rsidRDefault="00ED7F96" w:rsidP="003352E5">
      <w:pPr>
        <w:spacing w:after="0" w:line="360" w:lineRule="auto"/>
      </w:pPr>
    </w:p>
    <w:p w14:paraId="3E3EA30F" w14:textId="77777777" w:rsidR="00ED71B3" w:rsidRDefault="00ED71B3" w:rsidP="003352E5">
      <w:pPr>
        <w:spacing w:after="0" w:line="360" w:lineRule="auto"/>
      </w:pPr>
    </w:p>
    <w:p w14:paraId="6772FCB1" w14:textId="77777777" w:rsidR="00ED71B3" w:rsidRDefault="00ED71B3" w:rsidP="003352E5">
      <w:pPr>
        <w:spacing w:after="0" w:line="360" w:lineRule="auto"/>
      </w:pPr>
    </w:p>
    <w:p w14:paraId="4997E20C" w14:textId="77777777" w:rsidR="00ED71B3" w:rsidRDefault="00ED71B3" w:rsidP="003352E5">
      <w:pPr>
        <w:spacing w:after="0" w:line="360" w:lineRule="auto"/>
      </w:pPr>
    </w:p>
    <w:p w14:paraId="58F87EE8" w14:textId="77777777" w:rsidR="00ED71B3" w:rsidRDefault="00ED71B3" w:rsidP="003352E5">
      <w:pPr>
        <w:spacing w:after="0" w:line="360" w:lineRule="auto"/>
      </w:pPr>
    </w:p>
    <w:p w14:paraId="2A225C80" w14:textId="77777777" w:rsidR="00ED71B3" w:rsidRDefault="00ED71B3" w:rsidP="003352E5">
      <w:pPr>
        <w:spacing w:after="0" w:line="360" w:lineRule="auto"/>
      </w:pPr>
    </w:p>
    <w:p w14:paraId="070E9554" w14:textId="619F61D1" w:rsidR="00ED7F96" w:rsidRPr="006A440D" w:rsidRDefault="21106478" w:rsidP="00A80EAC">
      <w:pPr>
        <w:pStyle w:val="MariosKouklos"/>
        <w:spacing w:before="0" w:after="0" w:line="360" w:lineRule="auto"/>
        <w:rPr>
          <w:lang w:val="en-US"/>
        </w:rPr>
      </w:pPr>
      <w:bookmarkStart w:id="9" w:name="_Toc185128324"/>
      <w:bookmarkStart w:id="10" w:name="_Toc236966791"/>
      <w:r w:rsidRPr="006A440D">
        <w:rPr>
          <w:lang w:val="en-US"/>
        </w:rPr>
        <w:lastRenderedPageBreak/>
        <w:t xml:space="preserve">1. </w:t>
      </w:r>
      <w:bookmarkEnd w:id="9"/>
      <w:r w:rsidR="00805AB1">
        <w:t>ΕΙΣΑΓΩΓΗ</w:t>
      </w:r>
      <w:bookmarkEnd w:id="10"/>
    </w:p>
    <w:p w14:paraId="0410CBCF" w14:textId="77777777" w:rsidR="000A06A7" w:rsidRPr="00BC5D01" w:rsidRDefault="000A06A7" w:rsidP="00A80EAC">
      <w:pPr>
        <w:pStyle w:val="Marieesysouperstar"/>
        <w:spacing w:before="0" w:after="0" w:line="360" w:lineRule="auto"/>
        <w:ind w:firstLine="680"/>
        <w:rPr>
          <w:rFonts w:eastAsia="Calibri"/>
          <w:lang w:val="en-US"/>
        </w:rPr>
      </w:pPr>
    </w:p>
    <w:p w14:paraId="48AD2E1B" w14:textId="51B0BB5D" w:rsidR="00A5062E" w:rsidRPr="00A5062E" w:rsidRDefault="00A5062E" w:rsidP="00A80EAC">
      <w:pPr>
        <w:pStyle w:val="Marieesysouperstar"/>
        <w:spacing w:before="0" w:after="0" w:line="360" w:lineRule="auto"/>
        <w:rPr>
          <w:rFonts w:eastAsia="Calibri"/>
          <w:lang w:val="en-US"/>
        </w:rPr>
      </w:pPr>
      <w:bookmarkStart w:id="11" w:name="_Toc236966792"/>
      <w:r w:rsidRPr="00A5062E">
        <w:rPr>
          <w:rFonts w:eastAsia="Calibri"/>
          <w:lang w:val="en-US"/>
        </w:rPr>
        <w:t xml:space="preserve">1.1. </w:t>
      </w:r>
      <w:r w:rsidRPr="00A5062E">
        <w:rPr>
          <w:rFonts w:eastAsia="Calibri"/>
        </w:rPr>
        <w:t>Διάμεσες</w:t>
      </w:r>
      <w:r w:rsidRPr="00A5062E">
        <w:rPr>
          <w:rFonts w:eastAsia="Calibri"/>
          <w:lang w:val="en-US"/>
        </w:rPr>
        <w:t xml:space="preserve"> </w:t>
      </w:r>
      <w:r w:rsidRPr="00A5062E">
        <w:rPr>
          <w:rFonts w:eastAsia="Calibri"/>
        </w:rPr>
        <w:t>πνευμονοπάθειες</w:t>
      </w:r>
      <w:r w:rsidRPr="00A5062E">
        <w:rPr>
          <w:rFonts w:eastAsia="Calibri"/>
          <w:lang w:val="en-US"/>
        </w:rPr>
        <w:t xml:space="preserve"> (Interstitial Lung Diseases, ILD)</w:t>
      </w:r>
      <w:bookmarkEnd w:id="11"/>
    </w:p>
    <w:p w14:paraId="4BE8E0FB" w14:textId="3448969F" w:rsidR="00805AB1" w:rsidRPr="006A440D" w:rsidRDefault="044A8684" w:rsidP="00A80EAC">
      <w:pPr>
        <w:spacing w:after="0" w:line="360" w:lineRule="auto"/>
        <w:ind w:firstLine="680"/>
        <w:jc w:val="both"/>
        <w:rPr>
          <w:rFonts w:ascii="Calibri" w:eastAsia="Calibri" w:hAnsi="Calibri" w:cs="Calibri"/>
        </w:rPr>
      </w:pPr>
      <w:r w:rsidRPr="47480BAA">
        <w:rPr>
          <w:rFonts w:ascii="Calibri" w:eastAsia="Calibri" w:hAnsi="Calibri" w:cs="Calibri"/>
        </w:rPr>
        <w:t>Οι</w:t>
      </w:r>
      <w:r w:rsidRPr="006A440D">
        <w:rPr>
          <w:rFonts w:ascii="Calibri" w:eastAsia="Calibri" w:hAnsi="Calibri" w:cs="Calibri"/>
        </w:rPr>
        <w:t xml:space="preserve"> </w:t>
      </w:r>
      <w:r w:rsidRPr="47480BAA">
        <w:rPr>
          <w:rFonts w:ascii="Calibri" w:eastAsia="Calibri" w:hAnsi="Calibri" w:cs="Calibri"/>
        </w:rPr>
        <w:t>διάμεσες</w:t>
      </w:r>
      <w:r w:rsidRPr="006A440D">
        <w:rPr>
          <w:rFonts w:ascii="Calibri" w:eastAsia="Calibri" w:hAnsi="Calibri" w:cs="Calibri"/>
        </w:rPr>
        <w:t xml:space="preserve"> </w:t>
      </w:r>
      <w:r w:rsidRPr="47480BAA">
        <w:rPr>
          <w:rFonts w:ascii="Calibri" w:eastAsia="Calibri" w:hAnsi="Calibri" w:cs="Calibri"/>
        </w:rPr>
        <w:t>πνευμονοπάθειες</w:t>
      </w:r>
      <w:r w:rsidRPr="006A440D">
        <w:rPr>
          <w:rFonts w:ascii="Calibri" w:eastAsia="Calibri" w:hAnsi="Calibri" w:cs="Calibri"/>
        </w:rPr>
        <w:t xml:space="preserve"> (</w:t>
      </w:r>
      <w:r w:rsidRPr="006A440D">
        <w:rPr>
          <w:rFonts w:ascii="Calibri" w:eastAsia="Calibri" w:hAnsi="Calibri" w:cs="Calibri"/>
          <w:lang w:val="en-US"/>
        </w:rPr>
        <w:t>Interstitial</w:t>
      </w:r>
      <w:r w:rsidRPr="006A440D">
        <w:rPr>
          <w:rFonts w:ascii="Calibri" w:eastAsia="Calibri" w:hAnsi="Calibri" w:cs="Calibri"/>
        </w:rPr>
        <w:t xml:space="preserve"> </w:t>
      </w:r>
      <w:r w:rsidRPr="006A440D">
        <w:rPr>
          <w:rFonts w:ascii="Calibri" w:eastAsia="Calibri" w:hAnsi="Calibri" w:cs="Calibri"/>
          <w:lang w:val="en-US"/>
        </w:rPr>
        <w:t>Lung</w:t>
      </w:r>
      <w:r w:rsidRPr="006A440D">
        <w:rPr>
          <w:rFonts w:ascii="Calibri" w:eastAsia="Calibri" w:hAnsi="Calibri" w:cs="Calibri"/>
        </w:rPr>
        <w:t xml:space="preserve"> </w:t>
      </w:r>
      <w:r w:rsidRPr="006A440D">
        <w:rPr>
          <w:rFonts w:ascii="Calibri" w:eastAsia="Calibri" w:hAnsi="Calibri" w:cs="Calibri"/>
          <w:lang w:val="en-US"/>
        </w:rPr>
        <w:t>Diseases</w:t>
      </w:r>
      <w:r w:rsidRPr="006A440D">
        <w:rPr>
          <w:rFonts w:ascii="Calibri" w:eastAsia="Calibri" w:hAnsi="Calibri" w:cs="Calibri"/>
        </w:rPr>
        <w:t xml:space="preserve">, </w:t>
      </w:r>
      <w:proofErr w:type="spellStart"/>
      <w:r w:rsidRPr="006A440D">
        <w:rPr>
          <w:rFonts w:ascii="Calibri" w:eastAsia="Calibri" w:hAnsi="Calibri" w:cs="Calibri"/>
          <w:lang w:val="en-US"/>
        </w:rPr>
        <w:t>ILD</w:t>
      </w:r>
      <w:proofErr w:type="spellEnd"/>
      <w:r w:rsidRPr="006A440D">
        <w:rPr>
          <w:rFonts w:ascii="Calibri" w:eastAsia="Calibri" w:hAnsi="Calibri" w:cs="Calibri"/>
        </w:rPr>
        <w:t>)</w:t>
      </w:r>
      <w:r w:rsidR="00805AB1" w:rsidRPr="006A440D">
        <w:rPr>
          <w:rFonts w:ascii="Calibri" w:eastAsia="Calibri" w:hAnsi="Calibri" w:cs="Calibri"/>
        </w:rPr>
        <w:t xml:space="preserve"> </w:t>
      </w:r>
      <w:r w:rsidRPr="47480BAA">
        <w:rPr>
          <w:rFonts w:ascii="Calibri" w:eastAsia="Calibri" w:hAnsi="Calibri" w:cs="Calibri"/>
        </w:rPr>
        <w:t>αποτελούν</w:t>
      </w:r>
      <w:r w:rsidRPr="006A440D">
        <w:rPr>
          <w:rFonts w:ascii="Calibri" w:eastAsia="Calibri" w:hAnsi="Calibri" w:cs="Calibri"/>
        </w:rPr>
        <w:t xml:space="preserve"> </w:t>
      </w:r>
      <w:r w:rsidRPr="47480BAA">
        <w:rPr>
          <w:rFonts w:ascii="Calibri" w:eastAsia="Calibri" w:hAnsi="Calibri" w:cs="Calibri"/>
        </w:rPr>
        <w:t>μια</w:t>
      </w:r>
      <w:r w:rsidRPr="006A440D">
        <w:rPr>
          <w:rFonts w:ascii="Calibri" w:eastAsia="Calibri" w:hAnsi="Calibri" w:cs="Calibri"/>
        </w:rPr>
        <w:t xml:space="preserve"> </w:t>
      </w:r>
      <w:r w:rsidRPr="47480BAA">
        <w:rPr>
          <w:rFonts w:ascii="Calibri" w:eastAsia="Calibri" w:hAnsi="Calibri" w:cs="Calibri"/>
        </w:rPr>
        <w:t>ετερογενή</w:t>
      </w:r>
      <w:r w:rsidRPr="006A440D">
        <w:rPr>
          <w:rFonts w:ascii="Calibri" w:eastAsia="Calibri" w:hAnsi="Calibri" w:cs="Calibri"/>
        </w:rPr>
        <w:t xml:space="preserve"> </w:t>
      </w:r>
      <w:r w:rsidRPr="47480BAA">
        <w:rPr>
          <w:rFonts w:ascii="Calibri" w:eastAsia="Calibri" w:hAnsi="Calibri" w:cs="Calibri"/>
        </w:rPr>
        <w:t>ομάδα</w:t>
      </w:r>
      <w:r w:rsidRPr="006A440D">
        <w:rPr>
          <w:rFonts w:ascii="Calibri" w:eastAsia="Calibri" w:hAnsi="Calibri" w:cs="Calibri"/>
        </w:rPr>
        <w:t xml:space="preserve"> </w:t>
      </w:r>
      <w:r w:rsidRPr="47480BAA">
        <w:rPr>
          <w:rFonts w:ascii="Calibri" w:eastAsia="Calibri" w:hAnsi="Calibri" w:cs="Calibri"/>
        </w:rPr>
        <w:t>πνευμονικών</w:t>
      </w:r>
      <w:r w:rsidRPr="006A440D">
        <w:rPr>
          <w:rFonts w:ascii="Calibri" w:eastAsia="Calibri" w:hAnsi="Calibri" w:cs="Calibri"/>
        </w:rPr>
        <w:t xml:space="preserve"> </w:t>
      </w:r>
      <w:r w:rsidRPr="47480BAA">
        <w:rPr>
          <w:rFonts w:ascii="Calibri" w:eastAsia="Calibri" w:hAnsi="Calibri" w:cs="Calibri"/>
        </w:rPr>
        <w:t>παθήσεων</w:t>
      </w:r>
      <w:r w:rsidRPr="006A440D">
        <w:rPr>
          <w:rFonts w:ascii="Calibri" w:eastAsia="Calibri" w:hAnsi="Calibri" w:cs="Calibri"/>
        </w:rPr>
        <w:t xml:space="preserve"> (</w:t>
      </w:r>
      <w:proofErr w:type="spellStart"/>
      <w:r w:rsidRPr="006A440D">
        <w:rPr>
          <w:rFonts w:ascii="Calibri" w:eastAsia="Calibri" w:hAnsi="Calibri" w:cs="Calibri"/>
          <w:lang w:val="en-US"/>
        </w:rPr>
        <w:t>Wijsenbeek</w:t>
      </w:r>
      <w:proofErr w:type="spellEnd"/>
      <w:r w:rsidRPr="006A440D">
        <w:rPr>
          <w:rFonts w:ascii="Calibri" w:eastAsia="Calibri" w:hAnsi="Calibri" w:cs="Calibri"/>
        </w:rPr>
        <w:t xml:space="preserve"> </w:t>
      </w:r>
      <w:r w:rsidRPr="47480BAA">
        <w:rPr>
          <w:rFonts w:ascii="Calibri" w:eastAsia="Calibri" w:hAnsi="Calibri" w:cs="Calibri"/>
          <w:lang w:val="en-US"/>
        </w:rPr>
        <w:t>et</w:t>
      </w:r>
      <w:r w:rsidRPr="006A440D">
        <w:rPr>
          <w:rFonts w:ascii="Calibri" w:eastAsia="Calibri" w:hAnsi="Calibri" w:cs="Calibri"/>
        </w:rPr>
        <w:t xml:space="preserve"> </w:t>
      </w:r>
      <w:r w:rsidRPr="47480BAA">
        <w:rPr>
          <w:rFonts w:ascii="Calibri" w:eastAsia="Calibri" w:hAnsi="Calibri" w:cs="Calibri"/>
          <w:lang w:val="en-US"/>
        </w:rPr>
        <w:t>al</w:t>
      </w:r>
      <w:r w:rsidR="00656F13" w:rsidRPr="006A440D">
        <w:rPr>
          <w:rFonts w:ascii="Calibri" w:eastAsia="Calibri" w:hAnsi="Calibri" w:cs="Calibri"/>
        </w:rPr>
        <w:t>.</w:t>
      </w:r>
      <w:r w:rsidRPr="006A440D">
        <w:rPr>
          <w:rFonts w:ascii="Calibri" w:eastAsia="Calibri" w:hAnsi="Calibri" w:cs="Calibri"/>
        </w:rPr>
        <w:t xml:space="preserve">, 2022; </w:t>
      </w:r>
      <w:r w:rsidRPr="006A440D">
        <w:rPr>
          <w:rFonts w:ascii="Calibri" w:eastAsia="Calibri" w:hAnsi="Calibri" w:cs="Calibri"/>
          <w:lang w:val="en-US"/>
        </w:rPr>
        <w:t>Bonini</w:t>
      </w:r>
      <w:r w:rsidRPr="006A440D">
        <w:rPr>
          <w:rFonts w:ascii="Calibri" w:eastAsia="Calibri" w:hAnsi="Calibri" w:cs="Calibri"/>
        </w:rPr>
        <w:t xml:space="preserve"> </w:t>
      </w:r>
      <w:r w:rsidRPr="006A440D">
        <w:rPr>
          <w:rFonts w:ascii="Calibri" w:eastAsia="Calibri" w:hAnsi="Calibri" w:cs="Calibri"/>
          <w:lang w:val="en-US"/>
        </w:rPr>
        <w:t>et</w:t>
      </w:r>
      <w:r w:rsidRPr="006A440D">
        <w:rPr>
          <w:rFonts w:ascii="Calibri" w:eastAsia="Calibri" w:hAnsi="Calibri" w:cs="Calibri"/>
        </w:rPr>
        <w:t xml:space="preserve"> </w:t>
      </w:r>
      <w:r w:rsidRPr="006A440D">
        <w:rPr>
          <w:rFonts w:ascii="Calibri" w:eastAsia="Calibri" w:hAnsi="Calibri" w:cs="Calibri"/>
          <w:lang w:val="en-US"/>
        </w:rPr>
        <w:t>al</w:t>
      </w:r>
      <w:r w:rsidRPr="006A440D">
        <w:rPr>
          <w:rFonts w:ascii="Calibri" w:eastAsia="Calibri" w:hAnsi="Calibri" w:cs="Calibri"/>
        </w:rPr>
        <w:t xml:space="preserve">., 2017), </w:t>
      </w:r>
      <w:r w:rsidRPr="47480BAA">
        <w:rPr>
          <w:rFonts w:ascii="Calibri" w:eastAsia="Calibri" w:hAnsi="Calibri" w:cs="Calibri"/>
        </w:rPr>
        <w:t>οι</w:t>
      </w:r>
      <w:r w:rsidRPr="006A440D">
        <w:rPr>
          <w:rFonts w:ascii="Calibri" w:eastAsia="Calibri" w:hAnsi="Calibri" w:cs="Calibri"/>
        </w:rPr>
        <w:t xml:space="preserve"> </w:t>
      </w:r>
      <w:r w:rsidRPr="47480BAA">
        <w:rPr>
          <w:rFonts w:ascii="Calibri" w:eastAsia="Calibri" w:hAnsi="Calibri" w:cs="Calibri"/>
        </w:rPr>
        <w:t>οποίες</w:t>
      </w:r>
      <w:r w:rsidRPr="006A440D">
        <w:rPr>
          <w:rFonts w:ascii="Calibri" w:eastAsia="Calibri" w:hAnsi="Calibri" w:cs="Calibri"/>
        </w:rPr>
        <w:t xml:space="preserve"> </w:t>
      </w:r>
      <w:r w:rsidRPr="47480BAA">
        <w:rPr>
          <w:rFonts w:ascii="Calibri" w:eastAsia="Calibri" w:hAnsi="Calibri" w:cs="Calibri"/>
        </w:rPr>
        <w:t>χαρακτηρίζονται</w:t>
      </w:r>
      <w:r w:rsidR="00805AB1" w:rsidRPr="006A440D">
        <w:rPr>
          <w:rFonts w:ascii="Calibri" w:eastAsia="Calibri" w:hAnsi="Calibri" w:cs="Calibri"/>
        </w:rPr>
        <w:t xml:space="preserve"> </w:t>
      </w:r>
      <w:r w:rsidR="00805AB1">
        <w:rPr>
          <w:rFonts w:ascii="Calibri" w:eastAsia="Calibri" w:hAnsi="Calibri" w:cs="Calibri"/>
        </w:rPr>
        <w:t>από</w:t>
      </w:r>
      <w:r w:rsidR="00805AB1" w:rsidRPr="006A440D">
        <w:rPr>
          <w:rFonts w:ascii="Calibri" w:eastAsia="Calibri" w:hAnsi="Calibri" w:cs="Calibri"/>
        </w:rPr>
        <w:t xml:space="preserve"> </w:t>
      </w:r>
      <w:r w:rsidR="00805AB1">
        <w:rPr>
          <w:rFonts w:ascii="Calibri" w:eastAsia="Calibri" w:hAnsi="Calibri" w:cs="Calibri"/>
        </w:rPr>
        <w:t>την</w:t>
      </w:r>
      <w:r w:rsidR="00805AB1" w:rsidRPr="006A440D">
        <w:rPr>
          <w:rFonts w:ascii="Calibri" w:eastAsia="Calibri" w:hAnsi="Calibri" w:cs="Calibri"/>
        </w:rPr>
        <w:t xml:space="preserve"> </w:t>
      </w:r>
      <w:r w:rsidR="00805AB1">
        <w:rPr>
          <w:rFonts w:ascii="Calibri" w:eastAsia="Calibri" w:hAnsi="Calibri" w:cs="Calibri"/>
        </w:rPr>
        <w:t>παρουσία</w:t>
      </w:r>
      <w:r w:rsidR="00805AB1" w:rsidRPr="006A440D">
        <w:rPr>
          <w:rFonts w:ascii="Calibri" w:eastAsia="Calibri" w:hAnsi="Calibri" w:cs="Calibri"/>
        </w:rPr>
        <w:t xml:space="preserve"> </w:t>
      </w:r>
      <w:r w:rsidRPr="47480BAA">
        <w:rPr>
          <w:rFonts w:ascii="Calibri" w:eastAsia="Calibri" w:hAnsi="Calibri" w:cs="Calibri"/>
        </w:rPr>
        <w:t>φλεγμονή</w:t>
      </w:r>
      <w:r w:rsidR="00805AB1">
        <w:rPr>
          <w:rFonts w:ascii="Calibri" w:eastAsia="Calibri" w:hAnsi="Calibri" w:cs="Calibri"/>
        </w:rPr>
        <w:t>ς</w:t>
      </w:r>
      <w:r w:rsidRPr="006A440D">
        <w:rPr>
          <w:rFonts w:ascii="Calibri" w:eastAsia="Calibri" w:hAnsi="Calibri" w:cs="Calibri"/>
        </w:rPr>
        <w:t xml:space="preserve"> </w:t>
      </w:r>
      <w:r w:rsidRPr="47480BAA">
        <w:rPr>
          <w:rFonts w:ascii="Calibri" w:eastAsia="Calibri" w:hAnsi="Calibri" w:cs="Calibri"/>
        </w:rPr>
        <w:t>ή</w:t>
      </w:r>
      <w:r w:rsidRPr="006A440D">
        <w:rPr>
          <w:rFonts w:ascii="Calibri" w:eastAsia="Calibri" w:hAnsi="Calibri" w:cs="Calibri"/>
        </w:rPr>
        <w:t>/</w:t>
      </w:r>
      <w:r w:rsidRPr="47480BAA">
        <w:rPr>
          <w:rFonts w:ascii="Calibri" w:eastAsia="Calibri" w:hAnsi="Calibri" w:cs="Calibri"/>
        </w:rPr>
        <w:t>και</w:t>
      </w:r>
      <w:r w:rsidRPr="006A440D">
        <w:rPr>
          <w:rFonts w:ascii="Calibri" w:eastAsia="Calibri" w:hAnsi="Calibri" w:cs="Calibri"/>
        </w:rPr>
        <w:t xml:space="preserve"> </w:t>
      </w:r>
      <w:proofErr w:type="spellStart"/>
      <w:r w:rsidRPr="47480BAA">
        <w:rPr>
          <w:rFonts w:ascii="Calibri" w:eastAsia="Calibri" w:hAnsi="Calibri" w:cs="Calibri"/>
        </w:rPr>
        <w:t>ίνωση</w:t>
      </w:r>
      <w:r w:rsidR="00B93C8D">
        <w:rPr>
          <w:rFonts w:ascii="Calibri" w:eastAsia="Calibri" w:hAnsi="Calibri" w:cs="Calibri"/>
        </w:rPr>
        <w:t>ς</w:t>
      </w:r>
      <w:proofErr w:type="spellEnd"/>
      <w:r w:rsidRPr="006A440D">
        <w:rPr>
          <w:rFonts w:ascii="Calibri" w:eastAsia="Calibri" w:hAnsi="Calibri" w:cs="Calibri"/>
        </w:rPr>
        <w:t xml:space="preserve"> </w:t>
      </w:r>
      <w:r w:rsidR="00805AB1">
        <w:rPr>
          <w:rFonts w:ascii="Calibri" w:eastAsia="Calibri" w:hAnsi="Calibri" w:cs="Calibri"/>
        </w:rPr>
        <w:t>στο</w:t>
      </w:r>
      <w:r w:rsidR="00805AB1" w:rsidRPr="006A440D">
        <w:rPr>
          <w:rFonts w:ascii="Calibri" w:eastAsia="Calibri" w:hAnsi="Calibri" w:cs="Calibri"/>
        </w:rPr>
        <w:t xml:space="preserve"> </w:t>
      </w:r>
      <w:r w:rsidR="00805AB1">
        <w:rPr>
          <w:rFonts w:ascii="Calibri" w:eastAsia="Calibri" w:hAnsi="Calibri" w:cs="Calibri"/>
        </w:rPr>
        <w:t>πνευμονικό</w:t>
      </w:r>
      <w:r w:rsidR="00805AB1" w:rsidRPr="006A440D">
        <w:rPr>
          <w:rFonts w:ascii="Calibri" w:eastAsia="Calibri" w:hAnsi="Calibri" w:cs="Calibri"/>
        </w:rPr>
        <w:t xml:space="preserve"> </w:t>
      </w:r>
      <w:r w:rsidR="00805AB1">
        <w:rPr>
          <w:rFonts w:ascii="Calibri" w:eastAsia="Calibri" w:hAnsi="Calibri" w:cs="Calibri"/>
        </w:rPr>
        <w:t>παρέγχυμα</w:t>
      </w:r>
      <w:r w:rsidRPr="006A440D">
        <w:rPr>
          <w:rFonts w:ascii="Calibri" w:eastAsia="Calibri" w:hAnsi="Calibri" w:cs="Calibri"/>
        </w:rPr>
        <w:t xml:space="preserve">, </w:t>
      </w:r>
      <w:r w:rsidRPr="47480BAA">
        <w:rPr>
          <w:rFonts w:ascii="Calibri" w:eastAsia="Calibri" w:hAnsi="Calibri" w:cs="Calibri"/>
        </w:rPr>
        <w:t>λόγω</w:t>
      </w:r>
      <w:r w:rsidRPr="006A440D">
        <w:rPr>
          <w:rFonts w:ascii="Calibri" w:eastAsia="Calibri" w:hAnsi="Calibri" w:cs="Calibri"/>
        </w:rPr>
        <w:t xml:space="preserve"> </w:t>
      </w:r>
      <w:r w:rsidRPr="47480BAA">
        <w:rPr>
          <w:rFonts w:ascii="Calibri" w:eastAsia="Calibri" w:hAnsi="Calibri" w:cs="Calibri"/>
        </w:rPr>
        <w:t>δυσλειτουργιών</w:t>
      </w:r>
      <w:r w:rsidRPr="006A440D">
        <w:rPr>
          <w:rFonts w:ascii="Calibri" w:eastAsia="Calibri" w:hAnsi="Calibri" w:cs="Calibri"/>
        </w:rPr>
        <w:t xml:space="preserve"> </w:t>
      </w:r>
      <w:r w:rsidRPr="47480BAA">
        <w:rPr>
          <w:rFonts w:ascii="Calibri" w:eastAsia="Calibri" w:hAnsi="Calibri" w:cs="Calibri"/>
        </w:rPr>
        <w:t>στα</w:t>
      </w:r>
      <w:r w:rsidRPr="006A440D">
        <w:rPr>
          <w:rFonts w:ascii="Calibri" w:eastAsia="Calibri" w:hAnsi="Calibri" w:cs="Calibri"/>
        </w:rPr>
        <w:t xml:space="preserve"> </w:t>
      </w:r>
      <w:r w:rsidRPr="47480BAA">
        <w:rPr>
          <w:rFonts w:ascii="Calibri" w:eastAsia="Calibri" w:hAnsi="Calibri" w:cs="Calibri"/>
        </w:rPr>
        <w:t>κύτταρα</w:t>
      </w:r>
      <w:r w:rsidRPr="006A440D">
        <w:rPr>
          <w:rFonts w:ascii="Calibri" w:eastAsia="Calibri" w:hAnsi="Calibri" w:cs="Calibri"/>
        </w:rPr>
        <w:t xml:space="preserve"> </w:t>
      </w:r>
      <w:r w:rsidRPr="47480BAA">
        <w:rPr>
          <w:rFonts w:ascii="Calibri" w:eastAsia="Calibri" w:hAnsi="Calibri" w:cs="Calibri"/>
        </w:rPr>
        <w:t>που</w:t>
      </w:r>
      <w:r w:rsidRPr="006A440D">
        <w:rPr>
          <w:rFonts w:ascii="Calibri" w:eastAsia="Calibri" w:hAnsi="Calibri" w:cs="Calibri"/>
        </w:rPr>
        <w:t xml:space="preserve"> </w:t>
      </w:r>
      <w:r w:rsidRPr="47480BAA">
        <w:rPr>
          <w:rFonts w:ascii="Calibri" w:eastAsia="Calibri" w:hAnsi="Calibri" w:cs="Calibri"/>
        </w:rPr>
        <w:t>περιβάλλουν</w:t>
      </w:r>
      <w:r w:rsidRPr="006A440D">
        <w:rPr>
          <w:rFonts w:ascii="Calibri" w:eastAsia="Calibri" w:hAnsi="Calibri" w:cs="Calibri"/>
        </w:rPr>
        <w:t xml:space="preserve"> </w:t>
      </w:r>
      <w:r w:rsidRPr="47480BAA">
        <w:rPr>
          <w:rFonts w:ascii="Calibri" w:eastAsia="Calibri" w:hAnsi="Calibri" w:cs="Calibri"/>
        </w:rPr>
        <w:t>τις</w:t>
      </w:r>
      <w:r w:rsidRPr="006A440D">
        <w:rPr>
          <w:rFonts w:ascii="Calibri" w:eastAsia="Calibri" w:hAnsi="Calibri" w:cs="Calibri"/>
        </w:rPr>
        <w:t xml:space="preserve"> </w:t>
      </w:r>
      <w:r w:rsidRPr="47480BAA">
        <w:rPr>
          <w:rFonts w:ascii="Calibri" w:eastAsia="Calibri" w:hAnsi="Calibri" w:cs="Calibri"/>
        </w:rPr>
        <w:t>κυψελίδες</w:t>
      </w:r>
      <w:r w:rsidR="006A440D" w:rsidRPr="006A440D">
        <w:rPr>
          <w:rFonts w:ascii="Calibri" w:eastAsia="Calibri" w:hAnsi="Calibri" w:cs="Calibri"/>
        </w:rPr>
        <w:t xml:space="preserve">, </w:t>
      </w:r>
      <w:r w:rsidR="006A440D">
        <w:rPr>
          <w:rFonts w:ascii="Calibri" w:eastAsia="Calibri" w:hAnsi="Calibri" w:cs="Calibri"/>
        </w:rPr>
        <w:t>επηρεάζοντας σημαντικά τη φυσιολογική λειτουργία των πνευμόνων</w:t>
      </w:r>
      <w:r w:rsidRPr="006A440D">
        <w:rPr>
          <w:rFonts w:ascii="Calibri" w:eastAsia="Calibri" w:hAnsi="Calibri" w:cs="Calibri"/>
        </w:rPr>
        <w:t xml:space="preserve"> (</w:t>
      </w:r>
      <w:r w:rsidRPr="006A440D">
        <w:rPr>
          <w:rFonts w:ascii="Calibri" w:eastAsia="Calibri" w:hAnsi="Calibri" w:cs="Calibri"/>
          <w:lang w:val="en-US"/>
        </w:rPr>
        <w:t>Zeng</w:t>
      </w:r>
      <w:r w:rsidRPr="006A440D">
        <w:rPr>
          <w:rFonts w:ascii="Calibri" w:eastAsia="Calibri" w:hAnsi="Calibri" w:cs="Calibri"/>
        </w:rPr>
        <w:t xml:space="preserve"> </w:t>
      </w:r>
      <w:r w:rsidRPr="006A440D">
        <w:rPr>
          <w:rFonts w:ascii="Calibri" w:eastAsia="Calibri" w:hAnsi="Calibri" w:cs="Calibri"/>
          <w:lang w:val="en-US"/>
        </w:rPr>
        <w:t>et</w:t>
      </w:r>
      <w:r w:rsidRPr="006A440D">
        <w:rPr>
          <w:rFonts w:ascii="Calibri" w:eastAsia="Calibri" w:hAnsi="Calibri" w:cs="Calibri"/>
        </w:rPr>
        <w:t xml:space="preserve"> </w:t>
      </w:r>
      <w:r w:rsidRPr="006A440D">
        <w:rPr>
          <w:rFonts w:ascii="Calibri" w:eastAsia="Calibri" w:hAnsi="Calibri" w:cs="Calibri"/>
          <w:lang w:val="en-US"/>
        </w:rPr>
        <w:t>al</w:t>
      </w:r>
      <w:r w:rsidRPr="006A440D">
        <w:rPr>
          <w:rFonts w:ascii="Calibri" w:eastAsia="Calibri" w:hAnsi="Calibri" w:cs="Calibri"/>
        </w:rPr>
        <w:t xml:space="preserve">., 2023; </w:t>
      </w:r>
      <w:r w:rsidRPr="006A440D">
        <w:rPr>
          <w:rFonts w:ascii="Calibri" w:eastAsia="Calibri" w:hAnsi="Calibri" w:cs="Calibri"/>
          <w:lang w:val="en-US"/>
        </w:rPr>
        <w:t>Smith</w:t>
      </w:r>
      <w:r w:rsidRPr="006A440D">
        <w:rPr>
          <w:rFonts w:ascii="Calibri" w:eastAsia="Calibri" w:hAnsi="Calibri" w:cs="Calibri"/>
        </w:rPr>
        <w:t xml:space="preserve"> </w:t>
      </w:r>
      <w:r w:rsidRPr="006A440D">
        <w:rPr>
          <w:rFonts w:ascii="Calibri" w:eastAsia="Calibri" w:hAnsi="Calibri" w:cs="Calibri"/>
          <w:lang w:val="en-US"/>
        </w:rPr>
        <w:t>et</w:t>
      </w:r>
      <w:r w:rsidRPr="006A440D">
        <w:rPr>
          <w:rFonts w:ascii="Calibri" w:eastAsia="Calibri" w:hAnsi="Calibri" w:cs="Calibri"/>
        </w:rPr>
        <w:t xml:space="preserve"> </w:t>
      </w:r>
      <w:r w:rsidRPr="006A440D">
        <w:rPr>
          <w:rFonts w:ascii="Calibri" w:eastAsia="Calibri" w:hAnsi="Calibri" w:cs="Calibri"/>
          <w:lang w:val="en-US"/>
        </w:rPr>
        <w:t>al</w:t>
      </w:r>
      <w:r w:rsidRPr="006A440D">
        <w:rPr>
          <w:rFonts w:ascii="Calibri" w:eastAsia="Calibri" w:hAnsi="Calibri" w:cs="Calibri"/>
        </w:rPr>
        <w:t xml:space="preserve">., 2023). </w:t>
      </w:r>
    </w:p>
    <w:p w14:paraId="7A058A74" w14:textId="3555CD84" w:rsidR="005E2F6B" w:rsidRPr="006A440D" w:rsidRDefault="00805AB1" w:rsidP="00A80EAC">
      <w:pPr>
        <w:spacing w:after="0" w:line="360" w:lineRule="auto"/>
        <w:ind w:firstLine="680"/>
        <w:jc w:val="both"/>
        <w:rPr>
          <w:rFonts w:ascii="Calibri" w:eastAsia="Calibri" w:hAnsi="Calibri" w:cs="Calibri"/>
        </w:rPr>
      </w:pPr>
      <w:r w:rsidRPr="44080EAA">
        <w:rPr>
          <w:rFonts w:ascii="Calibri" w:eastAsia="Calibri" w:hAnsi="Calibri" w:cs="Calibri"/>
        </w:rPr>
        <w:t>Οι ILD περιλαμβάνουν ένα ευρύ φάσμα πνευμονικών διαταραχών, με περισσότερα από 200 αναγνωρισμένα είδη, εκ των οποίων οι περισσότερες ταξινομούνται ως σπάνιες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Cottin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w:t>
      </w:r>
      <w:r>
        <w:rPr>
          <w:rFonts w:ascii="Calibri" w:eastAsia="Calibri" w:hAnsi="Calibri" w:cs="Calibri"/>
        </w:rPr>
        <w:t xml:space="preserve"> </w:t>
      </w:r>
      <w:r w:rsidRPr="44080EAA">
        <w:rPr>
          <w:rFonts w:ascii="Calibri" w:eastAsia="Calibri" w:hAnsi="Calibri" w:cs="Calibri"/>
        </w:rPr>
        <w:t>Παρότι οι ILD διαφέρουν σημαντικά ως προς την αιτιολογία, την κλινική εικόνα, τη σοβαρότητα και την πρόγνωση (</w:t>
      </w:r>
      <w:proofErr w:type="spellStart"/>
      <w:r w:rsidRPr="44080EAA">
        <w:rPr>
          <w:rFonts w:ascii="Calibri" w:eastAsia="Calibri" w:hAnsi="Calibri" w:cs="Calibri"/>
        </w:rPr>
        <w:t>Gupta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παρουσιάζουν κοινά </w:t>
      </w:r>
      <w:proofErr w:type="spellStart"/>
      <w:r w:rsidRPr="44080EAA">
        <w:rPr>
          <w:rFonts w:ascii="Calibri" w:eastAsia="Calibri" w:hAnsi="Calibri" w:cs="Calibri"/>
        </w:rPr>
        <w:t>παθογενετικά</w:t>
      </w:r>
      <w:proofErr w:type="spellEnd"/>
      <w:r w:rsidRPr="44080EAA">
        <w:rPr>
          <w:rFonts w:ascii="Calibri" w:eastAsia="Calibri" w:hAnsi="Calibri" w:cs="Calibri"/>
        </w:rPr>
        <w:t xml:space="preserve"> και </w:t>
      </w:r>
      <w:proofErr w:type="spellStart"/>
      <w:r w:rsidRPr="44080EAA">
        <w:rPr>
          <w:rFonts w:ascii="Calibri" w:eastAsia="Calibri" w:hAnsi="Calibri" w:cs="Calibri"/>
        </w:rPr>
        <w:t>παθοφυσιολογικά</w:t>
      </w:r>
      <w:proofErr w:type="spellEnd"/>
      <w:r w:rsidRPr="44080EAA">
        <w:rPr>
          <w:rFonts w:ascii="Calibri" w:eastAsia="Calibri" w:hAnsi="Calibri" w:cs="Calibri"/>
        </w:rPr>
        <w:t xml:space="preserve"> χαρακτηριστικά, καθώς και κοινά ευρήματα στις απεικονιστικές μεθόδους και στην κλινική αξιολόγηση (</w:t>
      </w:r>
      <w:proofErr w:type="spellStart"/>
      <w:r w:rsidRPr="44080EAA">
        <w:rPr>
          <w:rFonts w:ascii="Calibri" w:eastAsia="Calibri" w:hAnsi="Calibri" w:cs="Calibri"/>
        </w:rPr>
        <w:t>Jeganathan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Kaul</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Οι πλέον διαδεδομένες μορφές </w:t>
      </w:r>
      <w:proofErr w:type="spellStart"/>
      <w:r w:rsidRPr="44080EAA">
        <w:rPr>
          <w:rFonts w:ascii="Calibri" w:eastAsia="Calibri" w:hAnsi="Calibri" w:cs="Calibri"/>
        </w:rPr>
        <w:t>ILD</w:t>
      </w:r>
      <w:proofErr w:type="spellEnd"/>
      <w:r w:rsidRPr="44080EAA">
        <w:rPr>
          <w:rFonts w:ascii="Calibri" w:eastAsia="Calibri" w:hAnsi="Calibri" w:cs="Calibri"/>
        </w:rPr>
        <w:t xml:space="preserve"> περιλαμβάνουν τη </w:t>
      </w:r>
      <w:proofErr w:type="spellStart"/>
      <w:r w:rsidRPr="44080EAA">
        <w:rPr>
          <w:rFonts w:ascii="Calibri" w:eastAsia="Calibri" w:hAnsi="Calibri" w:cs="Calibri"/>
        </w:rPr>
        <w:t>σαρκοείδωση</w:t>
      </w:r>
      <w:proofErr w:type="spellEnd"/>
      <w:r w:rsidRPr="44080EAA">
        <w:rPr>
          <w:rFonts w:ascii="Calibri" w:eastAsia="Calibri" w:hAnsi="Calibri" w:cs="Calibri"/>
        </w:rPr>
        <w:t xml:space="preserve">, την ιδιοπαθή πνευμονική </w:t>
      </w:r>
      <w:proofErr w:type="spellStart"/>
      <w:r w:rsidRPr="44080EAA">
        <w:rPr>
          <w:rFonts w:ascii="Calibri" w:eastAsia="Calibri" w:hAnsi="Calibri" w:cs="Calibri"/>
        </w:rPr>
        <w:t>ίνωση</w:t>
      </w:r>
      <w:proofErr w:type="spellEnd"/>
      <w:r w:rsidRPr="44080EAA">
        <w:rPr>
          <w:rFonts w:ascii="Calibri" w:eastAsia="Calibri" w:hAnsi="Calibri" w:cs="Calibri"/>
        </w:rPr>
        <w:t xml:space="preserve">, την εξωγενή αλλεργική </w:t>
      </w:r>
      <w:proofErr w:type="spellStart"/>
      <w:r w:rsidRPr="44080EAA">
        <w:rPr>
          <w:rFonts w:ascii="Calibri" w:eastAsia="Calibri" w:hAnsi="Calibri" w:cs="Calibri"/>
        </w:rPr>
        <w:t>κυψελίτιδα</w:t>
      </w:r>
      <w:proofErr w:type="spellEnd"/>
      <w:r w:rsidRPr="44080EAA">
        <w:rPr>
          <w:rFonts w:ascii="Calibri" w:eastAsia="Calibri" w:hAnsi="Calibri" w:cs="Calibri"/>
        </w:rPr>
        <w:t xml:space="preserve"> (γνωστή και ως </w:t>
      </w:r>
      <w:proofErr w:type="spellStart"/>
      <w:r w:rsidRPr="44080EAA">
        <w:rPr>
          <w:rFonts w:ascii="Calibri" w:eastAsia="Calibri" w:hAnsi="Calibri" w:cs="Calibri"/>
        </w:rPr>
        <w:t>πνευμονίτιδα</w:t>
      </w:r>
      <w:proofErr w:type="spellEnd"/>
      <w:r w:rsidRPr="44080EAA">
        <w:rPr>
          <w:rFonts w:ascii="Calibri" w:eastAsia="Calibri" w:hAnsi="Calibri" w:cs="Calibri"/>
        </w:rPr>
        <w:t xml:space="preserve"> εξ υπερευαισθησίας), τις ILD που σχετίζονται με νόσο του συνδετικού ιστού, τις ILD που προκαλούνται από τη χρήση φαρμάκων, καθώς και την πνευμονοκονίαση (</w:t>
      </w:r>
      <w:r w:rsidR="00646647">
        <w:rPr>
          <w:rFonts w:ascii="Calibri" w:eastAsia="Calibri" w:hAnsi="Calibri" w:cs="Calibri"/>
        </w:rPr>
        <w:t>Χατζηκωστή και συν., 2020</w:t>
      </w:r>
      <w:r w:rsidR="00646647" w:rsidRPr="00646647">
        <w:rPr>
          <w:rFonts w:ascii="Calibri" w:eastAsia="Calibri" w:hAnsi="Calibri" w:cs="Calibri"/>
        </w:rPr>
        <w:t xml:space="preserve">; </w:t>
      </w:r>
      <w:proofErr w:type="spellStart"/>
      <w:r w:rsidRPr="44080EAA">
        <w:rPr>
          <w:rFonts w:ascii="Calibri" w:eastAsia="Calibri" w:hAnsi="Calibri" w:cs="Calibri"/>
        </w:rPr>
        <w:t>Ortega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2019).</w:t>
      </w:r>
      <w:r w:rsidR="00646647" w:rsidRPr="00646647">
        <w:rPr>
          <w:rFonts w:ascii="Calibri" w:eastAsia="Calibri" w:hAnsi="Calibri" w:cs="Calibri"/>
        </w:rPr>
        <w:t xml:space="preserve"> </w:t>
      </w:r>
    </w:p>
    <w:p w14:paraId="791A848A" w14:textId="76F2F45B" w:rsidR="005E2F6B" w:rsidRDefault="00B93C8D" w:rsidP="00A80EAC">
      <w:pPr>
        <w:spacing w:after="0" w:line="360" w:lineRule="auto"/>
        <w:ind w:firstLine="680"/>
        <w:jc w:val="both"/>
        <w:rPr>
          <w:rFonts w:ascii="Calibri" w:eastAsia="Calibri" w:hAnsi="Calibri" w:cs="Calibri"/>
        </w:rPr>
      </w:pPr>
      <w:r>
        <w:rPr>
          <w:rFonts w:ascii="Calibri" w:eastAsia="Calibri" w:hAnsi="Calibri" w:cs="Calibri"/>
        </w:rPr>
        <w:t>Π</w:t>
      </w:r>
      <w:r w:rsidR="044A8684" w:rsidRPr="47480BAA">
        <w:rPr>
          <w:rFonts w:ascii="Calibri" w:eastAsia="Calibri" w:hAnsi="Calibri" w:cs="Calibri"/>
        </w:rPr>
        <w:t xml:space="preserve">ολλοί ασθενείς με </w:t>
      </w:r>
      <w:r w:rsidR="005E2F6B">
        <w:rPr>
          <w:rFonts w:ascii="Calibri" w:eastAsia="Calibri" w:hAnsi="Calibri" w:cs="Calibri"/>
          <w:lang w:val="en-US"/>
        </w:rPr>
        <w:t>ILD</w:t>
      </w:r>
      <w:r w:rsidR="005E2F6B" w:rsidRPr="005E2F6B">
        <w:rPr>
          <w:rFonts w:ascii="Calibri" w:eastAsia="Calibri" w:hAnsi="Calibri" w:cs="Calibri"/>
        </w:rPr>
        <w:t xml:space="preserve">, </w:t>
      </w:r>
      <w:r w:rsidR="005E2F6B" w:rsidRPr="44080EAA">
        <w:rPr>
          <w:rFonts w:ascii="Calibri" w:eastAsia="Calibri" w:hAnsi="Calibri" w:cs="Calibri"/>
        </w:rPr>
        <w:t xml:space="preserve">ιδίως όσοι πάσχουν από </w:t>
      </w:r>
      <w:r w:rsidR="005E2F6B">
        <w:rPr>
          <w:rFonts w:ascii="Calibri" w:eastAsia="Calibri" w:hAnsi="Calibri" w:cs="Calibri"/>
        </w:rPr>
        <w:t xml:space="preserve">ιδιοπαθή πνευμονική </w:t>
      </w:r>
      <w:proofErr w:type="spellStart"/>
      <w:r w:rsidR="005E2F6B">
        <w:rPr>
          <w:rFonts w:ascii="Calibri" w:eastAsia="Calibri" w:hAnsi="Calibri" w:cs="Calibri"/>
        </w:rPr>
        <w:t>ίνωση</w:t>
      </w:r>
      <w:proofErr w:type="spellEnd"/>
      <w:r w:rsidR="005E2F6B" w:rsidRPr="44080EAA">
        <w:rPr>
          <w:rFonts w:ascii="Calibri" w:eastAsia="Calibri" w:hAnsi="Calibri" w:cs="Calibri"/>
        </w:rPr>
        <w:t xml:space="preserve">, ενδέχεται να εμφανίζουν ποικίλες </w:t>
      </w:r>
      <w:proofErr w:type="spellStart"/>
      <w:r w:rsidR="005E2F6B" w:rsidRPr="44080EAA">
        <w:rPr>
          <w:rFonts w:ascii="Calibri" w:eastAsia="Calibri" w:hAnsi="Calibri" w:cs="Calibri"/>
        </w:rPr>
        <w:t>συννοσηρότητες</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Muri</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2024; </w:t>
      </w:r>
      <w:r w:rsidR="005E2F6B">
        <w:rPr>
          <w:rFonts w:ascii="Calibri" w:eastAsia="Calibri" w:hAnsi="Calibri" w:cs="Calibri"/>
          <w:lang w:val="en-US"/>
        </w:rPr>
        <w:t>Joseph</w:t>
      </w:r>
      <w:r w:rsidR="005E2F6B" w:rsidRPr="005E2F6B">
        <w:rPr>
          <w:rFonts w:ascii="Calibri" w:eastAsia="Calibri" w:hAnsi="Calibri" w:cs="Calibri"/>
        </w:rPr>
        <w:t xml:space="preserve"> </w:t>
      </w:r>
      <w:r w:rsidR="005E2F6B">
        <w:rPr>
          <w:rFonts w:ascii="Calibri" w:eastAsia="Calibri" w:hAnsi="Calibri" w:cs="Calibri"/>
          <w:lang w:val="en-US"/>
        </w:rPr>
        <w:t>et</w:t>
      </w:r>
      <w:r w:rsidR="005E2F6B" w:rsidRPr="005E2F6B">
        <w:rPr>
          <w:rFonts w:ascii="Calibri" w:eastAsia="Calibri" w:hAnsi="Calibri" w:cs="Calibri"/>
        </w:rPr>
        <w:t xml:space="preserve"> </w:t>
      </w:r>
      <w:r w:rsidR="005E2F6B">
        <w:rPr>
          <w:rFonts w:ascii="Calibri" w:eastAsia="Calibri" w:hAnsi="Calibri" w:cs="Calibri"/>
          <w:lang w:val="en-US"/>
        </w:rPr>
        <w:t>al</w:t>
      </w:r>
      <w:r w:rsidR="005E2F6B" w:rsidRPr="005E2F6B">
        <w:rPr>
          <w:rFonts w:ascii="Calibri" w:eastAsia="Calibri" w:hAnsi="Calibri" w:cs="Calibri"/>
        </w:rPr>
        <w:t xml:space="preserve">., 2023; </w:t>
      </w:r>
      <w:proofErr w:type="spellStart"/>
      <w:r w:rsidR="005E2F6B" w:rsidRPr="44080EAA">
        <w:rPr>
          <w:rFonts w:ascii="Calibri" w:eastAsia="Calibri" w:hAnsi="Calibri" w:cs="Calibri"/>
        </w:rPr>
        <w:t>Harari</w:t>
      </w:r>
      <w:proofErr w:type="spellEnd"/>
      <w:r w:rsidR="005E2F6B" w:rsidRPr="44080EAA">
        <w:rPr>
          <w:rFonts w:ascii="Calibri" w:eastAsia="Calibri" w:hAnsi="Calibri" w:cs="Calibri"/>
        </w:rPr>
        <w:t xml:space="preserve"> et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2022), τόσο πνευμονικές όσο και </w:t>
      </w:r>
      <w:proofErr w:type="spellStart"/>
      <w:r w:rsidR="005E2F6B" w:rsidRPr="44080EAA">
        <w:rPr>
          <w:rFonts w:ascii="Calibri" w:eastAsia="Calibri" w:hAnsi="Calibri" w:cs="Calibri"/>
        </w:rPr>
        <w:t>εξωπνευμονικές</w:t>
      </w:r>
      <w:proofErr w:type="spellEnd"/>
      <w:r w:rsidR="005E2F6B" w:rsidRPr="44080EAA">
        <w:rPr>
          <w:rFonts w:ascii="Calibri" w:eastAsia="Calibri" w:hAnsi="Calibri" w:cs="Calibri"/>
        </w:rPr>
        <w:t>, οι οποίες σχετίζονται με σοβαρή επιδείνωση της υγείας και αυξημένη θνησιμότητα (</w:t>
      </w:r>
      <w:proofErr w:type="spellStart"/>
      <w:r w:rsidR="005E2F6B" w:rsidRPr="44080EAA">
        <w:rPr>
          <w:rFonts w:ascii="Calibri" w:eastAsia="Calibri" w:hAnsi="Calibri" w:cs="Calibri"/>
        </w:rPr>
        <w:t>Ortega</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2019; </w:t>
      </w:r>
      <w:proofErr w:type="spellStart"/>
      <w:r w:rsidR="005E2F6B" w:rsidRPr="44080EAA">
        <w:rPr>
          <w:rFonts w:ascii="Calibri" w:eastAsia="Calibri" w:hAnsi="Calibri" w:cs="Calibri"/>
        </w:rPr>
        <w:t>Vainshelboim</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2017). Για παράδειγμα, η πνευμονική υπέρταση, το εμφύσημα και ο καρκίνος του πνεύμονα κατατάσσονται στις πνευμονικές </w:t>
      </w:r>
      <w:proofErr w:type="spellStart"/>
      <w:r w:rsidR="005E2F6B" w:rsidRPr="44080EAA">
        <w:rPr>
          <w:rFonts w:ascii="Calibri" w:eastAsia="Calibri" w:hAnsi="Calibri" w:cs="Calibri"/>
        </w:rPr>
        <w:t>συννοσηρότητες</w:t>
      </w:r>
      <w:proofErr w:type="spellEnd"/>
      <w:r w:rsidR="005E2F6B" w:rsidRPr="44080EAA">
        <w:rPr>
          <w:rFonts w:ascii="Calibri" w:eastAsia="Calibri" w:hAnsi="Calibri" w:cs="Calibri"/>
        </w:rPr>
        <w:t xml:space="preserve">, ενώ η </w:t>
      </w:r>
      <w:proofErr w:type="spellStart"/>
      <w:r w:rsidR="005E2F6B" w:rsidRPr="44080EAA">
        <w:rPr>
          <w:rFonts w:ascii="Calibri" w:eastAsia="Calibri" w:hAnsi="Calibri" w:cs="Calibri"/>
        </w:rPr>
        <w:t>φλεμβική</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θρομβοεμβολή</w:t>
      </w:r>
      <w:proofErr w:type="spellEnd"/>
      <w:r w:rsidR="005E2F6B" w:rsidRPr="44080EAA">
        <w:rPr>
          <w:rFonts w:ascii="Calibri" w:eastAsia="Calibri" w:hAnsi="Calibri" w:cs="Calibri"/>
        </w:rPr>
        <w:t xml:space="preserve"> και η στεφανιαία νόσος στις </w:t>
      </w:r>
      <w:proofErr w:type="spellStart"/>
      <w:r w:rsidR="005E2F6B" w:rsidRPr="44080EAA">
        <w:rPr>
          <w:rFonts w:ascii="Calibri" w:eastAsia="Calibri" w:hAnsi="Calibri" w:cs="Calibri"/>
        </w:rPr>
        <w:t>εξωπνευμονικές</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Muri</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2024; </w:t>
      </w:r>
      <w:proofErr w:type="spellStart"/>
      <w:r w:rsidR="005E2F6B" w:rsidRPr="44080EAA">
        <w:rPr>
          <w:rFonts w:ascii="Calibri" w:eastAsia="Calibri" w:hAnsi="Calibri" w:cs="Calibri"/>
        </w:rPr>
        <w:t>Ortega</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2019). Η πνευμονική υπέρταση, που αποτελεί ιδιαίτερα συχνή </w:t>
      </w:r>
      <w:proofErr w:type="spellStart"/>
      <w:r w:rsidR="005E2F6B" w:rsidRPr="44080EAA">
        <w:rPr>
          <w:rFonts w:ascii="Calibri" w:eastAsia="Calibri" w:hAnsi="Calibri" w:cs="Calibri"/>
        </w:rPr>
        <w:t>συννοσηρότητα</w:t>
      </w:r>
      <w:proofErr w:type="spellEnd"/>
      <w:r w:rsidR="005E2F6B" w:rsidRPr="44080EAA">
        <w:rPr>
          <w:rFonts w:ascii="Calibri" w:eastAsia="Calibri" w:hAnsi="Calibri" w:cs="Calibri"/>
        </w:rPr>
        <w:t xml:space="preserve"> στους ασθενείς με </w:t>
      </w:r>
      <w:proofErr w:type="spellStart"/>
      <w:r w:rsidR="005E2F6B" w:rsidRPr="44080EAA">
        <w:rPr>
          <w:rFonts w:ascii="Calibri" w:eastAsia="Calibri" w:hAnsi="Calibri" w:cs="Calibri"/>
        </w:rPr>
        <w:t>ILD</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Joseph</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2023; </w:t>
      </w:r>
      <w:proofErr w:type="spellStart"/>
      <w:r w:rsidR="005E2F6B" w:rsidRPr="44080EAA">
        <w:rPr>
          <w:rFonts w:ascii="Calibri" w:eastAsia="Calibri" w:hAnsi="Calibri" w:cs="Calibri"/>
        </w:rPr>
        <w:t>Nakazawa</w:t>
      </w:r>
      <w:proofErr w:type="spellEnd"/>
      <w:r w:rsidR="005E2F6B" w:rsidRPr="44080EAA">
        <w:rPr>
          <w:rFonts w:ascii="Calibri" w:eastAsia="Calibri" w:hAnsi="Calibri" w:cs="Calibri"/>
        </w:rPr>
        <w:t xml:space="preserve"> et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2016), συνδέεται με αυξημένη ανάγκη για συμπληρωματικό οξυγόνο, μειωμένη κινητικότητα και αυξημένο κίνδυνο θνησιμότητας (</w:t>
      </w:r>
      <w:proofErr w:type="spellStart"/>
      <w:r w:rsidR="005E2F6B" w:rsidRPr="44080EAA">
        <w:rPr>
          <w:rFonts w:ascii="Calibri" w:eastAsia="Calibri" w:hAnsi="Calibri" w:cs="Calibri"/>
        </w:rPr>
        <w:t>Harari</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2022). Παράλληλα, παρά το γεγονός ότι η αιτιολογία της IPF παραμένει άγνωστη, έχουν αναδειχθεί αρκετοί παράγοντες κινδύνου </w:t>
      </w:r>
      <w:r w:rsidR="005E2F6B" w:rsidRPr="44080EAA">
        <w:rPr>
          <w:rFonts w:ascii="Calibri" w:eastAsia="Calibri" w:hAnsi="Calibri" w:cs="Calibri"/>
        </w:rPr>
        <w:lastRenderedPageBreak/>
        <w:t xml:space="preserve">που σχετίζονται με την συγκεκριμένη πάθηση, όπως είναι το κάπνισμα, οι χρόνιες ιογενείς λοιμώξεις, η </w:t>
      </w:r>
      <w:proofErr w:type="spellStart"/>
      <w:r w:rsidR="005E2F6B" w:rsidRPr="44080EAA">
        <w:rPr>
          <w:rFonts w:ascii="Calibri" w:eastAsia="Calibri" w:hAnsi="Calibri" w:cs="Calibri"/>
        </w:rPr>
        <w:t>γαστροοισοφαγική</w:t>
      </w:r>
      <w:proofErr w:type="spellEnd"/>
      <w:r w:rsidR="005E2F6B" w:rsidRPr="44080EAA">
        <w:rPr>
          <w:rFonts w:ascii="Calibri" w:eastAsia="Calibri" w:hAnsi="Calibri" w:cs="Calibri"/>
        </w:rPr>
        <w:t xml:space="preserve"> παλινδρόμηση και η γενετική προδιάθεση (</w:t>
      </w:r>
      <w:proofErr w:type="spellStart"/>
      <w:r w:rsidR="005E2F6B" w:rsidRPr="44080EAA">
        <w:rPr>
          <w:rFonts w:ascii="Calibri" w:eastAsia="Calibri" w:hAnsi="Calibri" w:cs="Calibri"/>
        </w:rPr>
        <w:t>Boutou</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2021; </w:t>
      </w:r>
      <w:proofErr w:type="spellStart"/>
      <w:r w:rsidR="005E2F6B" w:rsidRPr="44080EAA">
        <w:rPr>
          <w:rFonts w:ascii="Calibri" w:eastAsia="Calibri" w:hAnsi="Calibri" w:cs="Calibri"/>
        </w:rPr>
        <w:t>Borie</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et</w:t>
      </w:r>
      <w:proofErr w:type="spellEnd"/>
      <w:r w:rsidR="005E2F6B" w:rsidRPr="44080EAA">
        <w:rPr>
          <w:rFonts w:ascii="Calibri" w:eastAsia="Calibri" w:hAnsi="Calibri" w:cs="Calibri"/>
        </w:rPr>
        <w:t xml:space="preserve">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xml:space="preserve">., 2019; </w:t>
      </w:r>
      <w:proofErr w:type="spellStart"/>
      <w:r w:rsidR="005E2F6B" w:rsidRPr="44080EAA">
        <w:rPr>
          <w:rFonts w:ascii="Calibri" w:eastAsia="Calibri" w:hAnsi="Calibri" w:cs="Calibri"/>
        </w:rPr>
        <w:t>Richeldi</w:t>
      </w:r>
      <w:proofErr w:type="spellEnd"/>
      <w:r w:rsidR="005E2F6B" w:rsidRPr="44080EAA">
        <w:rPr>
          <w:rFonts w:ascii="Calibri" w:eastAsia="Calibri" w:hAnsi="Calibri" w:cs="Calibri"/>
        </w:rPr>
        <w:t xml:space="preserve"> et </w:t>
      </w:r>
      <w:proofErr w:type="spellStart"/>
      <w:r w:rsidR="005E2F6B" w:rsidRPr="44080EAA">
        <w:rPr>
          <w:rFonts w:ascii="Calibri" w:eastAsia="Calibri" w:hAnsi="Calibri" w:cs="Calibri"/>
        </w:rPr>
        <w:t>al</w:t>
      </w:r>
      <w:proofErr w:type="spellEnd"/>
      <w:r w:rsidR="005E2F6B" w:rsidRPr="44080EAA">
        <w:rPr>
          <w:rFonts w:ascii="Calibri" w:eastAsia="Calibri" w:hAnsi="Calibri" w:cs="Calibri"/>
        </w:rPr>
        <w:t>., 2017).</w:t>
      </w:r>
    </w:p>
    <w:p w14:paraId="0321D3A9" w14:textId="5330ACB1" w:rsidR="00FC2642" w:rsidRDefault="00FC2642"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Η φλεγμονή και/ή </w:t>
      </w:r>
      <w:proofErr w:type="spellStart"/>
      <w:r w:rsidRPr="44080EAA">
        <w:rPr>
          <w:rFonts w:ascii="Calibri" w:eastAsia="Calibri" w:hAnsi="Calibri" w:cs="Calibri"/>
        </w:rPr>
        <w:t>ίνωση</w:t>
      </w:r>
      <w:proofErr w:type="spellEnd"/>
      <w:r w:rsidRPr="44080EAA">
        <w:rPr>
          <w:rFonts w:ascii="Calibri" w:eastAsia="Calibri" w:hAnsi="Calibri" w:cs="Calibri"/>
        </w:rPr>
        <w:t xml:space="preserve"> που αναπτύσσεται στον διάμεσο χώρο των πνευμόνων, δηλαδή μεταξύ των κυψελίδων και των πνευμονικών τριχοειδών αγγείων, οδηγεί σε σταδιακή μείωση της πνευμονικής λειτουργίας και διαταραχές στην ανταλλαγή των αναπνευστικών αερίων (</w:t>
      </w:r>
      <w:proofErr w:type="spellStart"/>
      <w:r w:rsidRPr="44080EAA">
        <w:rPr>
          <w:rFonts w:ascii="Calibri" w:eastAsia="Calibri" w:hAnsi="Calibri" w:cs="Calibri"/>
        </w:rPr>
        <w:t>Baidats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Briand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Ως αποτέλεσμα, οι ασθενείς με διάμεσες πνευμονοπάθειες βιώνουν μια σειρά από συμπτώματα που περιορίζουν την ικανότητα εκτέλεσης καθημερινών δραστηριοτήτων, μειώνουν σημαντικά την ανοχή στην άσκηση και επιδεινώνουν την ποιότητα ζωής τους, με την επιδείνωση να γίνεται πιο έντονη όσο εξελίσσεται η νόσος (</w:t>
      </w:r>
      <w:proofErr w:type="spellStart"/>
      <w:r w:rsidRPr="44080EAA">
        <w:rPr>
          <w:rFonts w:ascii="Calibri" w:eastAsia="Calibri" w:hAnsi="Calibri" w:cs="Calibri"/>
        </w:rPr>
        <w:t>Xiong</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Τα κυριότερα συμπτώματα περιλαμβάνουν την προοδευτικά επιδεινούμενη δύσπνοια, ιδίως κατά τη φυσική δραστηριότητα και την άσκηση, τον επίμονο, ξηρό και μη παραγωγικό βήχα, την πρόωρη κόπωση, καθώς και την </w:t>
      </w:r>
      <w:proofErr w:type="spellStart"/>
      <w:r w:rsidRPr="44080EAA">
        <w:rPr>
          <w:rFonts w:ascii="Calibri" w:eastAsia="Calibri" w:hAnsi="Calibri" w:cs="Calibri"/>
        </w:rPr>
        <w:t>υποξαιμία</w:t>
      </w:r>
      <w:proofErr w:type="spellEnd"/>
      <w:r w:rsidRPr="44080EAA">
        <w:rPr>
          <w:rFonts w:ascii="Calibri" w:eastAsia="Calibri" w:hAnsi="Calibri" w:cs="Calibri"/>
        </w:rPr>
        <w:t>, δηλαδή τη μείωση του κορεσμού της αιμοσφαιρίνης σε οξυγόνο (</w:t>
      </w:r>
      <w:proofErr w:type="spellStart"/>
      <w:r w:rsidRPr="44080EAA">
        <w:rPr>
          <w:rFonts w:ascii="Calibri" w:eastAsia="Calibri" w:hAnsi="Calibri" w:cs="Calibri"/>
        </w:rPr>
        <w:t>Dowman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Marillier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2022).</w:t>
      </w:r>
    </w:p>
    <w:p w14:paraId="47190392" w14:textId="77777777" w:rsidR="00B93C8D" w:rsidRPr="00FC2642" w:rsidRDefault="00B93C8D" w:rsidP="00A80EAC">
      <w:pPr>
        <w:spacing w:after="0" w:line="360" w:lineRule="auto"/>
        <w:ind w:firstLine="680"/>
        <w:jc w:val="both"/>
      </w:pPr>
    </w:p>
    <w:p w14:paraId="3DACFD1A" w14:textId="4985115D" w:rsidR="00FC2642" w:rsidRPr="00FC2642" w:rsidRDefault="00FC2642" w:rsidP="00A80EAC">
      <w:pPr>
        <w:pStyle w:val="Marieesysouperstar"/>
        <w:spacing w:before="0" w:after="0" w:line="360" w:lineRule="auto"/>
      </w:pPr>
      <w:bookmarkStart w:id="12" w:name="_Toc236966793"/>
      <w:r w:rsidRPr="00FC2642">
        <w:rPr>
          <w:rFonts w:eastAsia="Calibri"/>
        </w:rPr>
        <w:t xml:space="preserve">1.2. Στοιχεία </w:t>
      </w:r>
      <w:proofErr w:type="spellStart"/>
      <w:r w:rsidRPr="00FC2642">
        <w:rPr>
          <w:rFonts w:eastAsia="Calibri"/>
        </w:rPr>
        <w:t>παθογένεσης</w:t>
      </w:r>
      <w:proofErr w:type="spellEnd"/>
      <w:r w:rsidRPr="00FC2642">
        <w:rPr>
          <w:rFonts w:eastAsia="Calibri"/>
        </w:rPr>
        <w:t xml:space="preserve"> και </w:t>
      </w:r>
      <w:proofErr w:type="spellStart"/>
      <w:r w:rsidRPr="00FC2642">
        <w:rPr>
          <w:rFonts w:eastAsia="Calibri"/>
        </w:rPr>
        <w:t>παθοφυσιολογίας</w:t>
      </w:r>
      <w:proofErr w:type="spellEnd"/>
      <w:r w:rsidRPr="00FC2642">
        <w:rPr>
          <w:rFonts w:eastAsia="Calibri"/>
        </w:rPr>
        <w:t xml:space="preserve"> διάμεσων πνευμονοπαθειών</w:t>
      </w:r>
      <w:bookmarkEnd w:id="12"/>
    </w:p>
    <w:p w14:paraId="591392C0" w14:textId="12A35C1E" w:rsidR="00FC2642" w:rsidRDefault="00FC2642" w:rsidP="00A80EAC">
      <w:pPr>
        <w:spacing w:after="0" w:line="360" w:lineRule="auto"/>
        <w:ind w:firstLine="680"/>
        <w:jc w:val="both"/>
      </w:pPr>
      <w:r w:rsidRPr="44080EAA">
        <w:rPr>
          <w:rFonts w:ascii="Calibri" w:eastAsia="Calibri" w:hAnsi="Calibri" w:cs="Calibri"/>
        </w:rPr>
        <w:t xml:space="preserve">Η </w:t>
      </w:r>
      <w:proofErr w:type="spellStart"/>
      <w:r w:rsidRPr="44080EAA">
        <w:rPr>
          <w:rFonts w:ascii="Calibri" w:eastAsia="Calibri" w:hAnsi="Calibri" w:cs="Calibri"/>
        </w:rPr>
        <w:t>παθογένεση</w:t>
      </w:r>
      <w:proofErr w:type="spellEnd"/>
      <w:r w:rsidRPr="44080EAA">
        <w:rPr>
          <w:rFonts w:ascii="Calibri" w:eastAsia="Calibri" w:hAnsi="Calibri" w:cs="Calibri"/>
        </w:rPr>
        <w:t xml:space="preserve"> των </w:t>
      </w:r>
      <w:proofErr w:type="spellStart"/>
      <w:r w:rsidRPr="44080EAA">
        <w:rPr>
          <w:rFonts w:ascii="Calibri" w:eastAsia="Calibri" w:hAnsi="Calibri" w:cs="Calibri"/>
        </w:rPr>
        <w:t>ILD</w:t>
      </w:r>
      <w:proofErr w:type="spellEnd"/>
      <w:r w:rsidRPr="44080EAA">
        <w:rPr>
          <w:rFonts w:ascii="Calibri" w:eastAsia="Calibri" w:hAnsi="Calibri" w:cs="Calibri"/>
        </w:rPr>
        <w:t xml:space="preserve"> ποικίλλει ανάλογα με την εκάστοτε πάθηση και αποδίδεται σε τραυματισμό του πνευμονικού ιστού, ο οποίος καταλήγει σε παθολογική και διάχυτη αναδιαμόρφωση του πνευμονικού παρεγχύματος (</w:t>
      </w:r>
      <w:proofErr w:type="spellStart"/>
      <w:r w:rsidRPr="44080EAA">
        <w:rPr>
          <w:rFonts w:ascii="Calibri" w:eastAsia="Calibri" w:hAnsi="Calibri" w:cs="Calibri"/>
        </w:rPr>
        <w:t>Baidats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Ο τραυματισμός αυτός οδηγεί στην πυροδότηση μη φυσιολογικών κυτταρικών διεργασιών, με κυριότερες εκδηλώσεις τη φλεγμονή και την </w:t>
      </w:r>
      <w:proofErr w:type="spellStart"/>
      <w:r w:rsidRPr="44080EAA">
        <w:rPr>
          <w:rFonts w:ascii="Calibri" w:eastAsia="Calibri" w:hAnsi="Calibri" w:cs="Calibri"/>
        </w:rPr>
        <w:t>ίνωση</w:t>
      </w:r>
      <w:proofErr w:type="spellEnd"/>
      <w:r w:rsidRPr="44080EAA">
        <w:rPr>
          <w:rFonts w:ascii="Calibri" w:eastAsia="Calibri" w:hAnsi="Calibri" w:cs="Calibri"/>
        </w:rPr>
        <w:t xml:space="preserve"> (</w:t>
      </w:r>
      <w:proofErr w:type="spellStart"/>
      <w:r w:rsidRPr="44080EAA">
        <w:rPr>
          <w:rFonts w:ascii="Calibri" w:eastAsia="Calibri" w:hAnsi="Calibri" w:cs="Calibri"/>
        </w:rPr>
        <w:t>Smith</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Wijsenbeek</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Σε απόκριση της φλεγμονώδους αυτής κατάστασης, ο οργανισμός κινητοποιεί αντιφλεγμονώδη κύτταρα, όπως τα κυψελιδικά </w:t>
      </w:r>
      <w:proofErr w:type="spellStart"/>
      <w:r w:rsidRPr="44080EAA">
        <w:rPr>
          <w:rFonts w:ascii="Calibri" w:eastAsia="Calibri" w:hAnsi="Calibri" w:cs="Calibri"/>
        </w:rPr>
        <w:t>μακροφάγα</w:t>
      </w:r>
      <w:proofErr w:type="spellEnd"/>
      <w:r w:rsidRPr="44080EAA">
        <w:rPr>
          <w:rFonts w:ascii="Calibri" w:eastAsia="Calibri" w:hAnsi="Calibri" w:cs="Calibri"/>
        </w:rPr>
        <w:t xml:space="preserve"> και ουδετερόφιλα (</w:t>
      </w:r>
      <w:proofErr w:type="spellStart"/>
      <w:r w:rsidRPr="44080EAA">
        <w:rPr>
          <w:rFonts w:ascii="Calibri" w:eastAsia="Calibri" w:hAnsi="Calibri" w:cs="Calibri"/>
        </w:rPr>
        <w:t>Muri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Bagnato</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2015), προκειμένου να επιταχυνθεί η έναρξη των μηχανισμών επούλωσης και αποκατάστασης του ιστού (</w:t>
      </w:r>
      <w:proofErr w:type="spellStart"/>
      <w:r w:rsidRPr="44080EAA">
        <w:rPr>
          <w:rFonts w:ascii="Calibri" w:eastAsia="Calibri" w:hAnsi="Calibri" w:cs="Calibri"/>
        </w:rPr>
        <w:t>Muri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2019).</w:t>
      </w:r>
    </w:p>
    <w:p w14:paraId="313FE449" w14:textId="340B9BEA" w:rsidR="00FC2642" w:rsidRPr="00AC6A19" w:rsidRDefault="00FC2642" w:rsidP="00A80EAC">
      <w:pPr>
        <w:spacing w:after="0" w:line="360" w:lineRule="auto"/>
        <w:ind w:firstLine="680"/>
        <w:jc w:val="both"/>
      </w:pPr>
      <w:r w:rsidRPr="47480BAA">
        <w:rPr>
          <w:rFonts w:ascii="Calibri" w:eastAsia="Calibri" w:hAnsi="Calibri" w:cs="Calibri"/>
        </w:rPr>
        <w:t xml:space="preserve">Στην συνέχεια, απελευθερώνονται δραστικές μορφές οξυγόνου, </w:t>
      </w:r>
      <w:proofErr w:type="spellStart"/>
      <w:r w:rsidRPr="47480BAA">
        <w:rPr>
          <w:rFonts w:ascii="Calibri" w:eastAsia="Calibri" w:hAnsi="Calibri" w:cs="Calibri"/>
        </w:rPr>
        <w:t>κυτοκίνες</w:t>
      </w:r>
      <w:proofErr w:type="spellEnd"/>
      <w:r w:rsidRPr="47480BAA">
        <w:rPr>
          <w:rFonts w:ascii="Calibri" w:eastAsia="Calibri" w:hAnsi="Calibri" w:cs="Calibri"/>
        </w:rPr>
        <w:t xml:space="preserve">, </w:t>
      </w:r>
      <w:proofErr w:type="spellStart"/>
      <w:r w:rsidRPr="47480BAA">
        <w:rPr>
          <w:rFonts w:ascii="Calibri" w:eastAsia="Calibri" w:hAnsi="Calibri" w:cs="Calibri"/>
        </w:rPr>
        <w:t>χημειοκίνες</w:t>
      </w:r>
      <w:proofErr w:type="spellEnd"/>
      <w:r w:rsidRPr="47480BAA">
        <w:rPr>
          <w:rFonts w:ascii="Calibri" w:eastAsia="Calibri" w:hAnsi="Calibri" w:cs="Calibri"/>
        </w:rPr>
        <w:t xml:space="preserve"> και αυξητικοί παράγοντες, τα οποία είτε επιδεινώνουν τη βλάβη μέσω της περαιτέρω επέκτασης της διήθησης των φλεγμονωδών κυττάρων, είτε συμβάλλουν στην επιδιόρθωσή της, οδηγώντας στην υποχώρηση της φλεγμονής (</w:t>
      </w:r>
      <w:proofErr w:type="spellStart"/>
      <w:r w:rsidRPr="47480BAA">
        <w:rPr>
          <w:rFonts w:ascii="Calibri" w:eastAsia="Calibri" w:hAnsi="Calibri" w:cs="Calibri"/>
        </w:rPr>
        <w:t>Mendes</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2021; </w:t>
      </w:r>
      <w:proofErr w:type="spellStart"/>
      <w:r w:rsidRPr="47480BAA">
        <w:rPr>
          <w:rFonts w:ascii="Calibri" w:eastAsia="Calibri" w:hAnsi="Calibri" w:cs="Calibri"/>
        </w:rPr>
        <w:t>Molgat</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2019). Στην πρώτη περίπτωση, προκαλείται εκτενέστερη βλάβη στον </w:t>
      </w:r>
      <w:r w:rsidRPr="47480BAA">
        <w:rPr>
          <w:rFonts w:ascii="Calibri" w:eastAsia="Calibri" w:hAnsi="Calibri" w:cs="Calibri"/>
        </w:rPr>
        <w:lastRenderedPageBreak/>
        <w:t xml:space="preserve">διάμεσο ιστό του πνεύμονα, δηλαδή στον χώρο μεταξύ των κυψελίδων και των πνευμονικών τριχοειδών αγγείων, καθώς και στην </w:t>
      </w:r>
      <w:proofErr w:type="spellStart"/>
      <w:r w:rsidRPr="47480BAA">
        <w:rPr>
          <w:rFonts w:ascii="Calibri" w:eastAsia="Calibri" w:hAnsi="Calibri" w:cs="Calibri"/>
        </w:rPr>
        <w:t>εξωκυττάρια</w:t>
      </w:r>
      <w:proofErr w:type="spellEnd"/>
      <w:r w:rsidRPr="47480BAA">
        <w:rPr>
          <w:rFonts w:ascii="Calibri" w:eastAsia="Calibri" w:hAnsi="Calibri" w:cs="Calibri"/>
        </w:rPr>
        <w:t xml:space="preserve"> μήτρα, μέσω της εναπόθεσης και συσσώρευσης ινώδους ιστού (</w:t>
      </w:r>
      <w:proofErr w:type="spellStart"/>
      <w:r w:rsidRPr="47480BAA">
        <w:rPr>
          <w:rFonts w:ascii="Calibri" w:eastAsia="Calibri" w:hAnsi="Calibri" w:cs="Calibri"/>
        </w:rPr>
        <w:t>Muri</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2024; </w:t>
      </w:r>
      <w:proofErr w:type="spellStart"/>
      <w:r w:rsidRPr="47480BAA">
        <w:rPr>
          <w:rFonts w:ascii="Calibri" w:eastAsia="Calibri" w:hAnsi="Calibri" w:cs="Calibri"/>
        </w:rPr>
        <w:t>Richeldi</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2017).</w:t>
      </w:r>
    </w:p>
    <w:p w14:paraId="2AE5D6A1" w14:textId="60C7B7C2" w:rsidR="00213823" w:rsidRPr="00AC6A19"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Οι ασθενείς με ILD εμφανίζουν δομικές και μηχανικές αλλοιώσεις στο πνευμονικό σύστημα, </w:t>
      </w:r>
      <w:r w:rsidR="00B93C8D">
        <w:rPr>
          <w:rFonts w:ascii="Calibri" w:eastAsia="Calibri" w:hAnsi="Calibri" w:cs="Calibri"/>
        </w:rPr>
        <w:t xml:space="preserve">οι οποίες συνδέονται άμεσα με την </w:t>
      </w:r>
      <w:r w:rsidR="00B93C8D" w:rsidRPr="44080EAA">
        <w:rPr>
          <w:rFonts w:ascii="Calibri" w:eastAsia="Calibri" w:hAnsi="Calibri" w:cs="Calibri"/>
        </w:rPr>
        <w:t>εμφάνιση λειτουργικών διαταραχών και την επακόλουθη παθολογική μείωση της αναπνευστικής, της καρδιαγγειακής και της μυϊκής λειτουργίας</w:t>
      </w:r>
      <w:r w:rsidR="00B93C8D">
        <w:rPr>
          <w:rFonts w:ascii="Calibri" w:eastAsia="Calibri" w:hAnsi="Calibri" w:cs="Calibri"/>
        </w:rPr>
        <w:t xml:space="preserve">, </w:t>
      </w:r>
      <w:r w:rsidRPr="44080EAA">
        <w:rPr>
          <w:rFonts w:ascii="Calibri" w:eastAsia="Calibri" w:hAnsi="Calibri" w:cs="Calibri"/>
        </w:rPr>
        <w:t>τόσο σε κατάσταση  ηρεμίας, όσο και κατά την διάρκεια της άσκησης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2021</w:t>
      </w:r>
      <w:r w:rsidR="00213823" w:rsidRPr="00213823">
        <w:rPr>
          <w:rFonts w:ascii="Calibri" w:eastAsia="Calibri" w:hAnsi="Calibri" w:cs="Calibri"/>
        </w:rPr>
        <w:t xml:space="preserve">; </w:t>
      </w:r>
      <w:r w:rsidR="00213823">
        <w:rPr>
          <w:rFonts w:ascii="Calibri" w:eastAsia="Calibri" w:hAnsi="Calibri" w:cs="Calibri"/>
          <w:lang w:val="en-US"/>
        </w:rPr>
        <w:t>Nakazawa</w:t>
      </w:r>
      <w:r w:rsidR="00213823" w:rsidRPr="00213823">
        <w:rPr>
          <w:rFonts w:ascii="Calibri" w:eastAsia="Calibri" w:hAnsi="Calibri" w:cs="Calibri"/>
        </w:rPr>
        <w:t xml:space="preserve"> </w:t>
      </w:r>
      <w:r w:rsidR="00213823">
        <w:rPr>
          <w:rFonts w:ascii="Calibri" w:eastAsia="Calibri" w:hAnsi="Calibri" w:cs="Calibri"/>
          <w:lang w:val="en-US"/>
        </w:rPr>
        <w:t>et</w:t>
      </w:r>
      <w:r w:rsidR="00213823" w:rsidRPr="00213823">
        <w:rPr>
          <w:rFonts w:ascii="Calibri" w:eastAsia="Calibri" w:hAnsi="Calibri" w:cs="Calibri"/>
        </w:rPr>
        <w:t xml:space="preserve"> </w:t>
      </w:r>
      <w:r w:rsidR="00213823">
        <w:rPr>
          <w:rFonts w:ascii="Calibri" w:eastAsia="Calibri" w:hAnsi="Calibri" w:cs="Calibri"/>
          <w:lang w:val="en-US"/>
        </w:rPr>
        <w:t>al</w:t>
      </w:r>
      <w:r w:rsidR="00213823" w:rsidRPr="00213823">
        <w:rPr>
          <w:rFonts w:ascii="Calibri" w:eastAsia="Calibri" w:hAnsi="Calibri" w:cs="Calibri"/>
        </w:rPr>
        <w:t>., 2016</w:t>
      </w:r>
      <w:r w:rsidRPr="44080EAA">
        <w:rPr>
          <w:rFonts w:ascii="Calibri" w:eastAsia="Calibri" w:hAnsi="Calibri" w:cs="Calibri"/>
        </w:rPr>
        <w:t xml:space="preserve">). </w:t>
      </w:r>
    </w:p>
    <w:p w14:paraId="2BEE35B6" w14:textId="0DE79BC5" w:rsidR="00213823" w:rsidRPr="00F11B7D" w:rsidRDefault="00213823"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Από τα πλέον σημαντικά </w:t>
      </w:r>
      <w:proofErr w:type="spellStart"/>
      <w:r w:rsidRPr="44080EAA">
        <w:rPr>
          <w:rFonts w:ascii="Calibri" w:eastAsia="Calibri" w:hAnsi="Calibri" w:cs="Calibri"/>
        </w:rPr>
        <w:t>παθοφυσιολογικά</w:t>
      </w:r>
      <w:proofErr w:type="spellEnd"/>
      <w:r w:rsidRPr="44080EAA">
        <w:rPr>
          <w:rFonts w:ascii="Calibri" w:eastAsia="Calibri" w:hAnsi="Calibri" w:cs="Calibri"/>
        </w:rPr>
        <w:t xml:space="preserve"> χαρακτηριστικά των </w:t>
      </w:r>
      <w:proofErr w:type="spellStart"/>
      <w:r w:rsidRPr="44080EAA">
        <w:rPr>
          <w:rFonts w:ascii="Calibri" w:eastAsia="Calibri" w:hAnsi="Calibri" w:cs="Calibri"/>
        </w:rPr>
        <w:t>ILD</w:t>
      </w:r>
      <w:proofErr w:type="spellEnd"/>
      <w:r w:rsidRPr="44080EAA">
        <w:rPr>
          <w:rFonts w:ascii="Calibri" w:eastAsia="Calibri" w:hAnsi="Calibri" w:cs="Calibri"/>
        </w:rPr>
        <w:t xml:space="preserve">, τα οποία προκύπτουν από τη φλεγμονή, την </w:t>
      </w:r>
      <w:proofErr w:type="spellStart"/>
      <w:r w:rsidRPr="44080EAA">
        <w:rPr>
          <w:rFonts w:ascii="Calibri" w:eastAsia="Calibri" w:hAnsi="Calibri" w:cs="Calibri"/>
        </w:rPr>
        <w:t>ίνωση</w:t>
      </w:r>
      <w:proofErr w:type="spellEnd"/>
      <w:r w:rsidRPr="44080EAA">
        <w:rPr>
          <w:rFonts w:ascii="Calibri" w:eastAsia="Calibri" w:hAnsi="Calibri" w:cs="Calibri"/>
        </w:rPr>
        <w:t xml:space="preserve"> και τις συνακόλουθες βλάβες στο πνευμονικό αγγειακό σύστημα, είναι οι διαταραχές στην ανταλλαγή των αναπνευστικών αερίων και η ανισοτιμία του κυψελιδικού αερισμού σε σχέση με την αιμάτωση των πνευμόνων (</w:t>
      </w:r>
      <w:proofErr w:type="spellStart"/>
      <w:r w:rsidRPr="44080EAA">
        <w:rPr>
          <w:rFonts w:ascii="Calibri" w:eastAsia="Calibri" w:hAnsi="Calibri" w:cs="Calibri"/>
        </w:rPr>
        <w:t>Ventilation</w:t>
      </w:r>
      <w:proofErr w:type="spellEnd"/>
      <w:r w:rsidRPr="44080EAA">
        <w:rPr>
          <w:rFonts w:ascii="Calibri" w:eastAsia="Calibri" w:hAnsi="Calibri" w:cs="Calibri"/>
        </w:rPr>
        <w:t>/</w:t>
      </w:r>
      <w:proofErr w:type="spellStart"/>
      <w:r w:rsidRPr="44080EAA">
        <w:rPr>
          <w:rFonts w:ascii="Calibri" w:eastAsia="Calibri" w:hAnsi="Calibri" w:cs="Calibri"/>
        </w:rPr>
        <w:t>Perfusion</w:t>
      </w:r>
      <w:proofErr w:type="spellEnd"/>
      <w:r w:rsidRPr="44080EAA">
        <w:rPr>
          <w:rFonts w:ascii="Calibri" w:eastAsia="Calibri" w:hAnsi="Calibri" w:cs="Calibri"/>
        </w:rPr>
        <w:t xml:space="preserve">, V/Q </w:t>
      </w:r>
      <w:proofErr w:type="spellStart"/>
      <w:r w:rsidRPr="44080EAA">
        <w:rPr>
          <w:rFonts w:ascii="Calibri" w:eastAsia="Calibri" w:hAnsi="Calibri" w:cs="Calibri"/>
        </w:rPr>
        <w:t>mismatch</w:t>
      </w:r>
      <w:proofErr w:type="spellEnd"/>
      <w:r w:rsidRPr="44080EAA">
        <w:rPr>
          <w:rFonts w:ascii="Calibri" w:eastAsia="Calibri" w:hAnsi="Calibri" w:cs="Calibri"/>
        </w:rPr>
        <w:t>) (</w:t>
      </w:r>
      <w:proofErr w:type="spellStart"/>
      <w:r w:rsidRPr="44080EAA">
        <w:rPr>
          <w:rFonts w:ascii="Calibri" w:eastAsia="Calibri" w:hAnsi="Calibri" w:cs="Calibri"/>
        </w:rPr>
        <w:t>Xiong</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Dipla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Αυτές οι διαταραχές </w:t>
      </w:r>
      <w:r>
        <w:rPr>
          <w:rFonts w:ascii="Calibri" w:eastAsia="Calibri" w:hAnsi="Calibri" w:cs="Calibri"/>
          <w:lang w:val="en-US"/>
        </w:rPr>
        <w:t>o</w:t>
      </w:r>
      <w:proofErr w:type="spellStart"/>
      <w:r>
        <w:rPr>
          <w:rFonts w:ascii="Calibri" w:eastAsia="Calibri" w:hAnsi="Calibri" w:cs="Calibri"/>
        </w:rPr>
        <w:t>δηγούν</w:t>
      </w:r>
      <w:proofErr w:type="spellEnd"/>
      <w:r>
        <w:rPr>
          <w:rFonts w:ascii="Calibri" w:eastAsia="Calibri" w:hAnsi="Calibri" w:cs="Calibri"/>
        </w:rPr>
        <w:t xml:space="preserve"> σε σημαντικά μειωμένη διαχυτική ικανότητα των πνευμόνων για μονοξείδιο του άνθρακα (</w:t>
      </w:r>
      <w:r>
        <w:rPr>
          <w:rFonts w:ascii="Calibri" w:eastAsia="Calibri" w:hAnsi="Calibri" w:cs="Calibri"/>
          <w:lang w:val="en-US"/>
        </w:rPr>
        <w:t>DLCO</w:t>
      </w:r>
      <w:r w:rsidRPr="00213823">
        <w:rPr>
          <w:rFonts w:ascii="Calibri" w:eastAsia="Calibri" w:hAnsi="Calibri" w:cs="Calibri"/>
        </w:rPr>
        <w:t>)</w:t>
      </w:r>
      <w:r>
        <w:rPr>
          <w:rFonts w:ascii="Calibri" w:eastAsia="Calibri" w:hAnsi="Calibri" w:cs="Calibri"/>
        </w:rPr>
        <w:t>, μείωση του κορεσμού της αιμοσφαιρίνης σε οξυγόνο και</w:t>
      </w:r>
      <w:r w:rsidR="00B93C8D">
        <w:rPr>
          <w:rFonts w:ascii="Calibri" w:eastAsia="Calibri" w:hAnsi="Calibri" w:cs="Calibri"/>
        </w:rPr>
        <w:t>, επομένως,</w:t>
      </w:r>
      <w:r>
        <w:rPr>
          <w:rFonts w:ascii="Calibri" w:eastAsia="Calibri" w:hAnsi="Calibri" w:cs="Calibri"/>
        </w:rPr>
        <w:t xml:space="preserve"> μείωση της ανοχής των ασθενών στην άσκηση</w:t>
      </w:r>
      <w:r w:rsidRPr="00213823">
        <w:rPr>
          <w:rFonts w:ascii="Calibri" w:eastAsia="Calibri" w:hAnsi="Calibri" w:cs="Calibri"/>
        </w:rPr>
        <w:t xml:space="preserve"> </w:t>
      </w:r>
      <w:r w:rsidRPr="44080EAA">
        <w:rPr>
          <w:rFonts w:ascii="Calibri" w:eastAsia="Calibri" w:hAnsi="Calibri" w:cs="Calibri"/>
        </w:rPr>
        <w:t>(</w:t>
      </w:r>
      <w:proofErr w:type="spellStart"/>
      <w:r w:rsidRPr="44080EAA">
        <w:rPr>
          <w:rFonts w:ascii="Calibri" w:eastAsia="Calibri" w:hAnsi="Calibri" w:cs="Calibri"/>
        </w:rPr>
        <w:t>Kim</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Dipla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Wickerson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Επιπροσθέτως, οι διαταραχές στην ανταλλαγή των αναπνευστικών αερίων οδηγούν σε αύξηση της διαφοράς στην αναλογία κυψελιδικού-αρτηριακού οξυγόνου {P(A-a)O2} και μείωση της μερικής πίεσης οξυγόνου στο αρτηριακό αίμα (PaO2), που συμβάλλουν σημαντικά στην αρτηριακή </w:t>
      </w:r>
      <w:proofErr w:type="spellStart"/>
      <w:r w:rsidRPr="44080EAA">
        <w:rPr>
          <w:rFonts w:ascii="Calibri" w:eastAsia="Calibri" w:hAnsi="Calibri" w:cs="Calibri"/>
        </w:rPr>
        <w:t>υποξαιμία</w:t>
      </w:r>
      <w:proofErr w:type="spellEnd"/>
      <w:r w:rsidRPr="44080EAA">
        <w:rPr>
          <w:rFonts w:ascii="Calibri" w:eastAsia="Calibri" w:hAnsi="Calibri" w:cs="Calibri"/>
        </w:rPr>
        <w:t xml:space="preserve">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O’Donnell</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w:t>
      </w:r>
    </w:p>
    <w:p w14:paraId="4DDF87B7" w14:textId="77777777" w:rsidR="00F11B7D" w:rsidRDefault="00F11B7D" w:rsidP="00A80EAC">
      <w:pPr>
        <w:spacing w:after="0" w:line="360" w:lineRule="auto"/>
        <w:ind w:firstLine="680"/>
        <w:jc w:val="both"/>
      </w:pPr>
      <w:r w:rsidRPr="44080EAA">
        <w:rPr>
          <w:rFonts w:ascii="Calibri" w:eastAsia="Calibri" w:hAnsi="Calibri" w:cs="Calibri"/>
        </w:rPr>
        <w:t>Οι μορφολογικές αλλοιώσεις που προκαλούνται από τη βλάβη στο πνευμονικό παρέγχυμα ενδέχεται να οδηγήσουν σε δομικές μεταβολές της κυψελιδικής-τριχοειδικής μεμβράνης, όπως η πάχυνση της, καθώς και σε καταστροφή και μείωση του όγκου αίματος των πνευμονικών τριχοειδών αγγείων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Η καταστροφή των πνευμονικών τριχοειδών, σε συνδυασμό με την επακόλουθη </w:t>
      </w:r>
      <w:proofErr w:type="spellStart"/>
      <w:r w:rsidRPr="44080EAA">
        <w:rPr>
          <w:rFonts w:ascii="Calibri" w:eastAsia="Calibri" w:hAnsi="Calibri" w:cs="Calibri"/>
        </w:rPr>
        <w:t>υποξική</w:t>
      </w:r>
      <w:proofErr w:type="spellEnd"/>
      <w:r w:rsidRPr="44080EAA">
        <w:rPr>
          <w:rFonts w:ascii="Calibri" w:eastAsia="Calibri" w:hAnsi="Calibri" w:cs="Calibri"/>
        </w:rPr>
        <w:t xml:space="preserve"> </w:t>
      </w:r>
      <w:proofErr w:type="spellStart"/>
      <w:r w:rsidRPr="44080EAA">
        <w:rPr>
          <w:rFonts w:ascii="Calibri" w:eastAsia="Calibri" w:hAnsi="Calibri" w:cs="Calibri"/>
        </w:rPr>
        <w:t>αγγειοσύσπαση</w:t>
      </w:r>
      <w:proofErr w:type="spellEnd"/>
      <w:r w:rsidRPr="44080EAA">
        <w:rPr>
          <w:rFonts w:ascii="Calibri" w:eastAsia="Calibri" w:hAnsi="Calibri" w:cs="Calibri"/>
        </w:rPr>
        <w:t xml:space="preserve">, επιδεινώνει σημαντικά τη λειτουργία των πνευμόνων, συμβάλλει στην εμφάνιση σοβαρής </w:t>
      </w:r>
      <w:proofErr w:type="spellStart"/>
      <w:r w:rsidRPr="44080EAA">
        <w:rPr>
          <w:rFonts w:ascii="Calibri" w:eastAsia="Calibri" w:hAnsi="Calibri" w:cs="Calibri"/>
        </w:rPr>
        <w:t>υποξαιμίας</w:t>
      </w:r>
      <w:proofErr w:type="spellEnd"/>
      <w:r w:rsidRPr="44080EAA">
        <w:rPr>
          <w:rFonts w:ascii="Calibri" w:eastAsia="Calibri" w:hAnsi="Calibri" w:cs="Calibri"/>
        </w:rPr>
        <w:t xml:space="preserve"> και, προοδευτικά, οδηγεί σε αναπνευστική ανεπάρκεια (</w:t>
      </w:r>
      <w:proofErr w:type="spellStart"/>
      <w:r w:rsidRPr="44080EAA">
        <w:rPr>
          <w:rFonts w:ascii="Calibri" w:eastAsia="Calibri" w:hAnsi="Calibri" w:cs="Calibri"/>
        </w:rPr>
        <w:t>Muri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Marillier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2023). Παράλληλα, προκαλεί διαταραχές στην καρδιαγγειακή λειτουργία, με αυξημένο κίνδυνο ανάπτυξης πνευμονικής υπέρτασης</w:t>
      </w:r>
      <w:r w:rsidRPr="44080EAA">
        <w:rPr>
          <w:rFonts w:ascii="Calibri" w:eastAsia="Calibri" w:hAnsi="Calibri" w:cs="Calibri"/>
          <w:lang w:val="fr"/>
        </w:rPr>
        <w:t xml:space="preserve"> (Joseph et al., </w:t>
      </w:r>
      <w:proofErr w:type="gramStart"/>
      <w:r w:rsidRPr="44080EAA">
        <w:rPr>
          <w:rFonts w:ascii="Calibri" w:eastAsia="Calibri" w:hAnsi="Calibri" w:cs="Calibri"/>
          <w:lang w:val="fr"/>
        </w:rPr>
        <w:t>2023;</w:t>
      </w:r>
      <w:proofErr w:type="gramEnd"/>
      <w:r w:rsidRPr="44080EAA">
        <w:rPr>
          <w:rFonts w:ascii="Calibri" w:eastAsia="Calibri" w:hAnsi="Calibri" w:cs="Calibri"/>
          <w:lang w:val="fr"/>
        </w:rPr>
        <w:t xml:space="preserve"> </w:t>
      </w:r>
      <w:proofErr w:type="spellStart"/>
      <w:r w:rsidRPr="44080EAA">
        <w:rPr>
          <w:rFonts w:ascii="Calibri" w:eastAsia="Calibri" w:hAnsi="Calibri" w:cs="Calibri"/>
          <w:lang w:val="fr"/>
        </w:rPr>
        <w:t>Marillier</w:t>
      </w:r>
      <w:proofErr w:type="spellEnd"/>
      <w:r w:rsidRPr="44080EAA">
        <w:rPr>
          <w:rFonts w:ascii="Calibri" w:eastAsia="Calibri" w:hAnsi="Calibri" w:cs="Calibri"/>
          <w:lang w:val="fr"/>
        </w:rPr>
        <w:t xml:space="preserve"> et al., </w:t>
      </w:r>
      <w:proofErr w:type="gramStart"/>
      <w:r w:rsidRPr="44080EAA">
        <w:rPr>
          <w:rFonts w:ascii="Calibri" w:eastAsia="Calibri" w:hAnsi="Calibri" w:cs="Calibri"/>
          <w:lang w:val="fr"/>
        </w:rPr>
        <w:t>2023;</w:t>
      </w:r>
      <w:proofErr w:type="gramEnd"/>
      <w:r w:rsidRPr="44080EAA">
        <w:rPr>
          <w:rFonts w:ascii="Calibri" w:eastAsia="Calibri" w:hAnsi="Calibri" w:cs="Calibri"/>
          <w:lang w:val="fr"/>
        </w:rPr>
        <w:t xml:space="preserve"> Nakazawa et al., 2016).</w:t>
      </w:r>
    </w:p>
    <w:p w14:paraId="1366566B" w14:textId="2B4CEC3B" w:rsidR="00F11B7D" w:rsidRDefault="00F11B7D" w:rsidP="00A80EAC">
      <w:pPr>
        <w:spacing w:after="0" w:line="360" w:lineRule="auto"/>
        <w:ind w:firstLine="680"/>
        <w:jc w:val="both"/>
      </w:pPr>
      <w:r w:rsidRPr="44080EAA">
        <w:rPr>
          <w:rFonts w:ascii="Calibri" w:eastAsia="Calibri" w:hAnsi="Calibri" w:cs="Calibri"/>
        </w:rPr>
        <w:lastRenderedPageBreak/>
        <w:t xml:space="preserve">Επιπρόσθετα, </w:t>
      </w:r>
      <w:r w:rsidR="00B93C8D">
        <w:rPr>
          <w:rFonts w:ascii="Calibri" w:eastAsia="Calibri" w:hAnsi="Calibri" w:cs="Calibri"/>
        </w:rPr>
        <w:t>στις</w:t>
      </w:r>
      <w:r w:rsidRPr="44080EAA">
        <w:rPr>
          <w:rFonts w:ascii="Calibri" w:eastAsia="Calibri" w:hAnsi="Calibri" w:cs="Calibri"/>
        </w:rPr>
        <w:t xml:space="preserve"> ILD παρατηρούνται διαταραχές στους μηχανισμούς της αναπνοής, με χαρακτηριστική μείωση της </w:t>
      </w:r>
      <w:proofErr w:type="spellStart"/>
      <w:r>
        <w:rPr>
          <w:rFonts w:ascii="Calibri" w:eastAsia="Calibri" w:hAnsi="Calibri" w:cs="Calibri"/>
        </w:rPr>
        <w:t>πενυμονικής</w:t>
      </w:r>
      <w:proofErr w:type="spellEnd"/>
      <w:r>
        <w:rPr>
          <w:rFonts w:ascii="Calibri" w:eastAsia="Calibri" w:hAnsi="Calibri" w:cs="Calibri"/>
        </w:rPr>
        <w:t xml:space="preserve"> ενδοτικότητας </w:t>
      </w:r>
      <w:r w:rsidRPr="44080EAA">
        <w:rPr>
          <w:rFonts w:ascii="Calibri" w:eastAsia="Calibri" w:hAnsi="Calibri" w:cs="Calibri"/>
        </w:rPr>
        <w:t>(</w:t>
      </w:r>
      <w:proofErr w:type="spellStart"/>
      <w:r w:rsidRPr="44080EAA">
        <w:rPr>
          <w:rFonts w:ascii="Calibri" w:eastAsia="Calibri" w:hAnsi="Calibri" w:cs="Calibri"/>
        </w:rPr>
        <w:t>lung</w:t>
      </w:r>
      <w:proofErr w:type="spellEnd"/>
      <w:r w:rsidRPr="44080EAA">
        <w:rPr>
          <w:rFonts w:ascii="Calibri" w:eastAsia="Calibri" w:hAnsi="Calibri" w:cs="Calibri"/>
        </w:rPr>
        <w:t xml:space="preserve"> </w:t>
      </w:r>
      <w:proofErr w:type="spellStart"/>
      <w:r w:rsidRPr="44080EAA">
        <w:rPr>
          <w:rFonts w:ascii="Calibri" w:eastAsia="Calibri" w:hAnsi="Calibri" w:cs="Calibri"/>
        </w:rPr>
        <w:t>compliance</w:t>
      </w:r>
      <w:proofErr w:type="spellEnd"/>
      <w:r w:rsidRPr="44080EAA">
        <w:rPr>
          <w:rFonts w:ascii="Calibri" w:eastAsia="Calibri" w:hAnsi="Calibri" w:cs="Calibri"/>
        </w:rPr>
        <w:t>), σημαντική αύξηση των στατικών πιέσεων επαναφοράς (</w:t>
      </w:r>
      <w:proofErr w:type="spellStart"/>
      <w:r w:rsidRPr="44080EAA">
        <w:rPr>
          <w:rFonts w:ascii="Calibri" w:eastAsia="Calibri" w:hAnsi="Calibri" w:cs="Calibri"/>
        </w:rPr>
        <w:t>static</w:t>
      </w:r>
      <w:proofErr w:type="spellEnd"/>
      <w:r w:rsidRPr="44080EAA">
        <w:rPr>
          <w:rFonts w:ascii="Calibri" w:eastAsia="Calibri" w:hAnsi="Calibri" w:cs="Calibri"/>
        </w:rPr>
        <w:t xml:space="preserve"> </w:t>
      </w:r>
      <w:proofErr w:type="spellStart"/>
      <w:r w:rsidRPr="44080EAA">
        <w:rPr>
          <w:rFonts w:ascii="Calibri" w:eastAsia="Calibri" w:hAnsi="Calibri" w:cs="Calibri"/>
        </w:rPr>
        <w:t>recoil</w:t>
      </w:r>
      <w:proofErr w:type="spellEnd"/>
      <w:r w:rsidRPr="44080EAA">
        <w:rPr>
          <w:rFonts w:ascii="Calibri" w:eastAsia="Calibri" w:hAnsi="Calibri" w:cs="Calibri"/>
        </w:rPr>
        <w:t xml:space="preserve"> </w:t>
      </w:r>
      <w:proofErr w:type="spellStart"/>
      <w:r w:rsidRPr="44080EAA">
        <w:rPr>
          <w:rFonts w:ascii="Calibri" w:eastAsia="Calibri" w:hAnsi="Calibri" w:cs="Calibri"/>
        </w:rPr>
        <w:t>pressure</w:t>
      </w:r>
      <w:proofErr w:type="spellEnd"/>
      <w:r w:rsidRPr="44080EAA">
        <w:rPr>
          <w:rFonts w:ascii="Calibri" w:eastAsia="Calibri" w:hAnsi="Calibri" w:cs="Calibri"/>
        </w:rPr>
        <w:t>)</w:t>
      </w:r>
      <w:r>
        <w:rPr>
          <w:rFonts w:ascii="Calibri" w:eastAsia="Calibri" w:hAnsi="Calibri" w:cs="Calibri"/>
        </w:rPr>
        <w:t>, καθώς και ελάττωση των πνευμονικών όγκων και χωρητικοτήτων</w:t>
      </w:r>
      <w:r w:rsidRPr="44080EAA">
        <w:rPr>
          <w:rFonts w:ascii="Calibri" w:eastAsia="Calibri" w:hAnsi="Calibri" w:cs="Calibri"/>
        </w:rPr>
        <w:t xml:space="preserve"> (</w:t>
      </w:r>
      <w:proofErr w:type="spellStart"/>
      <w:r w:rsidRPr="44080EAA">
        <w:rPr>
          <w:rFonts w:ascii="Calibri" w:eastAsia="Calibri" w:hAnsi="Calibri" w:cs="Calibri"/>
        </w:rPr>
        <w:t>Muri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7480BAA">
        <w:rPr>
          <w:rFonts w:ascii="Calibri" w:eastAsia="Calibri" w:hAnsi="Calibri" w:cs="Calibri"/>
        </w:rPr>
        <w:t>O’Donnell</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2017</w:t>
      </w:r>
      <w:r w:rsidRPr="44080EAA">
        <w:rPr>
          <w:rFonts w:ascii="Calibri" w:eastAsia="Calibri" w:hAnsi="Calibri" w:cs="Calibri"/>
        </w:rPr>
        <w:t>). Η μειωμένη ενδοτικότητα των πνευμόνων αποδίδεται κυρίως στη μείωση του μεγέθους των κυψελίδων, στη μειωμένη διασταλτικότητά τους και στην αύξηση της σκληρότητας των πνευμόνων λόγω της εναπόθεσης ινώδους ιστού στον διάμεσο πνευμονικό χώρο (</w:t>
      </w:r>
      <w:proofErr w:type="spellStart"/>
      <w:r w:rsidRPr="44080EAA">
        <w:rPr>
          <w:rFonts w:ascii="Calibri" w:eastAsia="Calibri" w:hAnsi="Calibri" w:cs="Calibri"/>
        </w:rPr>
        <w:t>Wijsenbeek</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2019).</w:t>
      </w:r>
    </w:p>
    <w:p w14:paraId="050D8683" w14:textId="77777777" w:rsidR="000A06A7" w:rsidRPr="00AC6A19" w:rsidRDefault="000A06A7" w:rsidP="00A80EAC">
      <w:pPr>
        <w:spacing w:after="0" w:line="360" w:lineRule="auto"/>
        <w:ind w:firstLine="680"/>
        <w:jc w:val="both"/>
        <w:rPr>
          <w:rFonts w:ascii="Calibri" w:eastAsia="Calibri" w:hAnsi="Calibri" w:cs="Calibri"/>
        </w:rPr>
      </w:pPr>
    </w:p>
    <w:p w14:paraId="55266713" w14:textId="3D4D1B0B" w:rsidR="00F11B7D" w:rsidRDefault="00F11B7D" w:rsidP="00A80EAC">
      <w:pPr>
        <w:pStyle w:val="Marieesysouperstar"/>
        <w:spacing w:before="0" w:after="0" w:line="360" w:lineRule="auto"/>
      </w:pPr>
      <w:bookmarkStart w:id="13" w:name="_Toc236966794"/>
      <w:r w:rsidRPr="00F11B7D">
        <w:rPr>
          <w:rFonts w:eastAsia="Calibri"/>
        </w:rPr>
        <w:t>1.3. Οξείες αποκρίσεις στην άσκηση στις διάμεσες πνευμονοπάθειες</w:t>
      </w:r>
      <w:bookmarkEnd w:id="13"/>
    </w:p>
    <w:p w14:paraId="1DFF9F5C" w14:textId="5B934915" w:rsidR="000C2FE8" w:rsidRDefault="000C2FE8" w:rsidP="00A80EAC">
      <w:pPr>
        <w:spacing w:after="0" w:line="360" w:lineRule="auto"/>
        <w:ind w:firstLine="680"/>
        <w:jc w:val="both"/>
      </w:pPr>
      <w:r w:rsidRPr="44080EAA">
        <w:rPr>
          <w:rFonts w:ascii="Calibri" w:eastAsia="Calibri" w:hAnsi="Calibri" w:cs="Calibri"/>
        </w:rPr>
        <w:t xml:space="preserve">Οι ασθενείς με ILD </w:t>
      </w:r>
      <w:r w:rsidR="00756593">
        <w:rPr>
          <w:rFonts w:ascii="Calibri" w:eastAsia="Calibri" w:hAnsi="Calibri" w:cs="Calibri"/>
        </w:rPr>
        <w:t>παρουσιάζουν</w:t>
      </w:r>
      <w:r w:rsidRPr="44080EAA">
        <w:rPr>
          <w:rFonts w:ascii="Calibri" w:eastAsia="Calibri" w:hAnsi="Calibri" w:cs="Calibri"/>
        </w:rPr>
        <w:t xml:space="preserve"> ένα ευρύ φάσμα </w:t>
      </w:r>
      <w:proofErr w:type="spellStart"/>
      <w:r w:rsidRPr="44080EAA">
        <w:rPr>
          <w:rFonts w:ascii="Calibri" w:eastAsia="Calibri" w:hAnsi="Calibri" w:cs="Calibri"/>
        </w:rPr>
        <w:t>παθοφυσιολογικών</w:t>
      </w:r>
      <w:proofErr w:type="spellEnd"/>
      <w:r w:rsidRPr="44080EAA">
        <w:rPr>
          <w:rFonts w:ascii="Calibri" w:eastAsia="Calibri" w:hAnsi="Calibri" w:cs="Calibri"/>
        </w:rPr>
        <w:t xml:space="preserve"> αποκρίσεων, επηρεάζοντας όχι μόνο τη λειτουργία του αναπνευστικού, αλλά και του καρδιαγγειακού και του </w:t>
      </w:r>
      <w:proofErr w:type="spellStart"/>
      <w:r w:rsidRPr="44080EAA">
        <w:rPr>
          <w:rFonts w:ascii="Calibri" w:eastAsia="Calibri" w:hAnsi="Calibri" w:cs="Calibri"/>
        </w:rPr>
        <w:t>μυοσκελετικού</w:t>
      </w:r>
      <w:proofErr w:type="spellEnd"/>
      <w:r w:rsidRPr="44080EAA">
        <w:rPr>
          <w:rFonts w:ascii="Calibri" w:eastAsia="Calibri" w:hAnsi="Calibri" w:cs="Calibri"/>
        </w:rPr>
        <w:t xml:space="preserve"> συστήματος κατά τη διάρκεια της άσκησης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Η ανισοτιμία μεταξύ κυψελιδικού αερισμού και αιμάτωσης των πνευμόνων, οι διαταραχές στην ανταλλαγή των αναπνευστικών αερίων και η μειωμένη διαχυτική ικανότητα μονοξειδίου του άνθρακα (DLCO) αποτελούν περιοριστικούς παράγοντες της άσκησης (</w:t>
      </w:r>
      <w:proofErr w:type="spellStart"/>
      <w:r w:rsidRPr="44080EAA">
        <w:rPr>
          <w:rFonts w:ascii="Calibri" w:eastAsia="Calibri" w:hAnsi="Calibri" w:cs="Calibri"/>
        </w:rPr>
        <w:t>Dipla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2017). Αυτοί οι </w:t>
      </w:r>
      <w:proofErr w:type="spellStart"/>
      <w:r w:rsidRPr="44080EAA">
        <w:rPr>
          <w:rFonts w:ascii="Calibri" w:eastAsia="Calibri" w:hAnsi="Calibri" w:cs="Calibri"/>
        </w:rPr>
        <w:t>παθοφυσιολογικοί</w:t>
      </w:r>
      <w:proofErr w:type="spellEnd"/>
      <w:r w:rsidRPr="44080EAA">
        <w:rPr>
          <w:rFonts w:ascii="Calibri" w:eastAsia="Calibri" w:hAnsi="Calibri" w:cs="Calibri"/>
        </w:rPr>
        <w:t xml:space="preserve"> μηχανισμοί συμβάλλουν σημαντικά στην επιδείνωση των συμπτωμάτων, όπως η δύσπνοια κατά την άσκηση, και οδηγούν σε μειωμένη ανοχή στην άσκηση</w:t>
      </w:r>
      <w:r w:rsidR="006113CA">
        <w:rPr>
          <w:rFonts w:ascii="Calibri" w:eastAsia="Calibri" w:hAnsi="Calibri" w:cs="Calibri"/>
        </w:rPr>
        <w:t>, καθώς</w:t>
      </w:r>
      <w:r w:rsidRPr="44080EAA">
        <w:rPr>
          <w:rFonts w:ascii="Calibri" w:eastAsia="Calibri" w:hAnsi="Calibri" w:cs="Calibri"/>
        </w:rPr>
        <w:t xml:space="preserve"> και σε μειωμένη λειτουργική ικανότητα των ασθενών (</w:t>
      </w:r>
      <w:proofErr w:type="spellStart"/>
      <w:r w:rsidRPr="44080EAA">
        <w:rPr>
          <w:rFonts w:ascii="Calibri" w:eastAsia="Calibri" w:hAnsi="Calibri" w:cs="Calibri"/>
        </w:rPr>
        <w:t>Barrat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Wickerson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2020).</w:t>
      </w:r>
    </w:p>
    <w:p w14:paraId="72914404" w14:textId="52356CF8" w:rsidR="000C2FE8" w:rsidRDefault="000C2FE8" w:rsidP="00A80EAC">
      <w:pPr>
        <w:spacing w:after="0" w:line="360" w:lineRule="auto"/>
        <w:ind w:firstLine="680"/>
        <w:jc w:val="both"/>
      </w:pPr>
      <w:r w:rsidRPr="44080EAA">
        <w:rPr>
          <w:rFonts w:ascii="Calibri" w:eastAsia="Calibri" w:hAnsi="Calibri" w:cs="Calibri"/>
        </w:rPr>
        <w:t xml:space="preserve">Στους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παρατηρούνται σημαντικές </w:t>
      </w:r>
      <w:proofErr w:type="spellStart"/>
      <w:r w:rsidRPr="44080EAA">
        <w:rPr>
          <w:rFonts w:ascii="Calibri" w:eastAsia="Calibri" w:hAnsi="Calibri" w:cs="Calibri"/>
        </w:rPr>
        <w:t>παθοφυσιολογικές</w:t>
      </w:r>
      <w:proofErr w:type="spellEnd"/>
      <w:r w:rsidRPr="44080EAA">
        <w:rPr>
          <w:rFonts w:ascii="Calibri" w:eastAsia="Calibri" w:hAnsi="Calibri" w:cs="Calibri"/>
        </w:rPr>
        <w:t xml:space="preserve"> διαταραχές της πνευμονικής λειτουργίας κατά τη διάρκεια της άσκησης. Συγκεκριμένα, παρουσιάζουν μειωμένη αναπνευστική ικανότητα και ζωτική χωρητικότητα (VC), γεγονός που οδηγεί σε αδυναμία επαρκούς αύξησης του </w:t>
      </w:r>
      <w:proofErr w:type="spellStart"/>
      <w:r w:rsidRPr="44080EAA">
        <w:rPr>
          <w:rFonts w:ascii="Calibri" w:eastAsia="Calibri" w:hAnsi="Calibri" w:cs="Calibri"/>
        </w:rPr>
        <w:t>αναπνεόμενου</w:t>
      </w:r>
      <w:proofErr w:type="spellEnd"/>
      <w:r w:rsidRPr="44080EAA">
        <w:rPr>
          <w:rFonts w:ascii="Calibri" w:eastAsia="Calibri" w:hAnsi="Calibri" w:cs="Calibri"/>
        </w:rPr>
        <w:t xml:space="preserve"> όγκου (</w:t>
      </w:r>
      <w:proofErr w:type="spellStart"/>
      <w:r w:rsidRPr="44080EAA">
        <w:rPr>
          <w:rFonts w:ascii="Calibri" w:eastAsia="Calibri" w:hAnsi="Calibri" w:cs="Calibri"/>
        </w:rPr>
        <w:t>VT</w:t>
      </w:r>
      <w:proofErr w:type="spellEnd"/>
      <w:r w:rsidRPr="44080EAA">
        <w:rPr>
          <w:rFonts w:ascii="Calibri" w:eastAsia="Calibri" w:hAnsi="Calibri" w:cs="Calibri"/>
        </w:rPr>
        <w:t>) προκειμένου να ανταποκριθούν στις αυξημένες μεταβολικές απαιτήσεις της άσκησης (</w:t>
      </w:r>
      <w:proofErr w:type="spellStart"/>
      <w:r w:rsidRPr="44080EAA">
        <w:rPr>
          <w:rFonts w:ascii="Calibri" w:eastAsia="Calibri" w:hAnsi="Calibri" w:cs="Calibri"/>
        </w:rPr>
        <w:t>Armstrong</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O'Donnell</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 Η κατάσταση αυτή, σε συνδυασμό με τη μειωμένη πνευμονική ενδοτικότητα (</w:t>
      </w:r>
      <w:proofErr w:type="spellStart"/>
      <w:r w:rsidRPr="44080EAA">
        <w:rPr>
          <w:rFonts w:ascii="Calibri" w:eastAsia="Calibri" w:hAnsi="Calibri" w:cs="Calibri"/>
        </w:rPr>
        <w:t>lung</w:t>
      </w:r>
      <w:proofErr w:type="spellEnd"/>
      <w:r w:rsidRPr="44080EAA">
        <w:rPr>
          <w:rFonts w:ascii="Calibri" w:eastAsia="Calibri" w:hAnsi="Calibri" w:cs="Calibri"/>
        </w:rPr>
        <w:t xml:space="preserve"> </w:t>
      </w:r>
      <w:proofErr w:type="spellStart"/>
      <w:r w:rsidRPr="44080EAA">
        <w:rPr>
          <w:rFonts w:ascii="Calibri" w:eastAsia="Calibri" w:hAnsi="Calibri" w:cs="Calibri"/>
        </w:rPr>
        <w:t>compliance</w:t>
      </w:r>
      <w:proofErr w:type="spellEnd"/>
      <w:r w:rsidRPr="44080EAA">
        <w:rPr>
          <w:rFonts w:ascii="Calibri" w:eastAsia="Calibri" w:hAnsi="Calibri" w:cs="Calibri"/>
        </w:rPr>
        <w:t xml:space="preserve">), αυξάνει το έργο της αναπνοής, καθώς η αναπνευστική συχνότητα αυξάνεται για να διασφαλιστεί η απαιτούμενη αύξηση του κατά λεπτό όγκου αερισμού (VE), εξαιτίας του περιορισμένου </w:t>
      </w:r>
      <w:proofErr w:type="spellStart"/>
      <w:r w:rsidRPr="44080EAA">
        <w:rPr>
          <w:rFonts w:ascii="Calibri" w:eastAsia="Calibri" w:hAnsi="Calibri" w:cs="Calibri"/>
        </w:rPr>
        <w:t>αναπνεόμενου</w:t>
      </w:r>
      <w:proofErr w:type="spellEnd"/>
      <w:r w:rsidRPr="44080EAA">
        <w:rPr>
          <w:rFonts w:ascii="Calibri" w:eastAsia="Calibri" w:hAnsi="Calibri" w:cs="Calibri"/>
        </w:rPr>
        <w:t xml:space="preserve"> όγκου (</w:t>
      </w:r>
      <w:proofErr w:type="spellStart"/>
      <w:r w:rsidRPr="44080EAA">
        <w:rPr>
          <w:rFonts w:ascii="Calibri" w:eastAsia="Calibri" w:hAnsi="Calibri" w:cs="Calibri"/>
        </w:rPr>
        <w:t>VT</w:t>
      </w:r>
      <w:proofErr w:type="spellEnd"/>
      <w:r w:rsidRPr="44080EAA">
        <w:rPr>
          <w:rFonts w:ascii="Calibri" w:eastAsia="Calibri" w:hAnsi="Calibri" w:cs="Calibri"/>
        </w:rPr>
        <w:t>)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Armstrong</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Ως αποτέλεσμα, </w:t>
      </w:r>
      <w:r w:rsidR="006113CA">
        <w:rPr>
          <w:rFonts w:ascii="Calibri" w:eastAsia="Calibri" w:hAnsi="Calibri" w:cs="Calibri"/>
        </w:rPr>
        <w:t xml:space="preserve">παρατηρούνται </w:t>
      </w:r>
      <w:r w:rsidRPr="44080EAA">
        <w:rPr>
          <w:rFonts w:ascii="Calibri" w:eastAsia="Calibri" w:hAnsi="Calibri" w:cs="Calibri"/>
        </w:rPr>
        <w:t xml:space="preserve">κατά την άσκηση μη φυσιολογικά αναπνευστικά μοτίβα ταχείας και ρηχής </w:t>
      </w:r>
      <w:r w:rsidRPr="44080EAA">
        <w:rPr>
          <w:rFonts w:ascii="Calibri" w:eastAsia="Calibri" w:hAnsi="Calibri" w:cs="Calibri"/>
        </w:rPr>
        <w:lastRenderedPageBreak/>
        <w:t>αναπνοής, τα οποία οδηγούν σε περαιτέρω επιδείνωση της δύσπνοιας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 Επιπλέον, οι διαταραχές στην ανταλλαγή των αναπνευστικών αερίων επιδεινώνονται κατά την άσκηση, με τους ασθενείς να παρουσιάζουν μειωμένη ικανότητα αύξησης της διάχυσης του οξυγόνου και μείωση της μερικής πίεσης οξυγόνου στο φλεβικό αίμα (PvO2), γεγονός που οδηγεί σε χαμηλότερο κορεσμό της αιμοσφαιρίνης σε οξυγόνο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2019).</w:t>
      </w:r>
    </w:p>
    <w:p w14:paraId="61C74685" w14:textId="6C66E78F" w:rsidR="000C2FE8" w:rsidRDefault="000C2FE8" w:rsidP="00A80EAC">
      <w:pPr>
        <w:spacing w:after="0" w:line="360" w:lineRule="auto"/>
        <w:ind w:firstLine="680"/>
        <w:jc w:val="both"/>
      </w:pPr>
      <w:proofErr w:type="spellStart"/>
      <w:r w:rsidRPr="44080EAA">
        <w:rPr>
          <w:rFonts w:ascii="Calibri" w:eastAsia="Calibri" w:hAnsi="Calibri" w:cs="Calibri"/>
        </w:rPr>
        <w:t>Oι</w:t>
      </w:r>
      <w:proofErr w:type="spellEnd"/>
      <w:r w:rsidRPr="44080EAA">
        <w:rPr>
          <w:rFonts w:ascii="Calibri" w:eastAsia="Calibri" w:hAnsi="Calibri" w:cs="Calibri"/>
        </w:rPr>
        <w:t xml:space="preserve">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εμφανίζουν διαταραχές και στην καρδιαγγειακή λειτουργία, οι οποίες αποτελούν περιοριστικούς παράγοντες της άσκησης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Το κύριο </w:t>
      </w:r>
      <w:proofErr w:type="spellStart"/>
      <w:r w:rsidRPr="44080EAA">
        <w:rPr>
          <w:rFonts w:ascii="Calibri" w:eastAsia="Calibri" w:hAnsi="Calibri" w:cs="Calibri"/>
        </w:rPr>
        <w:t>παθοφυσιολογικό</w:t>
      </w:r>
      <w:proofErr w:type="spellEnd"/>
      <w:r w:rsidRPr="44080EAA">
        <w:rPr>
          <w:rFonts w:ascii="Calibri" w:eastAsia="Calibri" w:hAnsi="Calibri" w:cs="Calibri"/>
        </w:rPr>
        <w:t xml:space="preserve"> χαρακτηριστικό, κυρίως λόγω της </w:t>
      </w:r>
      <w:proofErr w:type="spellStart"/>
      <w:r w:rsidRPr="44080EAA">
        <w:rPr>
          <w:rFonts w:ascii="Calibri" w:eastAsia="Calibri" w:hAnsi="Calibri" w:cs="Calibri"/>
        </w:rPr>
        <w:t>ασκησιογενούς</w:t>
      </w:r>
      <w:proofErr w:type="spellEnd"/>
      <w:r w:rsidRPr="44080EAA">
        <w:rPr>
          <w:rFonts w:ascii="Calibri" w:eastAsia="Calibri" w:hAnsi="Calibri" w:cs="Calibri"/>
        </w:rPr>
        <w:t xml:space="preserve"> </w:t>
      </w:r>
      <w:proofErr w:type="spellStart"/>
      <w:r w:rsidRPr="44080EAA">
        <w:rPr>
          <w:rFonts w:ascii="Calibri" w:eastAsia="Calibri" w:hAnsi="Calibri" w:cs="Calibri"/>
        </w:rPr>
        <w:t>υποξαιμίας</w:t>
      </w:r>
      <w:proofErr w:type="spellEnd"/>
      <w:r w:rsidRPr="44080EAA">
        <w:rPr>
          <w:rFonts w:ascii="Calibri" w:eastAsia="Calibri" w:hAnsi="Calibri" w:cs="Calibri"/>
        </w:rPr>
        <w:t>, είναι η αυξημένη  πνευμονική αγγειακή αντίσταση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 Αυτή η κατάσταση ευθύνεται για τη μειωμένη καρδιακή παροχή σε υψηλότερες εντάσεις άσκησης και μπορεί να οδηγήσει σε πνευμονική υπέρταση (</w:t>
      </w:r>
      <w:proofErr w:type="spellStart"/>
      <w:r w:rsidRPr="44080EAA">
        <w:rPr>
          <w:rFonts w:ascii="Calibri" w:eastAsia="Calibri" w:hAnsi="Calibri" w:cs="Calibri"/>
        </w:rPr>
        <w:t>Armstrong</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O’Donnell</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2017;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Επιπλέον, </w:t>
      </w:r>
      <w:r w:rsidR="006113CA">
        <w:rPr>
          <w:rFonts w:ascii="Calibri" w:eastAsia="Calibri" w:hAnsi="Calibri" w:cs="Calibri"/>
        </w:rPr>
        <w:t>παρατηρείται</w:t>
      </w:r>
      <w:r w:rsidRPr="44080EAA">
        <w:rPr>
          <w:rFonts w:ascii="Calibri" w:eastAsia="Calibri" w:hAnsi="Calibri" w:cs="Calibri"/>
        </w:rPr>
        <w:t xml:space="preserve"> μειωμένη αερόβια ικανότητα, με μείωση στη μέγιστη πρόσληψη οξυγόνου (VO2peak) και στο μέγιστο παραγόμενο έργο (</w:t>
      </w:r>
      <w:proofErr w:type="spellStart"/>
      <w:r w:rsidRPr="44080EAA">
        <w:rPr>
          <w:rFonts w:ascii="Calibri" w:eastAsia="Calibri" w:hAnsi="Calibri" w:cs="Calibri"/>
        </w:rPr>
        <w:t>Stubbe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2021</w:t>
      </w:r>
      <w:r w:rsidR="006113CA">
        <w:rPr>
          <w:rFonts w:ascii="Calibri" w:eastAsia="Calibri" w:hAnsi="Calibri" w:cs="Calibri"/>
        </w:rPr>
        <w:t xml:space="preserve">), ενώ σημειώνεται </w:t>
      </w:r>
      <w:r w:rsidRPr="44080EAA">
        <w:rPr>
          <w:rFonts w:ascii="Calibri" w:eastAsia="Calibri" w:hAnsi="Calibri" w:cs="Calibri"/>
        </w:rPr>
        <w:t xml:space="preserve">αύξηση της καρδιακής συχνότητας τόσο σε κατάσταση ηρεμίας όσο και κατά τη διάρκεια </w:t>
      </w:r>
      <w:proofErr w:type="spellStart"/>
      <w:r w:rsidRPr="44080EAA">
        <w:rPr>
          <w:rFonts w:ascii="Calibri" w:eastAsia="Calibri" w:hAnsi="Calibri" w:cs="Calibri"/>
        </w:rPr>
        <w:t>υπομέγιστης</w:t>
      </w:r>
      <w:proofErr w:type="spellEnd"/>
      <w:r w:rsidRPr="44080EAA">
        <w:rPr>
          <w:rFonts w:ascii="Calibri" w:eastAsia="Calibri" w:hAnsi="Calibri" w:cs="Calibri"/>
        </w:rPr>
        <w:t xml:space="preserve"> άσκησης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w:t>
      </w:r>
    </w:p>
    <w:p w14:paraId="52BC546C" w14:textId="1E2B5788" w:rsidR="000C2FE8" w:rsidRDefault="000C2FE8"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Σχετικά με τις διαταραχές στην λειτουργία των σκελετικών μυών, η </w:t>
      </w:r>
      <w:proofErr w:type="spellStart"/>
      <w:r w:rsidRPr="44080EAA">
        <w:rPr>
          <w:rFonts w:ascii="Calibri" w:eastAsia="Calibri" w:hAnsi="Calibri" w:cs="Calibri"/>
        </w:rPr>
        <w:t>υποξαιμία</w:t>
      </w:r>
      <w:proofErr w:type="spellEnd"/>
      <w:r w:rsidRPr="44080EAA">
        <w:rPr>
          <w:rFonts w:ascii="Calibri" w:eastAsia="Calibri" w:hAnsi="Calibri" w:cs="Calibri"/>
        </w:rPr>
        <w:t xml:space="preserve"> που παρατηρείται στους ασθενείς με ILD κατά τη διάρκεια της άσκησης έχει ως αποτέλεσμα, πέρα από την επιδείνωση της δύσπνοιας, και την εμφάνιση πρόωρης κόπωσης στους σκελετικούς μύες, λόγω της περιορισμένης διαθεσιμότητας οξυγόνου για χρήση (</w:t>
      </w:r>
      <w:proofErr w:type="spellStart"/>
      <w:r w:rsidRPr="44080EAA">
        <w:rPr>
          <w:rFonts w:ascii="Calibri" w:eastAsia="Calibri" w:hAnsi="Calibri" w:cs="Calibri"/>
        </w:rPr>
        <w:t>Kim</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συνοδευόμενη από αύξηση της </w:t>
      </w:r>
      <w:proofErr w:type="spellStart"/>
      <w:r w:rsidRPr="44080EAA">
        <w:rPr>
          <w:rFonts w:ascii="Calibri" w:eastAsia="Calibri" w:hAnsi="Calibri" w:cs="Calibri"/>
        </w:rPr>
        <w:t>νευρομυϊκής</w:t>
      </w:r>
      <w:proofErr w:type="spellEnd"/>
      <w:r w:rsidRPr="44080EAA">
        <w:rPr>
          <w:rFonts w:ascii="Calibri" w:eastAsia="Calibri" w:hAnsi="Calibri" w:cs="Calibri"/>
        </w:rPr>
        <w:t xml:space="preserve"> κόπωσης (</w:t>
      </w:r>
      <w:proofErr w:type="spellStart"/>
      <w:r w:rsidRPr="44080EAA">
        <w:rPr>
          <w:rFonts w:ascii="Calibri" w:eastAsia="Calibri" w:hAnsi="Calibri" w:cs="Calibri"/>
        </w:rPr>
        <w:t>Marillier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2023). Η κατάσταση αυτή οδηγεί σε μείωση της ανοχής των ασθενών στην άσκηση και σε εντονότερη μυϊκή δυσλειτουργία, η οποία εκδηλώνεται με μυϊκή ατροφία και μείωση της μυϊκής δύναμης και αντοχής, καθώς και επιδείνωση της λειτουργικής ικανότητας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Wickerson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Επιπλέον, </w:t>
      </w:r>
      <w:r w:rsidR="006113CA">
        <w:rPr>
          <w:rFonts w:ascii="Calibri" w:eastAsia="Calibri" w:hAnsi="Calibri" w:cs="Calibri"/>
        </w:rPr>
        <w:t xml:space="preserve">ο </w:t>
      </w:r>
      <w:proofErr w:type="spellStart"/>
      <w:r w:rsidR="006113CA">
        <w:rPr>
          <w:rFonts w:ascii="Calibri" w:eastAsia="Calibri" w:hAnsi="Calibri" w:cs="Calibri"/>
        </w:rPr>
        <w:t>αποκορεσμός</w:t>
      </w:r>
      <w:proofErr w:type="spellEnd"/>
      <w:r w:rsidR="006113CA">
        <w:rPr>
          <w:rFonts w:ascii="Calibri" w:eastAsia="Calibri" w:hAnsi="Calibri" w:cs="Calibri"/>
        </w:rPr>
        <w:t xml:space="preserve"> οξυγόνου κατά την</w:t>
      </w:r>
      <w:r w:rsidRPr="44080EAA">
        <w:rPr>
          <w:rFonts w:ascii="Calibri" w:eastAsia="Calibri" w:hAnsi="Calibri" w:cs="Calibri"/>
        </w:rPr>
        <w:t xml:space="preserve"> άσκηση συμβάλλει σε αυξημένη αίσθηση δυσφορίας στα κάτω άκρα και μπορεί να οδηγήσει σε διακοπή της άσκησης (</w:t>
      </w:r>
      <w:proofErr w:type="spellStart"/>
      <w:r w:rsidRPr="44080EAA">
        <w:rPr>
          <w:rFonts w:ascii="Calibri" w:eastAsia="Calibri" w:hAnsi="Calibri" w:cs="Calibri"/>
        </w:rPr>
        <w:t>Molgat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2019).</w:t>
      </w:r>
    </w:p>
    <w:p w14:paraId="311AC7C9" w14:textId="77777777" w:rsidR="000A06A7" w:rsidRPr="000C2FE8" w:rsidRDefault="000A06A7" w:rsidP="00A80EAC">
      <w:pPr>
        <w:spacing w:after="0" w:line="360" w:lineRule="auto"/>
        <w:ind w:firstLine="680"/>
        <w:jc w:val="both"/>
        <w:rPr>
          <w:rFonts w:ascii="Calibri" w:eastAsia="Calibri" w:hAnsi="Calibri" w:cs="Calibri"/>
        </w:rPr>
      </w:pPr>
    </w:p>
    <w:p w14:paraId="60260AB5" w14:textId="508D2B20" w:rsidR="00F11B7D" w:rsidRPr="00F11B7D" w:rsidRDefault="00F11B7D" w:rsidP="00A80EAC">
      <w:pPr>
        <w:pStyle w:val="Marieesysouperstar"/>
        <w:spacing w:before="0" w:after="0" w:line="360" w:lineRule="auto"/>
      </w:pPr>
      <w:bookmarkStart w:id="14" w:name="_Toc236966795"/>
      <w:r>
        <w:t>1.4. Η άσκηση ως εργαλείο αξιολόγησης της λειτουργικής ικανότητας</w:t>
      </w:r>
      <w:bookmarkEnd w:id="14"/>
    </w:p>
    <w:p w14:paraId="62B825FF" w14:textId="0BA5DB3D" w:rsidR="0009190C" w:rsidRPr="006113CA" w:rsidRDefault="005E2F6B" w:rsidP="00A80EAC">
      <w:pPr>
        <w:spacing w:after="0" w:line="360" w:lineRule="auto"/>
        <w:ind w:firstLine="680"/>
        <w:jc w:val="both"/>
        <w:rPr>
          <w:rFonts w:ascii="Calibri" w:eastAsia="Calibri" w:hAnsi="Calibri" w:cs="Calibri"/>
        </w:rPr>
      </w:pPr>
      <w:r w:rsidRPr="47480BAA">
        <w:rPr>
          <w:rFonts w:ascii="Calibri" w:eastAsia="Calibri" w:hAnsi="Calibri" w:cs="Calibri"/>
        </w:rPr>
        <w:t xml:space="preserve">Οι δοκιμασίες αξιολόγησης της αναπνευστικής λειτουργίας σε κατάσταση ηρεμίας, όπως η </w:t>
      </w:r>
      <w:proofErr w:type="spellStart"/>
      <w:r w:rsidRPr="47480BAA">
        <w:rPr>
          <w:rFonts w:ascii="Calibri" w:eastAsia="Calibri" w:hAnsi="Calibri" w:cs="Calibri"/>
        </w:rPr>
        <w:t>σπιρομέτρηση</w:t>
      </w:r>
      <w:proofErr w:type="spellEnd"/>
      <w:r w:rsidRPr="47480BAA">
        <w:rPr>
          <w:rFonts w:ascii="Calibri" w:eastAsia="Calibri" w:hAnsi="Calibri" w:cs="Calibri"/>
        </w:rPr>
        <w:t xml:space="preserve">, είναι απαραίτητες για τη διάγνωση, την εκτίμηση της βαρύτητας </w:t>
      </w:r>
      <w:r w:rsidRPr="47480BAA">
        <w:rPr>
          <w:rFonts w:ascii="Calibri" w:eastAsia="Calibri" w:hAnsi="Calibri" w:cs="Calibri"/>
        </w:rPr>
        <w:lastRenderedPageBreak/>
        <w:t>της νόσου, την πρόγνωση, καθώς και την παρακολούθηση της ανταπόκρισης των ασθενών στη θεραπεία (</w:t>
      </w:r>
      <w:proofErr w:type="spellStart"/>
      <w:r w:rsidRPr="47480BAA">
        <w:rPr>
          <w:rFonts w:ascii="Calibri" w:eastAsia="Calibri" w:hAnsi="Calibri" w:cs="Calibri"/>
        </w:rPr>
        <w:t>Gille</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2021; </w:t>
      </w:r>
      <w:proofErr w:type="spellStart"/>
      <w:r w:rsidRPr="47480BAA">
        <w:rPr>
          <w:rFonts w:ascii="Calibri" w:eastAsia="Calibri" w:hAnsi="Calibri" w:cs="Calibri"/>
        </w:rPr>
        <w:t>Bonini</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2017). Ωστόσο, οι μέθοδοι αυτές δεν είναι επαρκείς για την αξιολόγηση της απόκρισης των ασθενών στην άσκηση ή κατά την εκτέλεση καθημερινών δραστηριοτήτων, ούτε μπορούν να ανιχνεύσουν πιθανές δυσλειτουργίες που δεν είναι εμφανείς σε κατάσταση ηρεμίας (</w:t>
      </w:r>
      <w:proofErr w:type="spellStart"/>
      <w:r w:rsidRPr="47480BAA">
        <w:rPr>
          <w:rFonts w:ascii="Calibri" w:eastAsia="Calibri" w:hAnsi="Calibri" w:cs="Calibri"/>
        </w:rPr>
        <w:t>Harari</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2022; </w:t>
      </w:r>
      <w:proofErr w:type="spellStart"/>
      <w:r w:rsidRPr="47480BAA">
        <w:rPr>
          <w:rFonts w:ascii="Calibri" w:eastAsia="Calibri" w:hAnsi="Calibri" w:cs="Calibri"/>
        </w:rPr>
        <w:t>Bonini</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xml:space="preserve">., 2017; </w:t>
      </w:r>
      <w:proofErr w:type="spellStart"/>
      <w:r w:rsidRPr="47480BAA">
        <w:rPr>
          <w:rFonts w:ascii="Calibri" w:eastAsia="Calibri" w:hAnsi="Calibri" w:cs="Calibri"/>
        </w:rPr>
        <w:t>Herdy</w:t>
      </w:r>
      <w:proofErr w:type="spellEnd"/>
      <w:r w:rsidRPr="47480BAA">
        <w:rPr>
          <w:rFonts w:ascii="Calibri" w:eastAsia="Calibri" w:hAnsi="Calibri" w:cs="Calibri"/>
        </w:rPr>
        <w:t xml:space="preserve"> </w:t>
      </w:r>
      <w:proofErr w:type="spellStart"/>
      <w:r w:rsidRPr="47480BAA">
        <w:rPr>
          <w:rFonts w:ascii="Calibri" w:eastAsia="Calibri" w:hAnsi="Calibri" w:cs="Calibri"/>
        </w:rPr>
        <w:t>et</w:t>
      </w:r>
      <w:proofErr w:type="spellEnd"/>
      <w:r w:rsidRPr="47480BAA">
        <w:rPr>
          <w:rFonts w:ascii="Calibri" w:eastAsia="Calibri" w:hAnsi="Calibri" w:cs="Calibri"/>
        </w:rPr>
        <w:t xml:space="preserve"> </w:t>
      </w:r>
      <w:proofErr w:type="spellStart"/>
      <w:r w:rsidRPr="47480BAA">
        <w:rPr>
          <w:rFonts w:ascii="Calibri" w:eastAsia="Calibri" w:hAnsi="Calibri" w:cs="Calibri"/>
        </w:rPr>
        <w:t>al</w:t>
      </w:r>
      <w:proofErr w:type="spellEnd"/>
      <w:r w:rsidRPr="47480BAA">
        <w:rPr>
          <w:rFonts w:ascii="Calibri" w:eastAsia="Calibri" w:hAnsi="Calibri" w:cs="Calibri"/>
        </w:rPr>
        <w:t>., 2016).</w:t>
      </w:r>
      <w:r w:rsidR="006113CA">
        <w:rPr>
          <w:rFonts w:ascii="Calibri" w:eastAsia="Calibri" w:hAnsi="Calibri" w:cs="Calibri"/>
        </w:rPr>
        <w:t xml:space="preserve"> </w:t>
      </w:r>
      <w:r w:rsidR="0009190C" w:rsidRPr="44080EAA">
        <w:rPr>
          <w:rFonts w:ascii="Calibri" w:eastAsia="Calibri" w:hAnsi="Calibri" w:cs="Calibri"/>
        </w:rPr>
        <w:t xml:space="preserve">Για τον λόγο αυτό, οι δοκιμασίες άσκησης αποτελούν πολύτιμο διαγνωστικό εργαλείο για την εκτίμηση της λειτουργικής ικανότητας ασθενών με ILD, την παρακολούθηση της εξέλιξης της νόσου, καθώς και για την ανίχνευση </w:t>
      </w:r>
      <w:r w:rsidR="0009190C">
        <w:rPr>
          <w:rFonts w:ascii="Calibri" w:eastAsia="Calibri" w:hAnsi="Calibri" w:cs="Calibri"/>
        </w:rPr>
        <w:t>σημαντικού</w:t>
      </w:r>
      <w:r w:rsidR="0009190C" w:rsidRPr="44080EAA">
        <w:rPr>
          <w:rFonts w:ascii="Calibri" w:eastAsia="Calibri" w:hAnsi="Calibri" w:cs="Calibri"/>
        </w:rPr>
        <w:t xml:space="preserve"> </w:t>
      </w:r>
      <w:proofErr w:type="spellStart"/>
      <w:r w:rsidR="0009190C" w:rsidRPr="44080EAA">
        <w:rPr>
          <w:rFonts w:ascii="Calibri" w:eastAsia="Calibri" w:hAnsi="Calibri" w:cs="Calibri"/>
        </w:rPr>
        <w:t>αποκορεσμού</w:t>
      </w:r>
      <w:proofErr w:type="spellEnd"/>
      <w:r w:rsidR="0009190C" w:rsidRPr="44080EAA">
        <w:rPr>
          <w:rFonts w:ascii="Calibri" w:eastAsia="Calibri" w:hAnsi="Calibri" w:cs="Calibri"/>
        </w:rPr>
        <w:t xml:space="preserve"> οξυγόνο</w:t>
      </w:r>
      <w:r w:rsidR="0009190C">
        <w:rPr>
          <w:rFonts w:ascii="Calibri" w:eastAsia="Calibri" w:hAnsi="Calibri" w:cs="Calibri"/>
        </w:rPr>
        <w:t>υ</w:t>
      </w:r>
      <w:r w:rsidR="0009190C" w:rsidRPr="44080EAA">
        <w:rPr>
          <w:rFonts w:ascii="Calibri" w:eastAsia="Calibri" w:hAnsi="Calibri" w:cs="Calibri"/>
        </w:rPr>
        <w:t xml:space="preserve"> κατά τη διάρκεια της άσκησης (</w:t>
      </w:r>
      <w:proofErr w:type="spellStart"/>
      <w:r w:rsidR="0009190C" w:rsidRPr="44080EAA">
        <w:rPr>
          <w:rFonts w:ascii="Calibri" w:eastAsia="Calibri" w:hAnsi="Calibri" w:cs="Calibri"/>
        </w:rPr>
        <w:t>Tomlinson</w:t>
      </w:r>
      <w:proofErr w:type="spellEnd"/>
      <w:r w:rsidR="0009190C" w:rsidRPr="44080EAA">
        <w:rPr>
          <w:rFonts w:ascii="Calibri" w:eastAsia="Calibri" w:hAnsi="Calibri" w:cs="Calibri"/>
        </w:rPr>
        <w:t xml:space="preserve"> </w:t>
      </w:r>
      <w:proofErr w:type="spellStart"/>
      <w:r w:rsidR="0009190C" w:rsidRPr="44080EAA">
        <w:rPr>
          <w:rFonts w:ascii="Calibri" w:eastAsia="Calibri" w:hAnsi="Calibri" w:cs="Calibri"/>
        </w:rPr>
        <w:t>et</w:t>
      </w:r>
      <w:proofErr w:type="spellEnd"/>
      <w:r w:rsidR="0009190C" w:rsidRPr="44080EAA">
        <w:rPr>
          <w:rFonts w:ascii="Calibri" w:eastAsia="Calibri" w:hAnsi="Calibri" w:cs="Calibri"/>
        </w:rPr>
        <w:t xml:space="preserve"> </w:t>
      </w:r>
      <w:proofErr w:type="spellStart"/>
      <w:r w:rsidR="0009190C" w:rsidRPr="44080EAA">
        <w:rPr>
          <w:rFonts w:ascii="Calibri" w:eastAsia="Calibri" w:hAnsi="Calibri" w:cs="Calibri"/>
        </w:rPr>
        <w:t>al</w:t>
      </w:r>
      <w:proofErr w:type="spellEnd"/>
      <w:r w:rsidR="0009190C" w:rsidRPr="44080EAA">
        <w:rPr>
          <w:rFonts w:ascii="Calibri" w:eastAsia="Calibri" w:hAnsi="Calibri" w:cs="Calibri"/>
        </w:rPr>
        <w:t xml:space="preserve">., 2022; </w:t>
      </w:r>
      <w:proofErr w:type="spellStart"/>
      <w:r w:rsidR="0009190C" w:rsidRPr="44080EAA">
        <w:rPr>
          <w:rFonts w:ascii="Calibri" w:eastAsia="Calibri" w:hAnsi="Calibri" w:cs="Calibri"/>
        </w:rPr>
        <w:t>Briand</w:t>
      </w:r>
      <w:proofErr w:type="spellEnd"/>
      <w:r w:rsidR="0009190C" w:rsidRPr="44080EAA">
        <w:rPr>
          <w:rFonts w:ascii="Calibri" w:eastAsia="Calibri" w:hAnsi="Calibri" w:cs="Calibri"/>
        </w:rPr>
        <w:t xml:space="preserve"> </w:t>
      </w:r>
      <w:proofErr w:type="spellStart"/>
      <w:r w:rsidR="0009190C" w:rsidRPr="44080EAA">
        <w:rPr>
          <w:rFonts w:ascii="Calibri" w:eastAsia="Calibri" w:hAnsi="Calibri" w:cs="Calibri"/>
        </w:rPr>
        <w:t>et</w:t>
      </w:r>
      <w:proofErr w:type="spellEnd"/>
      <w:r w:rsidR="0009190C" w:rsidRPr="44080EAA">
        <w:rPr>
          <w:rFonts w:ascii="Calibri" w:eastAsia="Calibri" w:hAnsi="Calibri" w:cs="Calibri"/>
        </w:rPr>
        <w:t xml:space="preserve"> </w:t>
      </w:r>
      <w:proofErr w:type="spellStart"/>
      <w:r w:rsidR="0009190C" w:rsidRPr="44080EAA">
        <w:rPr>
          <w:rFonts w:ascii="Calibri" w:eastAsia="Calibri" w:hAnsi="Calibri" w:cs="Calibri"/>
        </w:rPr>
        <w:t>al</w:t>
      </w:r>
      <w:proofErr w:type="spellEnd"/>
      <w:r w:rsidR="0009190C" w:rsidRPr="44080EAA">
        <w:rPr>
          <w:rFonts w:ascii="Calibri" w:eastAsia="Calibri" w:hAnsi="Calibri" w:cs="Calibri"/>
        </w:rPr>
        <w:t>., 2018).</w:t>
      </w:r>
    </w:p>
    <w:p w14:paraId="3029FC86" w14:textId="5AD5B1D2" w:rsidR="00ED7F96" w:rsidRPr="006113CA"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Η </w:t>
      </w:r>
      <w:proofErr w:type="spellStart"/>
      <w:r w:rsidRPr="44080EAA">
        <w:rPr>
          <w:rFonts w:ascii="Calibri" w:eastAsia="Calibri" w:hAnsi="Calibri" w:cs="Calibri"/>
        </w:rPr>
        <w:t>καρδιοαναπνευστική</w:t>
      </w:r>
      <w:proofErr w:type="spellEnd"/>
      <w:r w:rsidRPr="44080EAA">
        <w:rPr>
          <w:rFonts w:ascii="Calibri" w:eastAsia="Calibri" w:hAnsi="Calibri" w:cs="Calibri"/>
        </w:rPr>
        <w:t xml:space="preserve"> δοκιμασία άσκησης (</w:t>
      </w:r>
      <w:r w:rsidRPr="44080EAA">
        <w:rPr>
          <w:rFonts w:ascii="Calibri" w:eastAsia="Calibri" w:hAnsi="Calibri" w:cs="Calibri"/>
          <w:lang w:val="en-US"/>
        </w:rPr>
        <w:t>CPET</w:t>
      </w:r>
      <w:r w:rsidRPr="44080EAA">
        <w:rPr>
          <w:rFonts w:ascii="Calibri" w:eastAsia="Calibri" w:hAnsi="Calibri" w:cs="Calibri"/>
        </w:rPr>
        <w:t>) και η 6-λεπτη δοκιμασία βάδισης (6</w:t>
      </w:r>
      <w:r w:rsidRPr="44080EAA">
        <w:rPr>
          <w:rFonts w:ascii="Calibri" w:eastAsia="Calibri" w:hAnsi="Calibri" w:cs="Calibri"/>
          <w:lang w:val="en-US"/>
        </w:rPr>
        <w:t>MWT</w:t>
      </w:r>
      <w:r w:rsidRPr="44080EAA">
        <w:rPr>
          <w:rFonts w:ascii="Calibri" w:eastAsia="Calibri" w:hAnsi="Calibri" w:cs="Calibri"/>
        </w:rPr>
        <w:t>) αποτελούν ευρέως διαδεδομένες και επιστημονικά τεκμηριωμένες δοκιμασίες για την ολοκληρωμένη αξιολόγηση των αποκρίσεων του αναπνευστικού, καρδιαγγειακού και μυϊκού συστήματος κατά τη διάρκεια της άσκησης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2021).</w:t>
      </w:r>
      <w:r w:rsidR="006113CA">
        <w:rPr>
          <w:rFonts w:ascii="Calibri" w:eastAsia="Calibri" w:hAnsi="Calibri" w:cs="Calibri"/>
        </w:rPr>
        <w:t xml:space="preserve"> </w:t>
      </w:r>
      <w:r w:rsidRPr="44080EAA">
        <w:rPr>
          <w:rFonts w:ascii="Calibri" w:eastAsia="Calibri" w:hAnsi="Calibri" w:cs="Calibri"/>
        </w:rPr>
        <w:t>Η προγνωστική και διαγνωστική τους αξία είναι καλά εδραιωμένη στη βιβλιογραφία (</w:t>
      </w:r>
      <w:proofErr w:type="spellStart"/>
      <w:r w:rsidRPr="44080EAA">
        <w:rPr>
          <w:rFonts w:ascii="Calibri" w:eastAsia="Calibri" w:hAnsi="Calibri" w:cs="Calibri"/>
        </w:rPr>
        <w:t>Oğuz</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Vainshelboim</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Η μέγιστη πρόσληψη οξυγόνου (VO</w:t>
      </w:r>
      <w:r w:rsidRPr="44080EAA">
        <w:rPr>
          <w:rFonts w:ascii="Calibri" w:eastAsia="Calibri" w:hAnsi="Calibri" w:cs="Calibri"/>
          <w:vertAlign w:val="subscript"/>
        </w:rPr>
        <w:t>2</w:t>
      </w:r>
      <w:r w:rsidRPr="44080EAA">
        <w:rPr>
          <w:rFonts w:ascii="Calibri" w:eastAsia="Calibri" w:hAnsi="Calibri" w:cs="Calibri"/>
        </w:rPr>
        <w:t xml:space="preserve">peak) στην </w:t>
      </w:r>
      <w:proofErr w:type="spellStart"/>
      <w:r w:rsidRPr="44080EAA">
        <w:rPr>
          <w:rFonts w:ascii="Calibri" w:eastAsia="Calibri" w:hAnsi="Calibri" w:cs="Calibri"/>
        </w:rPr>
        <w:t>CPET</w:t>
      </w:r>
      <w:proofErr w:type="spellEnd"/>
      <w:r w:rsidRPr="44080EAA">
        <w:rPr>
          <w:rFonts w:ascii="Calibri" w:eastAsia="Calibri" w:hAnsi="Calibri" w:cs="Calibri"/>
        </w:rPr>
        <w:t xml:space="preserve"> και η </w:t>
      </w:r>
      <w:proofErr w:type="spellStart"/>
      <w:r w:rsidRPr="44080EAA">
        <w:rPr>
          <w:rFonts w:ascii="Calibri" w:eastAsia="Calibri" w:hAnsi="Calibri" w:cs="Calibri"/>
        </w:rPr>
        <w:t>διανυθείσα</w:t>
      </w:r>
      <w:proofErr w:type="spellEnd"/>
      <w:r w:rsidRPr="44080EAA">
        <w:rPr>
          <w:rFonts w:ascii="Calibri" w:eastAsia="Calibri" w:hAnsi="Calibri" w:cs="Calibri"/>
        </w:rPr>
        <w:t xml:space="preserve"> απόσταση στην 6MWT είναι ισχυροί προγνωστικοί δείκτες θνησιμότητας σε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Oğuz</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Barrat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Επιπλέον, ο σημαντικός </w:t>
      </w:r>
      <w:proofErr w:type="spellStart"/>
      <w:r w:rsidRPr="44080EAA">
        <w:rPr>
          <w:rFonts w:ascii="Calibri" w:eastAsia="Calibri" w:hAnsi="Calibri" w:cs="Calibri"/>
        </w:rPr>
        <w:t>αποκορεσμός</w:t>
      </w:r>
      <w:proofErr w:type="spellEnd"/>
      <w:r w:rsidRPr="44080EAA">
        <w:rPr>
          <w:rFonts w:ascii="Calibri" w:eastAsia="Calibri" w:hAnsi="Calibri" w:cs="Calibri"/>
        </w:rPr>
        <w:t xml:space="preserve"> οξυγόνου (&lt;88%) </w:t>
      </w:r>
      <w:r w:rsidR="707FDCF5" w:rsidRPr="44080EAA">
        <w:rPr>
          <w:rFonts w:ascii="Calibri" w:eastAsia="Calibri" w:hAnsi="Calibri" w:cs="Calibri"/>
        </w:rPr>
        <w:t>κατά τις δοκιμασίες αυτές</w:t>
      </w:r>
      <w:r w:rsidRPr="44080EAA">
        <w:rPr>
          <w:rFonts w:ascii="Calibri" w:eastAsia="Calibri" w:hAnsi="Calibri" w:cs="Calibri"/>
        </w:rPr>
        <w:t xml:space="preserve"> συνιστά επίσης προγνωστικό δείκτη θνησιμότητας (</w:t>
      </w:r>
      <w:proofErr w:type="spellStart"/>
      <w:r w:rsidRPr="44080EAA">
        <w:rPr>
          <w:rFonts w:ascii="Calibri" w:eastAsia="Calibri" w:hAnsi="Calibri" w:cs="Calibri"/>
        </w:rPr>
        <w:t>Otake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Barrat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2020).</w:t>
      </w:r>
    </w:p>
    <w:p w14:paraId="696EF28E" w14:textId="4C8A46FD" w:rsidR="00ED7F96"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t>Ωστόσο, η διενέργεια των δοκιμασιών CPET και 6MWT αποδεικνύεται πολλές φορές δύσκολη, καθώς είναι χρονοβόρες και απαιτούν εξειδικευμένο εξοπλισμό και κατάλληλο χώρο, που ενδέχεται να μην είναι διαθέσιμα</w:t>
      </w:r>
      <w:r w:rsidR="0009190C" w:rsidRPr="0009190C">
        <w:rPr>
          <w:rFonts w:ascii="Calibri" w:eastAsia="Calibri" w:hAnsi="Calibri" w:cs="Calibri"/>
        </w:rPr>
        <w:t xml:space="preserve"> </w:t>
      </w:r>
      <w:r w:rsidR="0009190C">
        <w:rPr>
          <w:rFonts w:ascii="Calibri" w:eastAsia="Calibri" w:hAnsi="Calibri" w:cs="Calibri"/>
        </w:rPr>
        <w:t>σε όλους τους κλινικούς χώρους</w:t>
      </w:r>
      <w:r w:rsidRPr="44080EAA">
        <w:rPr>
          <w:rFonts w:ascii="Calibri" w:eastAsia="Calibri" w:hAnsi="Calibri" w:cs="Calibri"/>
        </w:rPr>
        <w:t xml:space="preserve">, ιδίως </w:t>
      </w:r>
      <w:r w:rsidR="0009190C">
        <w:rPr>
          <w:rFonts w:ascii="Calibri" w:eastAsia="Calibri" w:hAnsi="Calibri" w:cs="Calibri"/>
        </w:rPr>
        <w:t xml:space="preserve">σε εγκαταστάσεις πρωτοβάθμιας φροντίδας ή </w:t>
      </w:r>
      <w:r w:rsidRPr="44080EAA">
        <w:rPr>
          <w:rFonts w:ascii="Calibri" w:eastAsia="Calibri" w:hAnsi="Calibri" w:cs="Calibri"/>
        </w:rPr>
        <w:t>σε ιδιωτικά ιατρεία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Για την αντιμετώπιση αυτού του ζητήματος, έχουν προταθεί εναλλακτικές, πιο απλές και ανέξοδες λειτουργικές δοκιμασίες άσκησης, όπως οι δοκιμασίες </w:t>
      </w:r>
      <w:proofErr w:type="spellStart"/>
      <w:r w:rsidRPr="44080EAA">
        <w:rPr>
          <w:rFonts w:ascii="Calibri" w:eastAsia="Calibri" w:hAnsi="Calibri" w:cs="Calibri"/>
        </w:rPr>
        <w:t>Sit-To-Stand</w:t>
      </w:r>
      <w:proofErr w:type="spellEnd"/>
      <w:r w:rsidRPr="44080EAA">
        <w:rPr>
          <w:rFonts w:ascii="Calibri" w:eastAsia="Calibri" w:hAnsi="Calibri" w:cs="Calibri"/>
        </w:rPr>
        <w:t xml:space="preserve"> (</w:t>
      </w:r>
      <w:proofErr w:type="spellStart"/>
      <w:r w:rsidRPr="44080EAA">
        <w:rPr>
          <w:rFonts w:ascii="Calibri" w:eastAsia="Calibri" w:hAnsi="Calibri" w:cs="Calibri"/>
        </w:rPr>
        <w:t>STS</w:t>
      </w:r>
      <w:proofErr w:type="spellEnd"/>
      <w:r w:rsidRPr="44080EAA">
        <w:rPr>
          <w:rFonts w:ascii="Calibri" w:eastAsia="Calibri" w:hAnsi="Calibri" w:cs="Calibri"/>
        </w:rPr>
        <w:t xml:space="preserve">) και </w:t>
      </w:r>
      <w:proofErr w:type="spellStart"/>
      <w:r w:rsidRPr="44080EAA">
        <w:rPr>
          <w:rFonts w:ascii="Calibri" w:eastAsia="Calibri" w:hAnsi="Calibri" w:cs="Calibri"/>
        </w:rPr>
        <w:t>Time</w:t>
      </w:r>
      <w:proofErr w:type="spellEnd"/>
      <w:r w:rsidRPr="44080EAA">
        <w:rPr>
          <w:rFonts w:ascii="Calibri" w:eastAsia="Calibri" w:hAnsi="Calibri" w:cs="Calibri"/>
        </w:rPr>
        <w:t xml:space="preserve"> </w:t>
      </w:r>
      <w:proofErr w:type="spellStart"/>
      <w:r w:rsidRPr="44080EAA">
        <w:rPr>
          <w:rFonts w:ascii="Calibri" w:eastAsia="Calibri" w:hAnsi="Calibri" w:cs="Calibri"/>
        </w:rPr>
        <w:t>Up</w:t>
      </w:r>
      <w:proofErr w:type="spellEnd"/>
      <w:r w:rsidRPr="44080EAA">
        <w:rPr>
          <w:rFonts w:ascii="Calibri" w:eastAsia="Calibri" w:hAnsi="Calibri" w:cs="Calibri"/>
        </w:rPr>
        <w:t xml:space="preserve"> and </w:t>
      </w:r>
      <w:proofErr w:type="spellStart"/>
      <w:r w:rsidRPr="44080EAA">
        <w:rPr>
          <w:rFonts w:ascii="Calibri" w:eastAsia="Calibri" w:hAnsi="Calibri" w:cs="Calibri"/>
        </w:rPr>
        <w:t>Go</w:t>
      </w:r>
      <w:proofErr w:type="spellEnd"/>
      <w:r w:rsidRPr="44080EAA">
        <w:rPr>
          <w:rFonts w:ascii="Calibri" w:eastAsia="Calibri" w:hAnsi="Calibri" w:cs="Calibri"/>
        </w:rPr>
        <w:t xml:space="preserve"> (</w:t>
      </w:r>
      <w:proofErr w:type="spellStart"/>
      <w:r w:rsidRPr="44080EAA">
        <w:rPr>
          <w:rFonts w:ascii="Calibri" w:eastAsia="Calibri" w:hAnsi="Calibri" w:cs="Calibri"/>
        </w:rPr>
        <w:t>TUG</w:t>
      </w:r>
      <w:proofErr w:type="spellEnd"/>
      <w:r w:rsidRPr="44080EAA">
        <w:rPr>
          <w:rFonts w:ascii="Calibri" w:eastAsia="Calibri" w:hAnsi="Calibri" w:cs="Calibri"/>
        </w:rPr>
        <w:t>)</w:t>
      </w:r>
      <w:r w:rsidR="0009190C">
        <w:rPr>
          <w:rFonts w:ascii="Calibri" w:eastAsia="Calibri" w:hAnsi="Calibri" w:cs="Calibri"/>
        </w:rPr>
        <w:t xml:space="preserve"> και οι παραλλαγές τους</w:t>
      </w:r>
      <w:r w:rsidRPr="44080EAA">
        <w:rPr>
          <w:rFonts w:ascii="Calibri" w:eastAsia="Calibri" w:hAnsi="Calibri" w:cs="Calibri"/>
        </w:rPr>
        <w:t xml:space="preserve">, οι οποίες φαίνεται ότι μπορούν να συμβάλλουν σημαντικά στην αξιολόγηση της λειτουργικής ικανότητας ασθενών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Zamboti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Briand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Οι δοκιμασίες αυτές μπορούν να πραγματοποιηθούν με ευκολία σε οποιονδήποτε χώρο, όπως σε ιατρεία, και με ελάχιστο εξοπλισμό (</w:t>
      </w:r>
      <w:proofErr w:type="spellStart"/>
      <w:r w:rsidRPr="44080EAA">
        <w:rPr>
          <w:rFonts w:ascii="Calibri" w:eastAsia="Calibri" w:hAnsi="Calibri" w:cs="Calibri"/>
          <w:lang w:val="en-US"/>
        </w:rPr>
        <w:t>Ozsoy</w:t>
      </w:r>
      <w:proofErr w:type="spellEnd"/>
      <w:r w:rsidRPr="00190CF0">
        <w:rPr>
          <w:rFonts w:ascii="Calibri" w:eastAsia="Calibri" w:hAnsi="Calibri" w:cs="Calibri"/>
        </w:rPr>
        <w:t xml:space="preserve"> </w:t>
      </w:r>
      <w:r w:rsidRPr="44080EAA">
        <w:rPr>
          <w:rFonts w:ascii="Calibri" w:eastAsia="Calibri" w:hAnsi="Calibri" w:cs="Calibri"/>
          <w:lang w:val="en-US"/>
        </w:rPr>
        <w:t>et</w:t>
      </w:r>
      <w:r w:rsidRPr="00190CF0">
        <w:rPr>
          <w:rFonts w:ascii="Calibri" w:eastAsia="Calibri" w:hAnsi="Calibri" w:cs="Calibri"/>
        </w:rPr>
        <w:t xml:space="preserve"> </w:t>
      </w:r>
      <w:r w:rsidRPr="44080EAA">
        <w:rPr>
          <w:rFonts w:ascii="Calibri" w:eastAsia="Calibri" w:hAnsi="Calibri" w:cs="Calibri"/>
          <w:lang w:val="en-US"/>
        </w:rPr>
        <w:t>al</w:t>
      </w:r>
      <w:r w:rsidRPr="44080EAA">
        <w:rPr>
          <w:rFonts w:ascii="Calibri" w:eastAsia="Calibri" w:hAnsi="Calibri" w:cs="Calibri"/>
        </w:rPr>
        <w:t xml:space="preserve">., 2022). </w:t>
      </w:r>
    </w:p>
    <w:p w14:paraId="275A1749" w14:textId="77777777" w:rsidR="000A06A7" w:rsidRDefault="000A06A7" w:rsidP="00A80EAC">
      <w:pPr>
        <w:spacing w:after="0" w:line="360" w:lineRule="auto"/>
        <w:ind w:firstLine="680"/>
        <w:jc w:val="both"/>
        <w:rPr>
          <w:rFonts w:ascii="Calibri" w:eastAsia="Calibri" w:hAnsi="Calibri" w:cs="Calibri"/>
        </w:rPr>
      </w:pPr>
    </w:p>
    <w:p w14:paraId="6E1BE0CC" w14:textId="169DE643" w:rsidR="0009190C" w:rsidRPr="009920F3" w:rsidRDefault="009920F3" w:rsidP="00A80EAC">
      <w:pPr>
        <w:pStyle w:val="Marieesysouperstar"/>
        <w:spacing w:before="0" w:after="0" w:line="360" w:lineRule="auto"/>
        <w:rPr>
          <w:rFonts w:ascii="Calibri" w:eastAsia="Calibri" w:hAnsi="Calibri" w:cs="Calibri"/>
        </w:rPr>
      </w:pPr>
      <w:bookmarkStart w:id="15" w:name="_Toc236966796"/>
      <w:r w:rsidRPr="009920F3">
        <w:rPr>
          <w:rFonts w:ascii="Calibri" w:eastAsia="Calibri" w:hAnsi="Calibri" w:cs="Calibri"/>
        </w:rPr>
        <w:lastRenderedPageBreak/>
        <w:t>1.4.1</w:t>
      </w:r>
      <w:r w:rsidR="00235DC2" w:rsidRPr="00AC6A19">
        <w:rPr>
          <w:rFonts w:ascii="Calibri" w:eastAsia="Calibri" w:hAnsi="Calibri" w:cs="Calibri"/>
        </w:rPr>
        <w:t>.</w:t>
      </w:r>
      <w:r w:rsidRPr="009920F3">
        <w:rPr>
          <w:rFonts w:ascii="Calibri" w:eastAsia="Calibri" w:hAnsi="Calibri" w:cs="Calibri"/>
        </w:rPr>
        <w:t xml:space="preserve"> </w:t>
      </w:r>
      <w:proofErr w:type="spellStart"/>
      <w:r w:rsidRPr="009920F3">
        <w:t>Καρδιοαναπνευστική</w:t>
      </w:r>
      <w:proofErr w:type="spellEnd"/>
      <w:r w:rsidRPr="009920F3">
        <w:t xml:space="preserve"> δοκιμασία άσκησης (</w:t>
      </w:r>
      <w:proofErr w:type="spellStart"/>
      <w:r w:rsidRPr="009920F3">
        <w:t>CPET</w:t>
      </w:r>
      <w:proofErr w:type="spellEnd"/>
      <w:r w:rsidRPr="009920F3">
        <w:t>)</w:t>
      </w:r>
      <w:bookmarkEnd w:id="15"/>
    </w:p>
    <w:p w14:paraId="19EA3F1B" w14:textId="77777777" w:rsidR="009920F3" w:rsidRDefault="009920F3"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Για την διενέργεια της CPET απαιτείται εργαστηριακός εξοπλισμός, ο οποίος περιλαμβάνει ένα </w:t>
      </w:r>
      <w:proofErr w:type="spellStart"/>
      <w:r w:rsidRPr="44080EAA">
        <w:rPr>
          <w:rFonts w:ascii="Calibri" w:eastAsia="Calibri" w:hAnsi="Calibri" w:cs="Calibri"/>
        </w:rPr>
        <w:t>κυκλοεργόμετρο</w:t>
      </w:r>
      <w:proofErr w:type="spellEnd"/>
      <w:r w:rsidRPr="44080EAA">
        <w:rPr>
          <w:rFonts w:ascii="Calibri" w:eastAsia="Calibri" w:hAnsi="Calibri" w:cs="Calibri"/>
        </w:rPr>
        <w:t xml:space="preserve"> ή </w:t>
      </w:r>
      <w:proofErr w:type="spellStart"/>
      <w:r w:rsidRPr="44080EAA">
        <w:rPr>
          <w:rFonts w:ascii="Calibri" w:eastAsia="Calibri" w:hAnsi="Calibri" w:cs="Calibri"/>
        </w:rPr>
        <w:t>εργοδιάδρομο</w:t>
      </w:r>
      <w:proofErr w:type="spellEnd"/>
      <w:r w:rsidRPr="44080EAA">
        <w:rPr>
          <w:rFonts w:ascii="Calibri" w:eastAsia="Calibri" w:hAnsi="Calibri" w:cs="Calibri"/>
        </w:rPr>
        <w:t>, όπου ο εξεταζόμενος εκτελεί προοδευτικά μέγιστη άσκηση, ανάλογα με το επιλεγόμενο πρωτόκολλο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2017; ATS, 2003). Η χρήση του </w:t>
      </w:r>
      <w:proofErr w:type="spellStart"/>
      <w:r w:rsidRPr="44080EAA">
        <w:rPr>
          <w:rFonts w:ascii="Calibri" w:eastAsia="Calibri" w:hAnsi="Calibri" w:cs="Calibri"/>
        </w:rPr>
        <w:t>κυκλοεργόμετρυ</w:t>
      </w:r>
      <w:proofErr w:type="spellEnd"/>
      <w:r w:rsidRPr="44080EAA">
        <w:rPr>
          <w:rFonts w:ascii="Calibri" w:eastAsia="Calibri" w:hAnsi="Calibri" w:cs="Calibri"/>
        </w:rPr>
        <w:t xml:space="preserve"> είναι ιδιαίτερα διαδεδομένη στις αναπνευστικές παθήσεις και γενικότερα στον κλινικό χώρο, κυρίως λόγω της ασφάλειας του, της ευκολίας στην ρύθμιση της έντασης της άσκησης και της </w:t>
      </w:r>
      <w:proofErr w:type="spellStart"/>
      <w:r w:rsidRPr="44080EAA">
        <w:rPr>
          <w:rFonts w:ascii="Calibri" w:eastAsia="Calibri" w:hAnsi="Calibri" w:cs="Calibri"/>
        </w:rPr>
        <w:t>καταλληλότητας</w:t>
      </w:r>
      <w:proofErr w:type="spellEnd"/>
      <w:r w:rsidRPr="44080EAA">
        <w:rPr>
          <w:rFonts w:ascii="Calibri" w:eastAsia="Calibri" w:hAnsi="Calibri" w:cs="Calibri"/>
        </w:rPr>
        <w:t xml:space="preserve"> του για ασθενείς (</w:t>
      </w:r>
      <w:proofErr w:type="spellStart"/>
      <w:r w:rsidRPr="44080EAA">
        <w:rPr>
          <w:rFonts w:ascii="Calibri" w:eastAsia="Calibri" w:hAnsi="Calibri" w:cs="Calibri"/>
        </w:rPr>
        <w:t>Radtke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2019; </w:t>
      </w:r>
      <w:proofErr w:type="spellStart"/>
      <w:r w:rsidRPr="44080EAA">
        <w:rPr>
          <w:rFonts w:ascii="Calibri" w:eastAsia="Calibri" w:hAnsi="Calibri" w:cs="Calibri"/>
        </w:rPr>
        <w:t>Neder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2017; ATS, 2003). </w:t>
      </w:r>
    </w:p>
    <w:p w14:paraId="490F9A2C" w14:textId="77777777" w:rsidR="009920F3" w:rsidRDefault="009920F3" w:rsidP="00A80EAC">
      <w:pPr>
        <w:spacing w:after="0" w:line="360" w:lineRule="auto"/>
        <w:ind w:firstLine="680"/>
        <w:jc w:val="both"/>
        <w:rPr>
          <w:rFonts w:ascii="Calibri" w:eastAsia="Calibri" w:hAnsi="Calibri" w:cs="Calibri"/>
        </w:rPr>
      </w:pPr>
      <w:r w:rsidRPr="44080EAA">
        <w:rPr>
          <w:rFonts w:ascii="Calibri" w:eastAsia="Calibri" w:hAnsi="Calibri" w:cs="Calibri"/>
        </w:rPr>
        <w:t>Επιπλέον, ο εξοπλισμός για την CPET περιλαμβάνει σύστημα ανάλυσης αερίων, το οποίο καταγράφει τη συγκέντρωση οξυγόνου (O₂) και διοξειδίου του άνθρακα (CO₂) που εισπνέει και εκπνέει ο εξεταζόμενος (</w:t>
      </w:r>
      <w:proofErr w:type="spellStart"/>
      <w:r w:rsidRPr="44080EAA">
        <w:rPr>
          <w:rFonts w:ascii="Calibri" w:eastAsia="Calibri" w:hAnsi="Calibri" w:cs="Calibri"/>
        </w:rPr>
        <w:t>Neder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ATS, 2003). Με βάση τα δεδομένα αυτά, υπολογίζονται κρίσιμοι δείκτες, όπως η μέγιστη πρόσληψη οξυγόνου (</w:t>
      </w:r>
      <w:proofErr w:type="spellStart"/>
      <w:r w:rsidRPr="44080EAA">
        <w:rPr>
          <w:rFonts w:ascii="Calibri" w:eastAsia="Calibri" w:hAnsi="Calibri" w:cs="Calibri"/>
        </w:rPr>
        <w:t>VO₂peak</w:t>
      </w:r>
      <w:proofErr w:type="spellEnd"/>
      <w:r w:rsidRPr="44080EAA">
        <w:rPr>
          <w:rFonts w:ascii="Calibri" w:eastAsia="Calibri" w:hAnsi="Calibri" w:cs="Calibri"/>
        </w:rPr>
        <w:t>), η παραγωγή διοξειδίου του άνθρακα (VCO₂), το αναπνευστικό πηλίκο (RER) και το αναερόβιο κατώφλι (</w:t>
      </w:r>
      <w:proofErr w:type="spellStart"/>
      <w:r w:rsidRPr="44080EAA">
        <w:rPr>
          <w:rFonts w:ascii="Calibri" w:eastAsia="Calibri" w:hAnsi="Calibri" w:cs="Calibri"/>
        </w:rPr>
        <w:t>AT</w:t>
      </w:r>
      <w:proofErr w:type="spellEnd"/>
      <w:r w:rsidRPr="44080EAA">
        <w:rPr>
          <w:rFonts w:ascii="Calibri" w:eastAsia="Calibri" w:hAnsi="Calibri" w:cs="Calibri"/>
        </w:rPr>
        <w:t>)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2017; </w:t>
      </w:r>
      <w:proofErr w:type="spellStart"/>
      <w:r w:rsidRPr="44080EAA">
        <w:rPr>
          <w:rFonts w:ascii="Calibri" w:eastAsia="Calibri" w:hAnsi="Calibri" w:cs="Calibri"/>
        </w:rPr>
        <w:t>Herdy</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Για τη διενέργεια της CPET απαιτείται η χρήση ηλεκτροκαρδιογράφου (ΗΚΓ) ο οποίος παρακολουθεί τη λειτουργία της καρδιάς κατά την διάρκεια της δοκιμασίας, για την ανίχνευση τυχόν επιπλοκών, όπως αρρυθμίες ή ισχαιμία (</w:t>
      </w:r>
      <w:proofErr w:type="spellStart"/>
      <w:r w:rsidRPr="44080EAA">
        <w:rPr>
          <w:rFonts w:ascii="Calibri" w:eastAsia="Calibri" w:hAnsi="Calibri" w:cs="Calibri"/>
        </w:rPr>
        <w:t>Neder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ATS, 2003). Τέλος, χρησιμοποιείται σφυγμομανόμετρο για την μέτρηση της αρτηριακής πίεσης κατά την άσκηση, οξύμετρο για την μέτρηση του κορεσμού της αιμοσφαιρίνης σε οξυγόνο, καθώς και ειδικός εξοπλισμός, όπως η μάσκα που συνδέεται με το σύστημα ανάλυσης (</w:t>
      </w:r>
      <w:proofErr w:type="spellStart"/>
      <w:r w:rsidRPr="44080EAA">
        <w:rPr>
          <w:rFonts w:ascii="Calibri" w:eastAsia="Calibri" w:hAnsi="Calibri" w:cs="Calibri"/>
        </w:rPr>
        <w:t>Neder</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ATS, 20</w:t>
      </w:r>
      <w:r>
        <w:rPr>
          <w:rFonts w:ascii="Calibri" w:eastAsia="Calibri" w:hAnsi="Calibri" w:cs="Calibri"/>
        </w:rPr>
        <w:t xml:space="preserve">03). </w:t>
      </w:r>
    </w:p>
    <w:p w14:paraId="3A3B8F03" w14:textId="2672345D" w:rsidR="009920F3" w:rsidRDefault="009920F3" w:rsidP="00A80EAC">
      <w:pPr>
        <w:spacing w:after="0" w:line="360" w:lineRule="auto"/>
        <w:ind w:firstLine="680"/>
        <w:jc w:val="both"/>
        <w:rPr>
          <w:rFonts w:ascii="Calibri" w:eastAsia="Calibri" w:hAnsi="Calibri" w:cs="Calibri"/>
        </w:rPr>
      </w:pPr>
      <w:r w:rsidRPr="44080EAA">
        <w:rPr>
          <w:rFonts w:ascii="Calibri" w:eastAsia="Calibri" w:hAnsi="Calibri" w:cs="Calibri"/>
        </w:rPr>
        <w:t>Οι ασθενείς με ILD εμφανίζουν, συνήθως, μείωση στη μέγιστη πρόσληψη οξυγόνου (</w:t>
      </w:r>
      <w:proofErr w:type="spellStart"/>
      <w:r w:rsidRPr="44080EAA">
        <w:rPr>
          <w:rFonts w:ascii="Calibri" w:eastAsia="Calibri" w:hAnsi="Calibri" w:cs="Calibri"/>
        </w:rPr>
        <w:t>VO₂peak</w:t>
      </w:r>
      <w:proofErr w:type="spellEnd"/>
      <w:r w:rsidRPr="44080EAA">
        <w:rPr>
          <w:rFonts w:ascii="Calibri" w:eastAsia="Calibri" w:hAnsi="Calibri" w:cs="Calibri"/>
        </w:rPr>
        <w:t>) και στο μέγιστο παραγόμενο έργο (</w:t>
      </w:r>
      <w:proofErr w:type="spellStart"/>
      <w:r w:rsidRPr="44080EAA">
        <w:rPr>
          <w:rFonts w:ascii="Calibri" w:eastAsia="Calibri" w:hAnsi="Calibri" w:cs="Calibri"/>
        </w:rPr>
        <w:t>work</w:t>
      </w:r>
      <w:proofErr w:type="spellEnd"/>
      <w:r w:rsidRPr="44080EAA">
        <w:rPr>
          <w:rFonts w:ascii="Calibri" w:eastAsia="Calibri" w:hAnsi="Calibri" w:cs="Calibri"/>
        </w:rPr>
        <w:t xml:space="preserve"> </w:t>
      </w:r>
      <w:proofErr w:type="spellStart"/>
      <w:r w:rsidRPr="44080EAA">
        <w:rPr>
          <w:rFonts w:ascii="Calibri" w:eastAsia="Calibri" w:hAnsi="Calibri" w:cs="Calibri"/>
        </w:rPr>
        <w:t>rate</w:t>
      </w:r>
      <w:proofErr w:type="spellEnd"/>
      <w:r w:rsidRPr="44080EAA">
        <w:rPr>
          <w:rFonts w:ascii="Calibri" w:eastAsia="Calibri" w:hAnsi="Calibri" w:cs="Calibri"/>
        </w:rPr>
        <w:t>) σε σύγκριση με υγιή άτομα παρόμοιας ηλικίας (</w:t>
      </w:r>
      <w:proofErr w:type="spellStart"/>
      <w:r w:rsidRPr="44080EAA">
        <w:rPr>
          <w:rFonts w:ascii="Calibri" w:eastAsia="Calibri" w:hAnsi="Calibri" w:cs="Calibri"/>
        </w:rPr>
        <w:t>Gille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Η </w:t>
      </w:r>
      <w:proofErr w:type="spellStart"/>
      <w:r w:rsidRPr="44080EAA">
        <w:rPr>
          <w:rFonts w:ascii="Calibri" w:eastAsia="Calibri" w:hAnsi="Calibri" w:cs="Calibri"/>
        </w:rPr>
        <w:t>VO₂peak</w:t>
      </w:r>
      <w:proofErr w:type="spellEnd"/>
      <w:r w:rsidRPr="44080EAA">
        <w:rPr>
          <w:rFonts w:ascii="Calibri" w:eastAsia="Calibri" w:hAnsi="Calibri" w:cs="Calibri"/>
        </w:rPr>
        <w:t xml:space="preserve"> διαθέτει υψηλή διαγνωστική και προγνωστική αξία στις ILD, καθώς έχει συνδεθεί με την επιβίωση των ασθενών, ενώ σημαντικά μειωμένη </w:t>
      </w:r>
      <w:proofErr w:type="spellStart"/>
      <w:r w:rsidRPr="44080EAA">
        <w:rPr>
          <w:rFonts w:ascii="Calibri" w:eastAsia="Calibri" w:hAnsi="Calibri" w:cs="Calibri"/>
        </w:rPr>
        <w:t>VO₂peak</w:t>
      </w:r>
      <w:proofErr w:type="spellEnd"/>
      <w:r w:rsidRPr="44080EAA">
        <w:rPr>
          <w:rFonts w:ascii="Calibri" w:eastAsia="Calibri" w:hAnsi="Calibri" w:cs="Calibri"/>
        </w:rPr>
        <w:t xml:space="preserve"> ισοδυναμεί με την ύπαρξη </w:t>
      </w:r>
      <w:proofErr w:type="spellStart"/>
      <w:r w:rsidRPr="44080EAA">
        <w:rPr>
          <w:rFonts w:ascii="Calibri" w:eastAsia="Calibri" w:hAnsi="Calibri" w:cs="Calibri"/>
        </w:rPr>
        <w:t>παθοφυσιολογικών</w:t>
      </w:r>
      <w:proofErr w:type="spellEnd"/>
      <w:r w:rsidRPr="44080EAA">
        <w:rPr>
          <w:rFonts w:ascii="Calibri" w:eastAsia="Calibri" w:hAnsi="Calibri" w:cs="Calibri"/>
        </w:rPr>
        <w:t xml:space="preserve"> δυσλειτουργιών (</w:t>
      </w:r>
      <w:proofErr w:type="spellStart"/>
      <w:r w:rsidRPr="44080EAA">
        <w:rPr>
          <w:rFonts w:ascii="Calibri" w:eastAsia="Calibri" w:hAnsi="Calibri" w:cs="Calibri"/>
        </w:rPr>
        <w:t>Tomlinson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Stubbe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Τιμές </w:t>
      </w:r>
      <w:proofErr w:type="spellStart"/>
      <w:r w:rsidRPr="44080EAA">
        <w:rPr>
          <w:rFonts w:ascii="Calibri" w:eastAsia="Calibri" w:hAnsi="Calibri" w:cs="Calibri"/>
        </w:rPr>
        <w:t>VO₂peak</w:t>
      </w:r>
      <w:proofErr w:type="spellEnd"/>
      <w:r w:rsidRPr="44080EAA">
        <w:rPr>
          <w:rFonts w:ascii="Calibri" w:eastAsia="Calibri" w:hAnsi="Calibri" w:cs="Calibri"/>
        </w:rPr>
        <w:t xml:space="preserve"> που κυμαίνονται μεταξύ &lt;8</w:t>
      </w:r>
      <w:r w:rsidR="003352E5">
        <w:rPr>
          <w:rFonts w:ascii="Calibri" w:eastAsia="Calibri" w:hAnsi="Calibri" w:cs="Calibri"/>
        </w:rPr>
        <w:t>,</w:t>
      </w:r>
      <w:r w:rsidRPr="44080EAA">
        <w:rPr>
          <w:rFonts w:ascii="Calibri" w:eastAsia="Calibri" w:hAnsi="Calibri" w:cs="Calibri"/>
        </w:rPr>
        <w:t>3 και &lt;14</w:t>
      </w:r>
      <w:r w:rsidR="003352E5">
        <w:rPr>
          <w:rFonts w:ascii="Calibri" w:eastAsia="Calibri" w:hAnsi="Calibri" w:cs="Calibri"/>
        </w:rPr>
        <w:t>,</w:t>
      </w:r>
      <w:r w:rsidRPr="44080EAA">
        <w:rPr>
          <w:rFonts w:ascii="Calibri" w:eastAsia="Calibri" w:hAnsi="Calibri" w:cs="Calibri"/>
        </w:rPr>
        <w:t xml:space="preserve">2 </w:t>
      </w:r>
      <w:proofErr w:type="spellStart"/>
      <w:r w:rsidRPr="44080EAA">
        <w:rPr>
          <w:rFonts w:ascii="Calibri" w:eastAsia="Calibri" w:hAnsi="Calibri" w:cs="Calibri"/>
        </w:rPr>
        <w:t>ml</w:t>
      </w:r>
      <w:proofErr w:type="spellEnd"/>
      <w:r w:rsidRPr="44080EAA">
        <w:rPr>
          <w:rFonts w:ascii="Calibri" w:eastAsia="Calibri" w:hAnsi="Calibri" w:cs="Calibri"/>
        </w:rPr>
        <w:t>/</w:t>
      </w:r>
      <w:proofErr w:type="spellStart"/>
      <w:r w:rsidRPr="44080EAA">
        <w:rPr>
          <w:rFonts w:ascii="Calibri" w:eastAsia="Calibri" w:hAnsi="Calibri" w:cs="Calibri"/>
        </w:rPr>
        <w:t>kg</w:t>
      </w:r>
      <w:proofErr w:type="spellEnd"/>
      <w:r w:rsidRPr="44080EAA">
        <w:rPr>
          <w:rFonts w:ascii="Calibri" w:eastAsia="Calibri" w:hAnsi="Calibri" w:cs="Calibri"/>
        </w:rPr>
        <w:t>/</w:t>
      </w:r>
      <w:proofErr w:type="spellStart"/>
      <w:r w:rsidRPr="44080EAA">
        <w:rPr>
          <w:rFonts w:ascii="Calibri" w:eastAsia="Calibri" w:hAnsi="Calibri" w:cs="Calibri"/>
        </w:rPr>
        <w:t>min</w:t>
      </w:r>
      <w:proofErr w:type="spellEnd"/>
      <w:r w:rsidRPr="44080EAA">
        <w:rPr>
          <w:rFonts w:ascii="Calibri" w:eastAsia="Calibri" w:hAnsi="Calibri" w:cs="Calibri"/>
        </w:rPr>
        <w:t xml:space="preserve"> φαίνεται να προβλέπουν σημαντικά αυξημένη θνησιμότητα σε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Barrat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w:t>
      </w:r>
      <w:r w:rsidR="006113CA">
        <w:rPr>
          <w:rFonts w:ascii="Calibri" w:eastAsia="Calibri" w:hAnsi="Calibri" w:cs="Calibri"/>
        </w:rPr>
        <w:t xml:space="preserve"> </w:t>
      </w:r>
      <w:r w:rsidRPr="44080EAA">
        <w:rPr>
          <w:rFonts w:ascii="Calibri" w:eastAsia="Calibri" w:hAnsi="Calibri" w:cs="Calibri"/>
        </w:rPr>
        <w:t xml:space="preserve">Παρόμοια, σημαντική μείωση του κορεσμού της αιμοσφαιρίνης σε οξυγόνο (&lt;88%) </w:t>
      </w:r>
      <w:r w:rsidR="006113CA">
        <w:rPr>
          <w:rFonts w:ascii="Calibri" w:eastAsia="Calibri" w:hAnsi="Calibri" w:cs="Calibri"/>
        </w:rPr>
        <w:t>στην</w:t>
      </w:r>
      <w:r w:rsidRPr="44080EAA">
        <w:rPr>
          <w:rFonts w:ascii="Calibri" w:eastAsia="Calibri" w:hAnsi="Calibri" w:cs="Calibri"/>
        </w:rPr>
        <w:t xml:space="preserve"> CPET έχει προσδιοριστεί ως δείκτης κακής πρόγνωσης, συνδεόμενη με την επιβίωση των ασθενών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Kim</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Tomlinson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Barrat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r w:rsidRPr="44080EAA">
        <w:rPr>
          <w:rFonts w:ascii="Calibri" w:eastAsia="Calibri" w:hAnsi="Calibri" w:cs="Calibri"/>
        </w:rPr>
        <w:lastRenderedPageBreak/>
        <w:t xml:space="preserve">et </w:t>
      </w:r>
      <w:proofErr w:type="spellStart"/>
      <w:r w:rsidRPr="44080EAA">
        <w:rPr>
          <w:rFonts w:ascii="Calibri" w:eastAsia="Calibri" w:hAnsi="Calibri" w:cs="Calibri"/>
        </w:rPr>
        <w:t>al</w:t>
      </w:r>
      <w:proofErr w:type="spellEnd"/>
      <w:r w:rsidRPr="44080EAA">
        <w:rPr>
          <w:rFonts w:ascii="Calibri" w:eastAsia="Calibri" w:hAnsi="Calibri" w:cs="Calibri"/>
        </w:rPr>
        <w:t>., 2016). Παράλληλα, έχει παρατηρηθεί συσχέτιση μεταξύ του</w:t>
      </w:r>
      <w:r w:rsidRPr="00173C0B">
        <w:rPr>
          <w:rFonts w:ascii="Calibri" w:eastAsia="Calibri" w:hAnsi="Calibri" w:cs="Calibri"/>
        </w:rPr>
        <w:t xml:space="preserve"> </w:t>
      </w:r>
      <w:proofErr w:type="spellStart"/>
      <w:r w:rsidRPr="44080EAA">
        <w:rPr>
          <w:rFonts w:ascii="Calibri" w:eastAsia="Calibri" w:hAnsi="Calibri" w:cs="Calibri"/>
        </w:rPr>
        <w:t>αποκορεσμού</w:t>
      </w:r>
      <w:proofErr w:type="spellEnd"/>
      <w:r w:rsidRPr="44080EAA">
        <w:rPr>
          <w:rFonts w:ascii="Calibri" w:eastAsia="Calibri" w:hAnsi="Calibri" w:cs="Calibri"/>
        </w:rPr>
        <w:t xml:space="preserve"> οξυγόνου κατά την άσκηση και της διαχυτικής ικανότητας (</w:t>
      </w:r>
      <w:proofErr w:type="spellStart"/>
      <w:r w:rsidRPr="44080EAA">
        <w:rPr>
          <w:rFonts w:ascii="Calibri" w:eastAsia="Calibri" w:hAnsi="Calibri" w:cs="Calibri"/>
        </w:rPr>
        <w:t>DLCO</w:t>
      </w:r>
      <w:proofErr w:type="spellEnd"/>
      <w:r w:rsidRPr="44080EAA">
        <w:rPr>
          <w:rFonts w:ascii="Calibri" w:eastAsia="Calibri" w:hAnsi="Calibri" w:cs="Calibri"/>
        </w:rPr>
        <w:t>) (</w:t>
      </w:r>
      <w:proofErr w:type="spellStart"/>
      <w:r w:rsidRPr="44080EAA">
        <w:rPr>
          <w:rFonts w:ascii="Calibri" w:eastAsia="Calibri" w:hAnsi="Calibri" w:cs="Calibri"/>
        </w:rPr>
        <w:t>O’Donnell</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2017</w:t>
      </w:r>
      <w:r w:rsidRPr="00173C0B">
        <w:rPr>
          <w:rFonts w:ascii="Calibri" w:eastAsia="Calibri" w:hAnsi="Calibri" w:cs="Calibri"/>
        </w:rPr>
        <w:t xml:space="preserve">), </w:t>
      </w:r>
      <w:r>
        <w:rPr>
          <w:rFonts w:ascii="Calibri" w:eastAsia="Calibri" w:hAnsi="Calibri" w:cs="Calibri"/>
        </w:rPr>
        <w:t xml:space="preserve">αλλά και της </w:t>
      </w:r>
      <w:r>
        <w:rPr>
          <w:rFonts w:ascii="Calibri" w:eastAsia="Calibri" w:hAnsi="Calibri" w:cs="Calibri"/>
          <w:lang w:val="en-US"/>
        </w:rPr>
        <w:t>VO</w:t>
      </w:r>
      <w:r w:rsidRPr="00173C0B">
        <w:rPr>
          <w:rFonts w:ascii="Calibri" w:eastAsia="Calibri" w:hAnsi="Calibri" w:cs="Calibri"/>
          <w:vertAlign w:val="subscript"/>
        </w:rPr>
        <w:t>2</w:t>
      </w:r>
      <w:r>
        <w:rPr>
          <w:rFonts w:ascii="Calibri" w:eastAsia="Calibri" w:hAnsi="Calibri" w:cs="Calibri"/>
          <w:lang w:val="en-US"/>
        </w:rPr>
        <w:t>peak</w:t>
      </w:r>
      <w:r w:rsidRPr="00173C0B">
        <w:rPr>
          <w:rFonts w:ascii="Calibri" w:eastAsia="Calibri" w:hAnsi="Calibri" w:cs="Calibri"/>
        </w:rPr>
        <w:t xml:space="preserve"> </w:t>
      </w:r>
      <w:r>
        <w:rPr>
          <w:rFonts w:ascii="Calibri" w:eastAsia="Calibri" w:hAnsi="Calibri" w:cs="Calibri"/>
        </w:rPr>
        <w:t xml:space="preserve">με τη διαχυτική ικανότητα </w:t>
      </w:r>
      <w:r w:rsidRPr="00173C0B">
        <w:rPr>
          <w:rFonts w:ascii="Calibri" w:eastAsia="Calibri" w:hAnsi="Calibri" w:cs="Calibri"/>
        </w:rPr>
        <w:t>(</w:t>
      </w:r>
      <w:proofErr w:type="spellStart"/>
      <w:r>
        <w:rPr>
          <w:rFonts w:ascii="Calibri" w:eastAsia="Calibri" w:hAnsi="Calibri" w:cs="Calibri"/>
          <w:lang w:val="en-US"/>
        </w:rPr>
        <w:t>Vainshelboim</w:t>
      </w:r>
      <w:proofErr w:type="spellEnd"/>
      <w:r w:rsidRPr="00173C0B">
        <w:rPr>
          <w:rFonts w:ascii="Calibri" w:eastAsia="Calibri" w:hAnsi="Calibri" w:cs="Calibri"/>
        </w:rPr>
        <w:t xml:space="preserve"> </w:t>
      </w:r>
      <w:r>
        <w:rPr>
          <w:rFonts w:ascii="Calibri" w:eastAsia="Calibri" w:hAnsi="Calibri" w:cs="Calibri"/>
          <w:lang w:val="en-US"/>
        </w:rPr>
        <w:t>et</w:t>
      </w:r>
      <w:r w:rsidRPr="00173C0B">
        <w:rPr>
          <w:rFonts w:ascii="Calibri" w:eastAsia="Calibri" w:hAnsi="Calibri" w:cs="Calibri"/>
        </w:rPr>
        <w:t xml:space="preserve"> </w:t>
      </w:r>
      <w:r>
        <w:rPr>
          <w:rFonts w:ascii="Calibri" w:eastAsia="Calibri" w:hAnsi="Calibri" w:cs="Calibri"/>
          <w:lang w:val="en-US"/>
        </w:rPr>
        <w:t>al</w:t>
      </w:r>
      <w:r w:rsidRPr="00173C0B">
        <w:rPr>
          <w:rFonts w:ascii="Calibri" w:eastAsia="Calibri" w:hAnsi="Calibri" w:cs="Calibri"/>
        </w:rPr>
        <w:t xml:space="preserve">., 2016; </w:t>
      </w:r>
      <w:proofErr w:type="spellStart"/>
      <w:r>
        <w:rPr>
          <w:rFonts w:ascii="Calibri" w:eastAsia="Calibri" w:hAnsi="Calibri" w:cs="Calibri"/>
          <w:lang w:val="en-US"/>
        </w:rPr>
        <w:t>Triantafillidou</w:t>
      </w:r>
      <w:proofErr w:type="spellEnd"/>
      <w:r w:rsidRPr="00173C0B">
        <w:rPr>
          <w:rFonts w:ascii="Calibri" w:eastAsia="Calibri" w:hAnsi="Calibri" w:cs="Calibri"/>
        </w:rPr>
        <w:t xml:space="preserve"> </w:t>
      </w:r>
      <w:r>
        <w:rPr>
          <w:rFonts w:ascii="Calibri" w:eastAsia="Calibri" w:hAnsi="Calibri" w:cs="Calibri"/>
          <w:lang w:val="en-US"/>
        </w:rPr>
        <w:t>et</w:t>
      </w:r>
      <w:r w:rsidRPr="00173C0B">
        <w:rPr>
          <w:rFonts w:ascii="Calibri" w:eastAsia="Calibri" w:hAnsi="Calibri" w:cs="Calibri"/>
        </w:rPr>
        <w:t xml:space="preserve"> </w:t>
      </w:r>
      <w:r>
        <w:rPr>
          <w:rFonts w:ascii="Calibri" w:eastAsia="Calibri" w:hAnsi="Calibri" w:cs="Calibri"/>
          <w:lang w:val="en-US"/>
        </w:rPr>
        <w:t>al</w:t>
      </w:r>
      <w:r w:rsidRPr="00173C0B">
        <w:rPr>
          <w:rFonts w:ascii="Calibri" w:eastAsia="Calibri" w:hAnsi="Calibri" w:cs="Calibri"/>
        </w:rPr>
        <w:t xml:space="preserve">., 2013). </w:t>
      </w:r>
    </w:p>
    <w:p w14:paraId="082DBD3E" w14:textId="77777777" w:rsidR="000A06A7" w:rsidRDefault="000A06A7" w:rsidP="00A80EAC">
      <w:pPr>
        <w:spacing w:after="0" w:line="360" w:lineRule="auto"/>
        <w:jc w:val="both"/>
        <w:rPr>
          <w:rFonts w:ascii="Calibri" w:eastAsia="Calibri" w:hAnsi="Calibri" w:cs="Calibri"/>
        </w:rPr>
      </w:pPr>
    </w:p>
    <w:p w14:paraId="4C8F6737" w14:textId="644DC57B" w:rsidR="009920F3" w:rsidRPr="009920F3" w:rsidRDefault="009920F3" w:rsidP="00A80EAC">
      <w:pPr>
        <w:pStyle w:val="Marieesysouperstar"/>
        <w:spacing w:before="0" w:after="0" w:line="360" w:lineRule="auto"/>
        <w:rPr>
          <w:rFonts w:ascii="Calibri" w:eastAsia="Calibri" w:hAnsi="Calibri" w:cs="Calibri"/>
        </w:rPr>
      </w:pPr>
      <w:bookmarkStart w:id="16" w:name="_Toc236966797"/>
      <w:r w:rsidRPr="009920F3">
        <w:rPr>
          <w:rFonts w:ascii="Calibri" w:eastAsia="Calibri" w:hAnsi="Calibri" w:cs="Calibri"/>
        </w:rPr>
        <w:t>1.4.2</w:t>
      </w:r>
      <w:r w:rsidR="00235DC2" w:rsidRPr="00AC6A19">
        <w:rPr>
          <w:rFonts w:ascii="Calibri" w:eastAsia="Calibri" w:hAnsi="Calibri" w:cs="Calibri"/>
        </w:rPr>
        <w:t>.</w:t>
      </w:r>
      <w:r w:rsidRPr="009920F3">
        <w:rPr>
          <w:rFonts w:ascii="Calibri" w:eastAsia="Calibri" w:hAnsi="Calibri" w:cs="Calibri"/>
        </w:rPr>
        <w:t xml:space="preserve"> </w:t>
      </w:r>
      <w:r w:rsidRPr="009920F3">
        <w:t xml:space="preserve">6-λεπτη δοκιμασία βάδισης (6 </w:t>
      </w:r>
      <w:r w:rsidRPr="009920F3">
        <w:rPr>
          <w:lang w:val="en-US"/>
        </w:rPr>
        <w:t>minute</w:t>
      </w:r>
      <w:r w:rsidRPr="009920F3">
        <w:t xml:space="preserve"> </w:t>
      </w:r>
      <w:r w:rsidRPr="009920F3">
        <w:rPr>
          <w:lang w:val="en-US"/>
        </w:rPr>
        <w:t>walk</w:t>
      </w:r>
      <w:r w:rsidRPr="009920F3">
        <w:t xml:space="preserve"> </w:t>
      </w:r>
      <w:r w:rsidRPr="009920F3">
        <w:rPr>
          <w:lang w:val="en-US"/>
        </w:rPr>
        <w:t>test</w:t>
      </w:r>
      <w:r w:rsidRPr="009920F3">
        <w:t>-6</w:t>
      </w:r>
      <w:r w:rsidRPr="009920F3">
        <w:rPr>
          <w:lang w:val="en-US"/>
        </w:rPr>
        <w:t>MWT</w:t>
      </w:r>
      <w:r w:rsidRPr="009920F3">
        <w:t>)</w:t>
      </w:r>
      <w:bookmarkEnd w:id="16"/>
    </w:p>
    <w:p w14:paraId="3BE96FB0" w14:textId="77777777" w:rsidR="00235DC2" w:rsidRDefault="00235DC2" w:rsidP="00A80EAC">
      <w:pPr>
        <w:spacing w:after="0" w:line="360" w:lineRule="auto"/>
        <w:ind w:firstLine="680"/>
        <w:jc w:val="both"/>
      </w:pPr>
      <w:r w:rsidRPr="44080EAA">
        <w:rPr>
          <w:rFonts w:ascii="Calibri" w:eastAsia="Calibri" w:hAnsi="Calibri" w:cs="Calibri"/>
        </w:rPr>
        <w:t xml:space="preserve">Η 6MWT αποτελεί τη πλέον διαδεδομένη και αξιόπιστη δοκιμασία πεδίου για την αξιολόγηση της λειτουργικής ικανότητας, της πρόγνωσης και της παρακολούθησης της ανταπόκρισης των ασθενών στη θεραπεία στις χρόνιες αναπνευστικές παθήσεις, συμπεριλαμβανομένων των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Oğuz</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Harari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Lee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w:t>
      </w:r>
      <w:proofErr w:type="spellStart"/>
      <w:r w:rsidRPr="44080EAA">
        <w:rPr>
          <w:rFonts w:ascii="Calibri" w:eastAsia="Calibri" w:hAnsi="Calibri" w:cs="Calibri"/>
        </w:rPr>
        <w:t>Briand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Χρησιμοποιείται σε ασθενείς με ILD για την αξιολόγηση της ικανότητας άσκησης μέσω της </w:t>
      </w:r>
      <w:proofErr w:type="spellStart"/>
      <w:r w:rsidRPr="44080EAA">
        <w:rPr>
          <w:rFonts w:ascii="Calibri" w:eastAsia="Calibri" w:hAnsi="Calibri" w:cs="Calibri"/>
        </w:rPr>
        <w:t>διανυθείσας</w:t>
      </w:r>
      <w:proofErr w:type="spellEnd"/>
      <w:r w:rsidRPr="44080EAA">
        <w:rPr>
          <w:rFonts w:ascii="Calibri" w:eastAsia="Calibri" w:hAnsi="Calibri" w:cs="Calibri"/>
        </w:rPr>
        <w:t xml:space="preserve"> απόστασης, καθώς και για την εκτίμηση της κατάστασης στην ανταλλαγή των αναπνευστικών αερίων μέσω της ανίχνευσης </w:t>
      </w:r>
      <w:proofErr w:type="spellStart"/>
      <w:r w:rsidRPr="44080EAA">
        <w:rPr>
          <w:rFonts w:ascii="Calibri" w:eastAsia="Calibri" w:hAnsi="Calibri" w:cs="Calibri"/>
        </w:rPr>
        <w:t>αποκορεσμού</w:t>
      </w:r>
      <w:proofErr w:type="spellEnd"/>
      <w:r w:rsidRPr="44080EAA">
        <w:rPr>
          <w:rFonts w:ascii="Calibri" w:eastAsia="Calibri" w:hAnsi="Calibri" w:cs="Calibri"/>
        </w:rPr>
        <w:t xml:space="preserve"> κατά τη διάρκεια της δοκιμασίας (</w:t>
      </w:r>
      <w:proofErr w:type="spellStart"/>
      <w:r w:rsidRPr="44080EAA">
        <w:rPr>
          <w:rFonts w:ascii="Calibri" w:eastAsia="Calibri" w:hAnsi="Calibri" w:cs="Calibri"/>
        </w:rPr>
        <w:t>Otake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Oishi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Lee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w:t>
      </w:r>
      <w:proofErr w:type="spellStart"/>
      <w:r w:rsidRPr="44080EAA">
        <w:rPr>
          <w:rFonts w:ascii="Calibri" w:eastAsia="Calibri" w:hAnsi="Calibri" w:cs="Calibri"/>
        </w:rPr>
        <w:t>Briand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 Η δοκιμασία αυτή είναι ιδιαίτερα διαδεδομένη για την ένταξη των ασθενών και την παρακολούθηση τους στα προγράμματα πνευμονικής αποκατάστασης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Lee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Η διενέργεια της 6MWT αποτελεί μια σχετικά εύκολη διαδικασία, η οποία δεν απαιτεί ιδιαίτερο εξοπλισμό. Ωστόσο, απαιτεί έναν διάδρομο μήκους 30 μέτρων, καθώς μικρότεροι διάδρομοι απαιτούν περισσότερες στροφές, γεγονός που μπορεί να αλλοιώσει τα αποτελέσματα (</w:t>
      </w:r>
      <w:proofErr w:type="spellStart"/>
      <w:r w:rsidRPr="44080EAA">
        <w:rPr>
          <w:rFonts w:ascii="Calibri" w:eastAsia="Calibri" w:hAnsi="Calibri" w:cs="Calibri"/>
        </w:rPr>
        <w:t>Briand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2018).</w:t>
      </w:r>
    </w:p>
    <w:p w14:paraId="238BA5AA" w14:textId="2818182B" w:rsidR="00235DC2" w:rsidRDefault="00235DC2" w:rsidP="00A80EAC">
      <w:pPr>
        <w:spacing w:after="0" w:line="360" w:lineRule="auto"/>
        <w:ind w:firstLine="680"/>
        <w:jc w:val="both"/>
      </w:pPr>
      <w:r w:rsidRPr="44080EAA">
        <w:rPr>
          <w:rFonts w:ascii="Calibri" w:eastAsia="Calibri" w:hAnsi="Calibri" w:cs="Calibri"/>
        </w:rPr>
        <w:t xml:space="preserve">Η </w:t>
      </w:r>
      <w:proofErr w:type="spellStart"/>
      <w:r w:rsidRPr="44080EAA">
        <w:rPr>
          <w:rFonts w:ascii="Calibri" w:eastAsia="Calibri" w:hAnsi="Calibri" w:cs="Calibri"/>
        </w:rPr>
        <w:t>διανυθείσα</w:t>
      </w:r>
      <w:proofErr w:type="spellEnd"/>
      <w:r w:rsidRPr="44080EAA">
        <w:rPr>
          <w:rFonts w:ascii="Calibri" w:eastAsia="Calibri" w:hAnsi="Calibri" w:cs="Calibri"/>
        </w:rPr>
        <w:t xml:space="preserve"> απόσταση κατά τη διάρκεια της 6MWT και η πιθανή μείωσή της σε </w:t>
      </w:r>
      <w:proofErr w:type="spellStart"/>
      <w:r w:rsidRPr="44080EAA">
        <w:rPr>
          <w:rFonts w:ascii="Calibri" w:eastAsia="Calibri" w:hAnsi="Calibri" w:cs="Calibri"/>
        </w:rPr>
        <w:t>επαναμέτρηση</w:t>
      </w:r>
      <w:proofErr w:type="spellEnd"/>
      <w:r w:rsidRPr="44080EAA">
        <w:rPr>
          <w:rFonts w:ascii="Calibri" w:eastAsia="Calibri" w:hAnsi="Calibri" w:cs="Calibri"/>
        </w:rPr>
        <w:t xml:space="preserve"> θεωρούνται ανεξάρτητος δείκτης θνησιμότητας σε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Oğuz</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Du</w:t>
      </w:r>
      <w:proofErr w:type="spellEnd"/>
      <w:r w:rsidRPr="44080EAA">
        <w:rPr>
          <w:rFonts w:ascii="Calibri" w:eastAsia="Calibri" w:hAnsi="Calibri" w:cs="Calibri"/>
        </w:rPr>
        <w:t xml:space="preserve"> </w:t>
      </w:r>
      <w:proofErr w:type="spellStart"/>
      <w:r w:rsidRPr="44080EAA">
        <w:rPr>
          <w:rFonts w:ascii="Calibri" w:eastAsia="Calibri" w:hAnsi="Calibri" w:cs="Calibri"/>
        </w:rPr>
        <w:t>Bois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2011). Συγκεκριμένα, όταν η </w:t>
      </w:r>
      <w:proofErr w:type="spellStart"/>
      <w:r w:rsidRPr="44080EAA">
        <w:rPr>
          <w:rFonts w:ascii="Calibri" w:eastAsia="Calibri" w:hAnsi="Calibri" w:cs="Calibri"/>
        </w:rPr>
        <w:t>διανυθείσα</w:t>
      </w:r>
      <w:proofErr w:type="spellEnd"/>
      <w:r w:rsidRPr="44080EAA">
        <w:rPr>
          <w:rFonts w:ascii="Calibri" w:eastAsia="Calibri" w:hAnsi="Calibri" w:cs="Calibri"/>
        </w:rPr>
        <w:t xml:space="preserve"> απόσταση είναι μικρότερη από 250 μέτρα, ο κίνδυνος θνησιμότητας φαίνεται να διπλασιάζεται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w:t>
      </w:r>
      <w:r w:rsidR="00A74E04">
        <w:rPr>
          <w:rFonts w:ascii="Calibri" w:eastAsia="Calibri" w:hAnsi="Calibri" w:cs="Calibri"/>
        </w:rPr>
        <w:t xml:space="preserve">, καθώς και </w:t>
      </w:r>
      <w:r w:rsidRPr="44080EAA">
        <w:rPr>
          <w:rFonts w:ascii="Calibri" w:eastAsia="Calibri" w:hAnsi="Calibri" w:cs="Calibri"/>
        </w:rPr>
        <w:t>μείωση της απόστασης μεγαλύτερη από 50 μέτρα σχετίζεται με αυξημένη θνησιμότητα (</w:t>
      </w:r>
      <w:proofErr w:type="spellStart"/>
      <w:r w:rsidRPr="44080EAA">
        <w:rPr>
          <w:rFonts w:ascii="Calibri" w:eastAsia="Calibri" w:hAnsi="Calibri" w:cs="Calibri"/>
        </w:rPr>
        <w:t>Nakazawa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w:t>
      </w:r>
      <w:proofErr w:type="spellStart"/>
      <w:r w:rsidRPr="44080EAA">
        <w:rPr>
          <w:rFonts w:ascii="Calibri" w:eastAsia="Calibri" w:hAnsi="Calibri" w:cs="Calibri"/>
        </w:rPr>
        <w:t>Du</w:t>
      </w:r>
      <w:proofErr w:type="spellEnd"/>
      <w:r w:rsidRPr="44080EAA">
        <w:rPr>
          <w:rFonts w:ascii="Calibri" w:eastAsia="Calibri" w:hAnsi="Calibri" w:cs="Calibri"/>
        </w:rPr>
        <w:t xml:space="preserve"> </w:t>
      </w:r>
      <w:proofErr w:type="spellStart"/>
      <w:r w:rsidRPr="44080EAA">
        <w:rPr>
          <w:rFonts w:ascii="Calibri" w:eastAsia="Calibri" w:hAnsi="Calibri" w:cs="Calibri"/>
        </w:rPr>
        <w:t>Bois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2011).</w:t>
      </w:r>
    </w:p>
    <w:p w14:paraId="6C0C3389" w14:textId="74AAD634" w:rsidR="000A06A7" w:rsidRDefault="00235DC2" w:rsidP="00A80EAC">
      <w:pPr>
        <w:spacing w:after="0" w:line="360" w:lineRule="auto"/>
        <w:ind w:firstLine="680"/>
        <w:jc w:val="both"/>
        <w:rPr>
          <w:rFonts w:ascii="Calibri" w:eastAsia="Calibri" w:hAnsi="Calibri" w:cs="Calibri"/>
        </w:rPr>
      </w:pPr>
      <w:r w:rsidRPr="44080EAA">
        <w:rPr>
          <w:rFonts w:ascii="Calibri" w:eastAsia="Calibri" w:hAnsi="Calibri" w:cs="Calibri"/>
        </w:rPr>
        <w:t>Παρόμοια, σημαντική μείωση στον κορεσμό οξυγόνου (&lt;88%) κατά την 6MWT αναγνωρίζεται ως ανεξάρτητος δείκτης θνησιμότητας και δείκτης κακής πρόγνωσης σε ασθενείς με ILD, ενώ σχετίζεται και με την ποιότητα ζωής (</w:t>
      </w:r>
      <w:proofErr w:type="spellStart"/>
      <w:r w:rsidRPr="44080EAA">
        <w:rPr>
          <w:rFonts w:ascii="Calibri" w:eastAsia="Calibri" w:hAnsi="Calibri" w:cs="Calibri"/>
        </w:rPr>
        <w:t>Oğuz</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2024; </w:t>
      </w:r>
      <w:proofErr w:type="spellStart"/>
      <w:r w:rsidRPr="44080EAA">
        <w:rPr>
          <w:rFonts w:ascii="Calibri" w:eastAsia="Calibri" w:hAnsi="Calibri" w:cs="Calibri"/>
        </w:rPr>
        <w:t>Otake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2023; </w:t>
      </w:r>
      <w:proofErr w:type="spellStart"/>
      <w:r w:rsidRPr="44080EAA">
        <w:rPr>
          <w:rFonts w:ascii="Calibri" w:eastAsia="Calibri" w:hAnsi="Calibri" w:cs="Calibri"/>
        </w:rPr>
        <w:t>Harari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Mendes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2021). Σύμφωνα με τις διαθέσιμες αναφορές, υπάρχει συσχέτιση μεταξύ απόστασης στην 6MWT και της VO</w:t>
      </w:r>
      <w:r w:rsidRPr="44080EAA">
        <w:rPr>
          <w:rFonts w:ascii="Calibri" w:eastAsia="Calibri" w:hAnsi="Calibri" w:cs="Calibri"/>
          <w:vertAlign w:val="subscript"/>
        </w:rPr>
        <w:t>2</w:t>
      </w:r>
      <w:r w:rsidRPr="44080EAA">
        <w:rPr>
          <w:rFonts w:ascii="Calibri" w:eastAsia="Calibri" w:hAnsi="Calibri" w:cs="Calibri"/>
        </w:rPr>
        <w:t xml:space="preserve">peak κατά τη </w:t>
      </w:r>
      <w:proofErr w:type="spellStart"/>
      <w:r w:rsidRPr="44080EAA">
        <w:rPr>
          <w:rFonts w:ascii="Calibri" w:eastAsia="Calibri" w:hAnsi="Calibri" w:cs="Calibri"/>
        </w:rPr>
        <w:t>CPET</w:t>
      </w:r>
      <w:proofErr w:type="spellEnd"/>
      <w:r w:rsidRPr="44080EAA">
        <w:rPr>
          <w:rFonts w:ascii="Calibri" w:eastAsia="Calibri" w:hAnsi="Calibri" w:cs="Calibri"/>
        </w:rPr>
        <w:t xml:space="preserve"> (</w:t>
      </w:r>
      <w:proofErr w:type="spellStart"/>
      <w:r w:rsidRPr="44080EAA">
        <w:rPr>
          <w:rFonts w:ascii="Calibri" w:eastAsia="Calibri" w:hAnsi="Calibri" w:cs="Calibri"/>
        </w:rPr>
        <w:t>Lee</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2018; </w:t>
      </w:r>
      <w:proofErr w:type="spellStart"/>
      <w:r w:rsidRPr="44080EAA">
        <w:rPr>
          <w:rFonts w:ascii="Calibri" w:eastAsia="Calibri" w:hAnsi="Calibri" w:cs="Calibri"/>
        </w:rPr>
        <w:t>Holland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2014; </w:t>
      </w:r>
      <w:proofErr w:type="spellStart"/>
      <w:r w:rsidRPr="44080EAA">
        <w:rPr>
          <w:rFonts w:ascii="Calibri" w:eastAsia="Calibri" w:hAnsi="Calibri" w:cs="Calibri"/>
        </w:rPr>
        <w:t>Du</w:t>
      </w:r>
      <w:proofErr w:type="spellEnd"/>
      <w:r w:rsidRPr="44080EAA">
        <w:rPr>
          <w:rFonts w:ascii="Calibri" w:eastAsia="Calibri" w:hAnsi="Calibri" w:cs="Calibri"/>
        </w:rPr>
        <w:t xml:space="preserve"> </w:t>
      </w:r>
      <w:proofErr w:type="spellStart"/>
      <w:r w:rsidRPr="44080EAA">
        <w:rPr>
          <w:rFonts w:ascii="Calibri" w:eastAsia="Calibri" w:hAnsi="Calibri" w:cs="Calibri"/>
        </w:rPr>
        <w:t>Bois</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2011). Παράλληλα, </w:t>
      </w:r>
      <w:r>
        <w:rPr>
          <w:rFonts w:ascii="Calibri" w:eastAsia="Calibri" w:hAnsi="Calibri" w:cs="Calibri"/>
        </w:rPr>
        <w:t xml:space="preserve">παρατηρείται συσχέτιση </w:t>
      </w:r>
      <w:r>
        <w:rPr>
          <w:rFonts w:ascii="Calibri" w:eastAsia="Calibri" w:hAnsi="Calibri" w:cs="Calibri"/>
        </w:rPr>
        <w:lastRenderedPageBreak/>
        <w:t xml:space="preserve">μεταξύ της </w:t>
      </w:r>
      <w:r w:rsidRPr="44080EAA">
        <w:rPr>
          <w:rFonts w:ascii="Calibri" w:eastAsia="Calibri" w:hAnsi="Calibri" w:cs="Calibri"/>
        </w:rPr>
        <w:t>απόσταση</w:t>
      </w:r>
      <w:r>
        <w:rPr>
          <w:rFonts w:ascii="Calibri" w:eastAsia="Calibri" w:hAnsi="Calibri" w:cs="Calibri"/>
        </w:rPr>
        <w:t>ς</w:t>
      </w:r>
      <w:r w:rsidRPr="00235DC2">
        <w:rPr>
          <w:rFonts w:ascii="Calibri" w:eastAsia="Calibri" w:hAnsi="Calibri" w:cs="Calibri"/>
        </w:rPr>
        <w:t xml:space="preserve">, </w:t>
      </w:r>
      <w:r>
        <w:rPr>
          <w:rFonts w:ascii="Calibri" w:eastAsia="Calibri" w:hAnsi="Calibri" w:cs="Calibri"/>
        </w:rPr>
        <w:t xml:space="preserve">αλλά και του </w:t>
      </w:r>
      <w:proofErr w:type="spellStart"/>
      <w:r>
        <w:rPr>
          <w:rFonts w:ascii="Calibri" w:eastAsia="Calibri" w:hAnsi="Calibri" w:cs="Calibri"/>
        </w:rPr>
        <w:t>αποκορεσμού</w:t>
      </w:r>
      <w:proofErr w:type="spellEnd"/>
      <w:r>
        <w:rPr>
          <w:rFonts w:ascii="Calibri" w:eastAsia="Calibri" w:hAnsi="Calibri" w:cs="Calibri"/>
        </w:rPr>
        <w:t xml:space="preserve"> οξυγόνου,</w:t>
      </w:r>
      <w:r w:rsidRPr="44080EAA">
        <w:rPr>
          <w:rFonts w:ascii="Calibri" w:eastAsia="Calibri" w:hAnsi="Calibri" w:cs="Calibri"/>
        </w:rPr>
        <w:t xml:space="preserve"> </w:t>
      </w:r>
      <w:r>
        <w:rPr>
          <w:rFonts w:ascii="Calibri" w:eastAsia="Calibri" w:hAnsi="Calibri" w:cs="Calibri"/>
        </w:rPr>
        <w:t>στην</w:t>
      </w:r>
      <w:r w:rsidRPr="44080EAA">
        <w:rPr>
          <w:rFonts w:ascii="Calibri" w:eastAsia="Calibri" w:hAnsi="Calibri" w:cs="Calibri"/>
        </w:rPr>
        <w:t xml:space="preserve"> 6MWT με τη DLCO (</w:t>
      </w:r>
      <w:r>
        <w:rPr>
          <w:rFonts w:ascii="Calibri" w:eastAsia="Calibri" w:hAnsi="Calibri" w:cs="Calibri"/>
          <w:lang w:val="en-US"/>
        </w:rPr>
        <w:t>Nishiyama</w:t>
      </w:r>
      <w:r w:rsidRPr="00235DC2">
        <w:rPr>
          <w:rFonts w:ascii="Calibri" w:eastAsia="Calibri" w:hAnsi="Calibri" w:cs="Calibri"/>
        </w:rPr>
        <w:t xml:space="preserve"> </w:t>
      </w:r>
      <w:r>
        <w:rPr>
          <w:rFonts w:ascii="Calibri" w:eastAsia="Calibri" w:hAnsi="Calibri" w:cs="Calibri"/>
          <w:lang w:val="en-US"/>
        </w:rPr>
        <w:t>et</w:t>
      </w:r>
      <w:r w:rsidRPr="00235DC2">
        <w:rPr>
          <w:rFonts w:ascii="Calibri" w:eastAsia="Calibri" w:hAnsi="Calibri" w:cs="Calibri"/>
        </w:rPr>
        <w:t xml:space="preserve"> </w:t>
      </w:r>
      <w:r>
        <w:rPr>
          <w:rFonts w:ascii="Calibri" w:eastAsia="Calibri" w:hAnsi="Calibri" w:cs="Calibri"/>
          <w:lang w:val="en-US"/>
        </w:rPr>
        <w:t>al</w:t>
      </w:r>
      <w:r w:rsidRPr="00235DC2">
        <w:rPr>
          <w:rFonts w:ascii="Calibri" w:eastAsia="Calibri" w:hAnsi="Calibri" w:cs="Calibri"/>
        </w:rPr>
        <w:t xml:space="preserve">., 2016; </w:t>
      </w:r>
      <w:proofErr w:type="spellStart"/>
      <w:r>
        <w:rPr>
          <w:rFonts w:ascii="Calibri" w:eastAsia="Calibri" w:hAnsi="Calibri" w:cs="Calibri"/>
          <w:lang w:val="en-US"/>
        </w:rPr>
        <w:t>Triantafillidou</w:t>
      </w:r>
      <w:proofErr w:type="spellEnd"/>
      <w:r w:rsidRPr="00235DC2">
        <w:rPr>
          <w:rFonts w:ascii="Calibri" w:eastAsia="Calibri" w:hAnsi="Calibri" w:cs="Calibri"/>
        </w:rPr>
        <w:t xml:space="preserve"> </w:t>
      </w:r>
      <w:r>
        <w:rPr>
          <w:rFonts w:ascii="Calibri" w:eastAsia="Calibri" w:hAnsi="Calibri" w:cs="Calibri"/>
          <w:lang w:val="en-US"/>
        </w:rPr>
        <w:t>et</w:t>
      </w:r>
      <w:r w:rsidRPr="00235DC2">
        <w:rPr>
          <w:rFonts w:ascii="Calibri" w:eastAsia="Calibri" w:hAnsi="Calibri" w:cs="Calibri"/>
        </w:rPr>
        <w:t xml:space="preserve"> </w:t>
      </w:r>
      <w:r>
        <w:rPr>
          <w:rFonts w:ascii="Calibri" w:eastAsia="Calibri" w:hAnsi="Calibri" w:cs="Calibri"/>
          <w:lang w:val="en-US"/>
        </w:rPr>
        <w:t>al</w:t>
      </w:r>
      <w:r w:rsidRPr="00235DC2">
        <w:rPr>
          <w:rFonts w:ascii="Calibri" w:eastAsia="Calibri" w:hAnsi="Calibri" w:cs="Calibri"/>
        </w:rPr>
        <w:t xml:space="preserve">., 2013; </w:t>
      </w:r>
      <w:r>
        <w:rPr>
          <w:rFonts w:ascii="Calibri" w:eastAsia="Calibri" w:hAnsi="Calibri" w:cs="Calibri"/>
          <w:lang w:val="en-US"/>
        </w:rPr>
        <w:t>Wallaert</w:t>
      </w:r>
      <w:r w:rsidRPr="00235DC2">
        <w:rPr>
          <w:rFonts w:ascii="Calibri" w:eastAsia="Calibri" w:hAnsi="Calibri" w:cs="Calibri"/>
        </w:rPr>
        <w:t xml:space="preserve"> </w:t>
      </w:r>
      <w:r>
        <w:rPr>
          <w:rFonts w:ascii="Calibri" w:eastAsia="Calibri" w:hAnsi="Calibri" w:cs="Calibri"/>
          <w:lang w:val="en-US"/>
        </w:rPr>
        <w:t>et</w:t>
      </w:r>
      <w:r w:rsidRPr="00235DC2">
        <w:rPr>
          <w:rFonts w:ascii="Calibri" w:eastAsia="Calibri" w:hAnsi="Calibri" w:cs="Calibri"/>
        </w:rPr>
        <w:t xml:space="preserve"> </w:t>
      </w:r>
      <w:r>
        <w:rPr>
          <w:rFonts w:ascii="Calibri" w:eastAsia="Calibri" w:hAnsi="Calibri" w:cs="Calibri"/>
          <w:lang w:val="en-US"/>
        </w:rPr>
        <w:t>al</w:t>
      </w:r>
      <w:r w:rsidRPr="00235DC2">
        <w:rPr>
          <w:rFonts w:ascii="Calibri" w:eastAsia="Calibri" w:hAnsi="Calibri" w:cs="Calibri"/>
        </w:rPr>
        <w:t>., 2012).</w:t>
      </w:r>
    </w:p>
    <w:p w14:paraId="3C27A587" w14:textId="77777777" w:rsidR="000A06A7" w:rsidRDefault="000A06A7" w:rsidP="00A80EAC">
      <w:pPr>
        <w:pStyle w:val="Marieesysouperstar"/>
        <w:spacing w:before="0" w:after="0" w:line="360" w:lineRule="auto"/>
        <w:rPr>
          <w:rFonts w:ascii="Calibri" w:eastAsia="Calibri" w:hAnsi="Calibri" w:cs="Calibri"/>
        </w:rPr>
      </w:pPr>
    </w:p>
    <w:p w14:paraId="00BDF99A" w14:textId="2C39B027" w:rsidR="009920F3" w:rsidRPr="00235DC2" w:rsidRDefault="009920F3" w:rsidP="00A80EAC">
      <w:pPr>
        <w:pStyle w:val="Marieesysouperstar"/>
        <w:spacing w:before="0" w:after="0" w:line="360" w:lineRule="auto"/>
        <w:rPr>
          <w:lang w:val="en-US"/>
        </w:rPr>
      </w:pPr>
      <w:bookmarkStart w:id="17" w:name="_Toc236966798"/>
      <w:r w:rsidRPr="00235DC2">
        <w:rPr>
          <w:rFonts w:ascii="Calibri" w:eastAsia="Calibri" w:hAnsi="Calibri" w:cs="Calibri"/>
          <w:lang w:val="en-US"/>
        </w:rPr>
        <w:t>1.4.3</w:t>
      </w:r>
      <w:r w:rsidR="00235DC2" w:rsidRPr="00235DC2">
        <w:rPr>
          <w:rFonts w:ascii="Calibri" w:eastAsia="Calibri" w:hAnsi="Calibri" w:cs="Calibri"/>
          <w:lang w:val="en-US"/>
        </w:rPr>
        <w:t>.</w:t>
      </w:r>
      <w:r w:rsidR="00235DC2" w:rsidRPr="00235DC2">
        <w:rPr>
          <w:lang w:val="en-US"/>
        </w:rPr>
        <w:t xml:space="preserve"> </w:t>
      </w:r>
      <w:r w:rsidR="00235DC2" w:rsidRPr="00235DC2">
        <w:t>Δοκιμασία</w:t>
      </w:r>
      <w:r w:rsidR="00235DC2" w:rsidRPr="00235DC2">
        <w:rPr>
          <w:lang w:val="en-US"/>
        </w:rPr>
        <w:t xml:space="preserve"> Time Up and Go (TUG)</w:t>
      </w:r>
      <w:bookmarkEnd w:id="17"/>
    </w:p>
    <w:p w14:paraId="63F1B4EC" w14:textId="77777777" w:rsidR="00235DC2" w:rsidRPr="00AC6A19"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Η δοκιμασία άσκησης </w:t>
      </w:r>
      <w:proofErr w:type="spellStart"/>
      <w:r w:rsidRPr="44080EAA">
        <w:rPr>
          <w:rFonts w:ascii="Calibri" w:eastAsia="Calibri" w:hAnsi="Calibri" w:cs="Calibri"/>
        </w:rPr>
        <w:t>Time</w:t>
      </w:r>
      <w:proofErr w:type="spellEnd"/>
      <w:r w:rsidRPr="44080EAA">
        <w:rPr>
          <w:rFonts w:ascii="Calibri" w:eastAsia="Calibri" w:hAnsi="Calibri" w:cs="Calibri"/>
        </w:rPr>
        <w:t xml:space="preserve"> </w:t>
      </w:r>
      <w:proofErr w:type="spellStart"/>
      <w:r w:rsidRPr="44080EAA">
        <w:rPr>
          <w:rFonts w:ascii="Calibri" w:eastAsia="Calibri" w:hAnsi="Calibri" w:cs="Calibri"/>
        </w:rPr>
        <w:t>Up</w:t>
      </w:r>
      <w:proofErr w:type="spellEnd"/>
      <w:r w:rsidRPr="44080EAA">
        <w:rPr>
          <w:rFonts w:ascii="Calibri" w:eastAsia="Calibri" w:hAnsi="Calibri" w:cs="Calibri"/>
        </w:rPr>
        <w:t xml:space="preserve"> and </w:t>
      </w:r>
      <w:proofErr w:type="spellStart"/>
      <w:r w:rsidRPr="44080EAA">
        <w:rPr>
          <w:rFonts w:ascii="Calibri" w:eastAsia="Calibri" w:hAnsi="Calibri" w:cs="Calibri"/>
        </w:rPr>
        <w:t>Go</w:t>
      </w:r>
      <w:proofErr w:type="spellEnd"/>
      <w:r w:rsidRPr="44080EAA">
        <w:rPr>
          <w:rFonts w:ascii="Calibri" w:eastAsia="Calibri" w:hAnsi="Calibri" w:cs="Calibri"/>
        </w:rPr>
        <w:t xml:space="preserve"> (TUG) αποτελεί μια απλή, οικονομική και σύντομη δοκιμασία αξιολόγησης της λειτουργικής ικανότητας, η οποία εφαρμόζεται σε ηλικιωμένους, άτομα με κινητικές δυσκολίες και ασθενείς με </w:t>
      </w:r>
      <w:r w:rsidR="4DAC9B97" w:rsidRPr="44080EAA">
        <w:rPr>
          <w:rFonts w:ascii="Calibri" w:eastAsia="Calibri" w:hAnsi="Calibri" w:cs="Calibri"/>
        </w:rPr>
        <w:t>αναπνευστικές</w:t>
      </w:r>
      <w:r w:rsidRPr="44080EAA">
        <w:rPr>
          <w:rFonts w:ascii="Calibri" w:eastAsia="Calibri" w:hAnsi="Calibri" w:cs="Calibri"/>
        </w:rPr>
        <w:t xml:space="preserve"> παθήσεις, όπως η χρόνια αποφρακτική πνευμονοπάθεια (</w:t>
      </w:r>
      <w:proofErr w:type="spellStart"/>
      <w:r w:rsidRPr="44080EAA">
        <w:rPr>
          <w:rFonts w:ascii="Calibri" w:eastAsia="Calibri" w:hAnsi="Calibri" w:cs="Calibri"/>
        </w:rPr>
        <w:t>ΧΑΠ</w:t>
      </w:r>
      <w:proofErr w:type="spellEnd"/>
      <w:r w:rsidRPr="44080EAA">
        <w:rPr>
          <w:rFonts w:ascii="Calibri" w:eastAsia="Calibri" w:hAnsi="Calibri" w:cs="Calibri"/>
        </w:rPr>
        <w:t>) (</w:t>
      </w:r>
      <w:proofErr w:type="spellStart"/>
      <w:r w:rsidRPr="44080EAA">
        <w:rPr>
          <w:rFonts w:ascii="Calibri" w:eastAsia="Calibri" w:hAnsi="Calibri" w:cs="Calibri"/>
        </w:rPr>
        <w:t>Kahraman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Mesquita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w:t>
      </w:r>
    </w:p>
    <w:p w14:paraId="30B5D711" w14:textId="37D64FC1" w:rsidR="00235DC2" w:rsidRPr="00AC6A19" w:rsidRDefault="00235DC2" w:rsidP="00A80EAC">
      <w:pPr>
        <w:spacing w:after="0" w:line="360" w:lineRule="auto"/>
        <w:ind w:firstLine="680"/>
        <w:jc w:val="both"/>
        <w:rPr>
          <w:rFonts w:ascii="Calibri" w:eastAsia="Calibri" w:hAnsi="Calibri" w:cs="Calibri"/>
        </w:rPr>
      </w:pPr>
      <w:r w:rsidRPr="44080EAA">
        <w:rPr>
          <w:rFonts w:ascii="Calibri" w:eastAsia="Calibri" w:hAnsi="Calibri" w:cs="Calibri"/>
        </w:rPr>
        <w:t>Η TUG αξιολογεί, μεταξύ άλλων, την ισορροπία, την κινητικότητα, την ταχύτητα βάδισης, καθώς και την ικανότητα εκτέλεσης καθημερινών κινήσεων και δραστηριοτήτων (</w:t>
      </w:r>
      <w:proofErr w:type="spellStart"/>
      <w:r w:rsidRPr="44080EAA">
        <w:rPr>
          <w:rFonts w:ascii="Calibri" w:eastAsia="Calibri" w:hAnsi="Calibri" w:cs="Calibri"/>
        </w:rPr>
        <w:t>Zamboti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Albarrati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Για παράδειγμα, η αλλαγή της θέσης του σώματος από καθιστή σε όρθια θέση αποτελεί μια συνηθισμένη καθημερινή λειτουργική κίνηση, η οποία είναι απαραίτητη για την αυτονομία των ατόμων (</w:t>
      </w:r>
      <w:r w:rsidRPr="44080EAA">
        <w:rPr>
          <w:rFonts w:ascii="Calibri" w:eastAsia="Calibri" w:hAnsi="Calibri" w:cs="Calibri"/>
          <w:lang w:val="en-US"/>
        </w:rPr>
        <w:t>Bui</w:t>
      </w:r>
      <w:r w:rsidRPr="00190CF0">
        <w:rPr>
          <w:rFonts w:ascii="Calibri" w:eastAsia="Calibri" w:hAnsi="Calibri" w:cs="Calibri"/>
        </w:rPr>
        <w:t xml:space="preserve"> </w:t>
      </w:r>
      <w:r w:rsidRPr="44080EAA">
        <w:rPr>
          <w:rFonts w:ascii="Calibri" w:eastAsia="Calibri" w:hAnsi="Calibri" w:cs="Calibri"/>
          <w:lang w:val="en-US"/>
        </w:rPr>
        <w:t>et</w:t>
      </w:r>
      <w:r w:rsidRPr="00190CF0">
        <w:rPr>
          <w:rFonts w:ascii="Calibri" w:eastAsia="Calibri" w:hAnsi="Calibri" w:cs="Calibri"/>
        </w:rPr>
        <w:t xml:space="preserve"> </w:t>
      </w:r>
      <w:r w:rsidRPr="44080EAA">
        <w:rPr>
          <w:rFonts w:ascii="Calibri" w:eastAsia="Calibri" w:hAnsi="Calibri" w:cs="Calibri"/>
          <w:lang w:val="en-US"/>
        </w:rPr>
        <w:t>al</w:t>
      </w:r>
      <w:r w:rsidRPr="44080EAA">
        <w:rPr>
          <w:rFonts w:ascii="Calibri" w:eastAsia="Calibri" w:hAnsi="Calibri" w:cs="Calibri"/>
        </w:rPr>
        <w:t xml:space="preserve">., 2017). Χρησιμοποιείται εδώ και χρόνια για την αξιολόγηση της λειτουργικής ικανότητας ασθενών με ΧΑΠ και φαίνεται πως μπορεί να χρησιμοποιηθεί αξιόπιστα και για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Zamboti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roofErr w:type="spellStart"/>
      <w:r w:rsidRPr="44080EAA">
        <w:rPr>
          <w:rFonts w:ascii="Calibri" w:eastAsia="Calibri" w:hAnsi="Calibri" w:cs="Calibri"/>
        </w:rPr>
        <w:t>Liwsrisakun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Mesquita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w:t>
      </w:r>
    </w:p>
    <w:p w14:paraId="7F1E127F" w14:textId="7B1B712E" w:rsidR="000C2FE8" w:rsidRPr="00AC6A19" w:rsidRDefault="000C2FE8"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Ο χρόνος επίτευξης (s) στην TUG θεωρείται ισχυρός προγνωστικός παράγοντας για τον κίνδυνο πτώσεων, τις διαταραχές στην ισορροπία και την ικανότητα άσκησης σε ασθενείς με </w:t>
      </w:r>
      <w:proofErr w:type="spellStart"/>
      <w:r w:rsidRPr="44080EAA">
        <w:rPr>
          <w:rFonts w:ascii="Calibri" w:eastAsia="Calibri" w:hAnsi="Calibri" w:cs="Calibri"/>
        </w:rPr>
        <w:t>ΧΑΠ</w:t>
      </w:r>
      <w:proofErr w:type="spellEnd"/>
      <w:r w:rsidRPr="44080EAA">
        <w:rPr>
          <w:rFonts w:ascii="Calibri" w:eastAsia="Calibri" w:hAnsi="Calibri" w:cs="Calibri"/>
        </w:rPr>
        <w:t xml:space="preserve"> (</w:t>
      </w:r>
      <w:proofErr w:type="spellStart"/>
      <w:r w:rsidRPr="44080EAA">
        <w:rPr>
          <w:rFonts w:ascii="Calibri" w:eastAsia="Calibri" w:hAnsi="Calibri" w:cs="Calibri"/>
        </w:rPr>
        <w:t>Albarrati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proofErr w:type="spellStart"/>
      <w:r w:rsidRPr="44080EAA">
        <w:rPr>
          <w:rFonts w:ascii="Calibri" w:eastAsia="Calibri" w:hAnsi="Calibri" w:cs="Calibri"/>
        </w:rPr>
        <w:t>Liwsrisakun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Επιπλέον, ο χρόνος επίτευξης (s) στην TUG παρουσιάζει συσχέτιση με την </w:t>
      </w:r>
      <w:proofErr w:type="spellStart"/>
      <w:r w:rsidRPr="44080EAA">
        <w:rPr>
          <w:rFonts w:ascii="Calibri" w:eastAsia="Calibri" w:hAnsi="Calibri" w:cs="Calibri"/>
        </w:rPr>
        <w:t>διανυθείσα</w:t>
      </w:r>
      <w:proofErr w:type="spellEnd"/>
      <w:r w:rsidRPr="44080EAA">
        <w:rPr>
          <w:rFonts w:ascii="Calibri" w:eastAsia="Calibri" w:hAnsi="Calibri" w:cs="Calibri"/>
        </w:rPr>
        <w:t xml:space="preserve"> απόσταση (m) στην 6MWT σε ασθενείς με καρδιαγγειακές παθήσεις (</w:t>
      </w:r>
      <w:proofErr w:type="spellStart"/>
      <w:r w:rsidRPr="44080EAA">
        <w:rPr>
          <w:rFonts w:ascii="Calibri" w:eastAsia="Calibri" w:hAnsi="Calibri" w:cs="Calibri"/>
        </w:rPr>
        <w:t>Bellet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2013), σε ασθενείς με </w:t>
      </w:r>
      <w:proofErr w:type="spellStart"/>
      <w:r w:rsidRPr="44080EAA">
        <w:rPr>
          <w:rFonts w:ascii="Calibri" w:eastAsia="Calibri" w:hAnsi="Calibri" w:cs="Calibri"/>
        </w:rPr>
        <w:t>ΧΑΠ</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w:t>
      </w:r>
      <w:proofErr w:type="spellStart"/>
      <w:r w:rsidRPr="44080EAA">
        <w:rPr>
          <w:rFonts w:ascii="Calibri" w:eastAsia="Calibri" w:hAnsi="Calibri" w:cs="Calibri"/>
        </w:rPr>
        <w:t>Haddad</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2016) και, πιθανώς, σε ασθενείς με </w:t>
      </w:r>
      <w:proofErr w:type="spellStart"/>
      <w:r w:rsidRPr="44080EAA">
        <w:rPr>
          <w:rFonts w:ascii="Calibri" w:eastAsia="Calibri" w:hAnsi="Calibri" w:cs="Calibri"/>
        </w:rPr>
        <w:t>ILD</w:t>
      </w:r>
      <w:proofErr w:type="spellEnd"/>
      <w:r w:rsidRPr="44080EAA">
        <w:rPr>
          <w:rFonts w:ascii="Calibri" w:eastAsia="Calibri" w:hAnsi="Calibri" w:cs="Calibri"/>
        </w:rPr>
        <w:t xml:space="preserve"> (</w:t>
      </w:r>
      <w:proofErr w:type="spellStart"/>
      <w:r w:rsidRPr="44080EAA">
        <w:rPr>
          <w:rFonts w:ascii="Calibri" w:eastAsia="Calibri" w:hAnsi="Calibri" w:cs="Calibri"/>
        </w:rPr>
        <w:t>Zamboti</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2021). </w:t>
      </w:r>
    </w:p>
    <w:p w14:paraId="075613D1" w14:textId="3B64C5FB" w:rsidR="00235DC2" w:rsidRPr="00AC6A19" w:rsidRDefault="00235DC2" w:rsidP="00A80EAC">
      <w:pPr>
        <w:spacing w:after="0" w:line="360" w:lineRule="auto"/>
        <w:ind w:firstLine="680"/>
        <w:jc w:val="both"/>
      </w:pPr>
      <w:r w:rsidRPr="44080EAA">
        <w:rPr>
          <w:rFonts w:ascii="Calibri" w:eastAsia="Calibri" w:hAnsi="Calibri" w:cs="Calibri"/>
        </w:rPr>
        <w:t xml:space="preserve">Η δοκιμασία </w:t>
      </w:r>
      <w:proofErr w:type="spellStart"/>
      <w:r w:rsidRPr="44080EAA">
        <w:rPr>
          <w:rFonts w:ascii="Calibri" w:eastAsia="Calibri" w:hAnsi="Calibri" w:cs="Calibri"/>
        </w:rPr>
        <w:t>Time</w:t>
      </w:r>
      <w:proofErr w:type="spellEnd"/>
      <w:r w:rsidRPr="44080EAA">
        <w:rPr>
          <w:rFonts w:ascii="Calibri" w:eastAsia="Calibri" w:hAnsi="Calibri" w:cs="Calibri"/>
        </w:rPr>
        <w:t xml:space="preserve"> </w:t>
      </w:r>
      <w:proofErr w:type="spellStart"/>
      <w:r w:rsidRPr="44080EAA">
        <w:rPr>
          <w:rFonts w:ascii="Calibri" w:eastAsia="Calibri" w:hAnsi="Calibri" w:cs="Calibri"/>
        </w:rPr>
        <w:t>Up</w:t>
      </w:r>
      <w:proofErr w:type="spellEnd"/>
      <w:r w:rsidRPr="44080EAA">
        <w:rPr>
          <w:rFonts w:ascii="Calibri" w:eastAsia="Calibri" w:hAnsi="Calibri" w:cs="Calibri"/>
        </w:rPr>
        <w:t xml:space="preserve"> and </w:t>
      </w:r>
      <w:proofErr w:type="spellStart"/>
      <w:r w:rsidRPr="44080EAA">
        <w:rPr>
          <w:rFonts w:ascii="Calibri" w:eastAsia="Calibri" w:hAnsi="Calibri" w:cs="Calibri"/>
        </w:rPr>
        <w:t>Go</w:t>
      </w:r>
      <w:proofErr w:type="spellEnd"/>
      <w:r w:rsidRPr="44080EAA">
        <w:rPr>
          <w:rFonts w:ascii="Calibri" w:eastAsia="Calibri" w:hAnsi="Calibri" w:cs="Calibri"/>
        </w:rPr>
        <w:t xml:space="preserve"> 10 επαναλήψεων (TUG-10) αποτελεί μια πιο απαιτητική παραλλαγή της </w:t>
      </w:r>
      <w:proofErr w:type="spellStart"/>
      <w:r w:rsidRPr="44080EAA">
        <w:rPr>
          <w:rFonts w:ascii="Calibri" w:eastAsia="Calibri" w:hAnsi="Calibri" w:cs="Calibri"/>
        </w:rPr>
        <w:t>TUG</w:t>
      </w:r>
      <w:proofErr w:type="spellEnd"/>
      <w:r w:rsidRPr="44080EAA">
        <w:rPr>
          <w:rFonts w:ascii="Calibri" w:eastAsia="Calibri" w:hAnsi="Calibri" w:cs="Calibri"/>
        </w:rPr>
        <w:t xml:space="preserve"> (</w:t>
      </w:r>
      <w:proofErr w:type="spellStart"/>
      <w:r w:rsidRPr="44080EAA">
        <w:rPr>
          <w:rFonts w:ascii="Calibri" w:eastAsia="Calibri" w:hAnsi="Calibri" w:cs="Calibri"/>
        </w:rPr>
        <w:t>Hergott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Κατά την εκτέλεση της </w:t>
      </w:r>
      <w:r w:rsidRPr="44080EAA">
        <w:rPr>
          <w:rFonts w:ascii="Calibri" w:eastAsia="Calibri" w:hAnsi="Calibri" w:cs="Calibri"/>
          <w:lang w:val="en-US"/>
        </w:rPr>
        <w:t>TUG</w:t>
      </w:r>
      <w:r w:rsidRPr="44080EAA">
        <w:rPr>
          <w:rFonts w:ascii="Calibri" w:eastAsia="Calibri" w:hAnsi="Calibri" w:cs="Calibri"/>
        </w:rPr>
        <w:t>-10, οι ασθενείς πρέπει να σηκωθούν από μια καρέκλα, να διανύσουν απόσταση 3 μέτρων, να κάνουν στροφή, να επιστρέψουν και να καθίσουν στην καρέκλα, επαναλαμβάνοντας την διαδικασία δέκα φορές (</w:t>
      </w:r>
      <w:proofErr w:type="spellStart"/>
      <w:r w:rsidRPr="44080EAA">
        <w:rPr>
          <w:rFonts w:ascii="Calibri" w:eastAsia="Calibri" w:hAnsi="Calibri" w:cs="Calibri"/>
        </w:rPr>
        <w:t>Mesquita</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2016). Έτσι, καταγράφεται και αξιολογείται ο χρόνος που χρειάστηκαν οι ασθενείς για την ολοκλήρωση της δοκιμασίας (</w:t>
      </w:r>
      <w:proofErr w:type="spellStart"/>
      <w:r w:rsidRPr="44080EAA">
        <w:rPr>
          <w:rFonts w:ascii="Calibri" w:eastAsia="Calibri" w:hAnsi="Calibri" w:cs="Calibri"/>
        </w:rPr>
        <w:t>Hergott</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2022; </w:t>
      </w:r>
      <w:r w:rsidRPr="44080EAA">
        <w:rPr>
          <w:rFonts w:ascii="Calibri" w:eastAsia="Calibri" w:hAnsi="Calibri" w:cs="Calibri"/>
          <w:lang w:val="en-US"/>
        </w:rPr>
        <w:t>Bui</w:t>
      </w:r>
      <w:r w:rsidRPr="00190CF0">
        <w:rPr>
          <w:rFonts w:ascii="Calibri" w:eastAsia="Calibri" w:hAnsi="Calibri" w:cs="Calibri"/>
        </w:rPr>
        <w:t xml:space="preserve"> </w:t>
      </w:r>
      <w:r w:rsidRPr="44080EAA">
        <w:rPr>
          <w:rFonts w:ascii="Calibri" w:eastAsia="Calibri" w:hAnsi="Calibri" w:cs="Calibri"/>
          <w:lang w:val="en-US"/>
        </w:rPr>
        <w:t>et</w:t>
      </w:r>
      <w:r w:rsidRPr="00190CF0">
        <w:rPr>
          <w:rFonts w:ascii="Calibri" w:eastAsia="Calibri" w:hAnsi="Calibri" w:cs="Calibri"/>
        </w:rPr>
        <w:t xml:space="preserve"> </w:t>
      </w:r>
      <w:r w:rsidRPr="44080EAA">
        <w:rPr>
          <w:rFonts w:ascii="Calibri" w:eastAsia="Calibri" w:hAnsi="Calibri" w:cs="Calibri"/>
          <w:lang w:val="en-US"/>
        </w:rPr>
        <w:t>al</w:t>
      </w:r>
      <w:r w:rsidRPr="44080EAA">
        <w:rPr>
          <w:rFonts w:ascii="Calibri" w:eastAsia="Calibri" w:hAnsi="Calibri" w:cs="Calibri"/>
        </w:rPr>
        <w:t>., 2017). Ο μόνος εξοπλισμός που απαιτείται είναι μια καρέκλα, ένα χρονόμετρο και ένα σημάδι στα 3m και μπορεί να εκτελεστεί ακόμη και σε περιορισμένο χώρο, όπως σε ιδιωτικά ιατρεία (</w:t>
      </w:r>
      <w:proofErr w:type="spellStart"/>
      <w:r w:rsidRPr="44080EAA">
        <w:rPr>
          <w:rFonts w:ascii="Calibri" w:eastAsia="Calibri" w:hAnsi="Calibri" w:cs="Calibri"/>
        </w:rPr>
        <w:t>Kahraman</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2020; </w:t>
      </w:r>
      <w:proofErr w:type="spellStart"/>
      <w:r w:rsidRPr="44080EAA">
        <w:rPr>
          <w:rFonts w:ascii="Calibri" w:eastAsia="Calibri" w:hAnsi="Calibri" w:cs="Calibri"/>
        </w:rPr>
        <w:t>Mesquita</w:t>
      </w:r>
      <w:proofErr w:type="spellEnd"/>
      <w:r w:rsidRPr="44080EAA">
        <w:rPr>
          <w:rFonts w:ascii="Calibri" w:eastAsia="Calibri" w:hAnsi="Calibri" w:cs="Calibri"/>
        </w:rPr>
        <w:t xml:space="preserve"> et </w:t>
      </w:r>
      <w:proofErr w:type="spellStart"/>
      <w:r w:rsidRPr="44080EAA">
        <w:rPr>
          <w:rFonts w:ascii="Calibri" w:eastAsia="Calibri" w:hAnsi="Calibri" w:cs="Calibri"/>
        </w:rPr>
        <w:t>al</w:t>
      </w:r>
      <w:proofErr w:type="spellEnd"/>
      <w:r w:rsidRPr="44080EAA">
        <w:rPr>
          <w:rFonts w:ascii="Calibri" w:eastAsia="Calibri" w:hAnsi="Calibri" w:cs="Calibri"/>
        </w:rPr>
        <w:t>., 2016).</w:t>
      </w:r>
    </w:p>
    <w:p w14:paraId="36DEDDED" w14:textId="3DD0BE5A" w:rsidR="00ED7F96"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lastRenderedPageBreak/>
        <w:t xml:space="preserve">Παρόλα αυτά, η χρήση της TUG-10 ως εργαλείο αξιολόγησης της λειτουργικής ικανότητας σε ασθενείς με ILD δεν έχει ακόμα διερευνηθεί. Δεν είναι γνωστό εάν ο χρόνος επίτευξης στην TUG-10 συσχετίζεται με τη </w:t>
      </w:r>
      <w:proofErr w:type="spellStart"/>
      <w:r w:rsidRPr="44080EAA">
        <w:rPr>
          <w:rFonts w:ascii="Calibri" w:eastAsia="Calibri" w:hAnsi="Calibri" w:cs="Calibri"/>
        </w:rPr>
        <w:t>διανυθείσα</w:t>
      </w:r>
      <w:proofErr w:type="spellEnd"/>
      <w:r w:rsidRPr="44080EAA">
        <w:rPr>
          <w:rFonts w:ascii="Calibri" w:eastAsia="Calibri" w:hAnsi="Calibri" w:cs="Calibri"/>
        </w:rPr>
        <w:t xml:space="preserve"> απόσταση στην 6MWT και με παραμέτρους της CPET. Επιπλέον, δεν είναι γνωστό εάν η δοκιμασία</w:t>
      </w:r>
      <w:r w:rsidR="69D3D61A" w:rsidRPr="44080EAA">
        <w:rPr>
          <w:rFonts w:ascii="Calibri" w:eastAsia="Calibri" w:hAnsi="Calibri" w:cs="Calibri"/>
        </w:rPr>
        <w:t xml:space="preserve"> TUG-1</w:t>
      </w:r>
      <w:r w:rsidRPr="44080EAA">
        <w:rPr>
          <w:rFonts w:ascii="Calibri" w:eastAsia="Calibri" w:hAnsi="Calibri" w:cs="Calibri"/>
        </w:rPr>
        <w:t xml:space="preserve">0, καθώς έχει μία σχετικά σύντομη διάρκεια (1-2 </w:t>
      </w:r>
      <w:r w:rsidRPr="44080EAA">
        <w:rPr>
          <w:rFonts w:ascii="Calibri" w:eastAsia="Calibri" w:hAnsi="Calibri" w:cs="Calibri"/>
          <w:lang w:val="en-US"/>
        </w:rPr>
        <w:t>min</w:t>
      </w:r>
      <w:r w:rsidRPr="44080EAA">
        <w:rPr>
          <w:rFonts w:ascii="Calibri" w:eastAsia="Calibri" w:hAnsi="Calibri" w:cs="Calibri"/>
        </w:rPr>
        <w:t>), μπορεί να ανιχνεύσει</w:t>
      </w:r>
      <w:r w:rsidR="2C3D81E6" w:rsidRPr="44080EAA">
        <w:rPr>
          <w:rFonts w:ascii="Calibri" w:eastAsia="Calibri" w:hAnsi="Calibri" w:cs="Calibri"/>
        </w:rPr>
        <w:t xml:space="preserve"> τον</w:t>
      </w:r>
      <w:r w:rsidRPr="44080EAA">
        <w:rPr>
          <w:rFonts w:ascii="Calibri" w:eastAsia="Calibri" w:hAnsi="Calibri" w:cs="Calibri"/>
        </w:rPr>
        <w:t xml:space="preserve"> </w:t>
      </w:r>
      <w:proofErr w:type="spellStart"/>
      <w:r w:rsidRPr="44080EAA">
        <w:rPr>
          <w:rFonts w:ascii="Calibri" w:eastAsia="Calibri" w:hAnsi="Calibri" w:cs="Calibri"/>
        </w:rPr>
        <w:t>αποκορεσμό</w:t>
      </w:r>
      <w:proofErr w:type="spellEnd"/>
      <w:r w:rsidRPr="44080EAA">
        <w:rPr>
          <w:rFonts w:ascii="Calibri" w:eastAsia="Calibri" w:hAnsi="Calibri" w:cs="Calibri"/>
        </w:rPr>
        <w:t xml:space="preserve"> οξυγόνου κατά την άσκηση σε ασθενείς με ILD. Επιπλέον, δεν έχει εξεταστεί εάν ο </w:t>
      </w:r>
      <w:proofErr w:type="spellStart"/>
      <w:r w:rsidRPr="44080EAA">
        <w:rPr>
          <w:rFonts w:ascii="Calibri" w:eastAsia="Calibri" w:hAnsi="Calibri" w:cs="Calibri"/>
        </w:rPr>
        <w:t>αποκορεσμός</w:t>
      </w:r>
      <w:proofErr w:type="spellEnd"/>
      <w:r w:rsidRPr="44080EAA">
        <w:rPr>
          <w:rFonts w:ascii="Calibri" w:eastAsia="Calibri" w:hAnsi="Calibri" w:cs="Calibri"/>
        </w:rPr>
        <w:t xml:space="preserve"> που εμφανίζεται σε αυτή τη δοκιμασία </w:t>
      </w:r>
      <w:r w:rsidR="61675819" w:rsidRPr="44080EAA">
        <w:rPr>
          <w:rFonts w:ascii="Calibri" w:eastAsia="Calibri" w:hAnsi="Calibri" w:cs="Calibri"/>
        </w:rPr>
        <w:t xml:space="preserve">παρουσιάζει συσχέτιση </w:t>
      </w:r>
      <w:r w:rsidRPr="44080EAA">
        <w:rPr>
          <w:rFonts w:ascii="Calibri" w:eastAsia="Calibri" w:hAnsi="Calibri" w:cs="Calibri"/>
        </w:rPr>
        <w:t>με τον αντίστοιχο στις δοκιμασίες 6MWT και CPET, καθώς και με μειωμένη διαχυτική ικανότητα των πνευμόνων (DLCO), με μειωμένη ζωτική (VC) και δυναμική ζωτική (FVC) χωρητικότητα και τον λόγο FEV</w:t>
      </w:r>
      <w:r w:rsidRPr="44080EAA">
        <w:rPr>
          <w:rFonts w:ascii="Calibri" w:eastAsia="Calibri" w:hAnsi="Calibri" w:cs="Calibri"/>
          <w:vertAlign w:val="subscript"/>
        </w:rPr>
        <w:t>1</w:t>
      </w:r>
      <w:r w:rsidRPr="44080EAA">
        <w:rPr>
          <w:rFonts w:ascii="Calibri" w:eastAsia="Calibri" w:hAnsi="Calibri" w:cs="Calibri"/>
        </w:rPr>
        <w:t>/FVC σε ασθενείς με ILD.</w:t>
      </w:r>
    </w:p>
    <w:p w14:paraId="7BF9AB4D" w14:textId="77777777" w:rsidR="000A06A7" w:rsidRDefault="000A06A7" w:rsidP="00A80EAC">
      <w:pPr>
        <w:spacing w:after="0" w:line="360" w:lineRule="auto"/>
        <w:ind w:firstLine="680"/>
        <w:jc w:val="both"/>
      </w:pPr>
    </w:p>
    <w:p w14:paraId="42883751" w14:textId="5B80B6B0" w:rsidR="00ED7F96" w:rsidRDefault="0D5A387D" w:rsidP="00A80EAC">
      <w:pPr>
        <w:pStyle w:val="Marieesysouperstar"/>
        <w:spacing w:before="0" w:after="0" w:line="360" w:lineRule="auto"/>
      </w:pPr>
      <w:bookmarkStart w:id="18" w:name="_Toc1076810703"/>
      <w:bookmarkStart w:id="19" w:name="_Toc236966799"/>
      <w:r w:rsidRPr="1DE69594">
        <w:t>1.</w:t>
      </w:r>
      <w:r w:rsidR="009920F3">
        <w:t>5</w:t>
      </w:r>
      <w:r w:rsidRPr="1DE69594">
        <w:t>. Σκοπός Έρευνας</w:t>
      </w:r>
      <w:bookmarkEnd w:id="18"/>
      <w:bookmarkEnd w:id="19"/>
    </w:p>
    <w:p w14:paraId="641B677D" w14:textId="6858121E" w:rsidR="21106478" w:rsidRDefault="21106478" w:rsidP="00A80EAC">
      <w:pPr>
        <w:spacing w:after="0" w:line="360" w:lineRule="auto"/>
        <w:ind w:firstLine="680"/>
        <w:jc w:val="both"/>
        <w:rPr>
          <w:rFonts w:ascii="Calibri" w:eastAsia="Calibri" w:hAnsi="Calibri" w:cs="Calibri"/>
        </w:rPr>
      </w:pPr>
      <w:r w:rsidRPr="44080EAA">
        <w:rPr>
          <w:rFonts w:ascii="Calibri" w:eastAsia="Calibri" w:hAnsi="Calibri" w:cs="Calibri"/>
        </w:rPr>
        <w:t xml:space="preserve">Συνεπώς, σκοπός της παρούσας έρευνας ήταν να </w:t>
      </w:r>
      <w:r w:rsidR="3E89A964" w:rsidRPr="44080EAA">
        <w:rPr>
          <w:rFonts w:ascii="Calibri" w:eastAsia="Calibri" w:hAnsi="Calibri" w:cs="Calibri"/>
        </w:rPr>
        <w:t xml:space="preserve">(i) να συγκρίνει τον </w:t>
      </w:r>
      <w:proofErr w:type="spellStart"/>
      <w:r w:rsidR="3E89A964" w:rsidRPr="44080EAA">
        <w:rPr>
          <w:rFonts w:ascii="Calibri" w:eastAsia="Calibri" w:hAnsi="Calibri" w:cs="Calibri"/>
        </w:rPr>
        <w:t>αποκορεσμό</w:t>
      </w:r>
      <w:proofErr w:type="spellEnd"/>
      <w:r w:rsidR="3E89A964" w:rsidRPr="44080EAA">
        <w:rPr>
          <w:rFonts w:ascii="Calibri" w:eastAsia="Calibri" w:hAnsi="Calibri" w:cs="Calibri"/>
        </w:rPr>
        <w:t xml:space="preserve"> οξυγόνου (SpO</w:t>
      </w:r>
      <w:r w:rsidR="3E89A964" w:rsidRPr="44080EAA">
        <w:rPr>
          <w:rFonts w:ascii="Calibri" w:eastAsia="Calibri" w:hAnsi="Calibri" w:cs="Calibri"/>
          <w:vertAlign w:val="subscript"/>
        </w:rPr>
        <w:t>2</w:t>
      </w:r>
      <w:r w:rsidR="3E89A964" w:rsidRPr="44080EAA">
        <w:rPr>
          <w:rFonts w:ascii="Calibri" w:eastAsia="Calibri" w:hAnsi="Calibri" w:cs="Calibri"/>
        </w:rPr>
        <w:t>nadir &amp; ΔSpO</w:t>
      </w:r>
      <w:r w:rsidR="3E89A964" w:rsidRPr="44080EAA">
        <w:rPr>
          <w:rFonts w:ascii="Calibri" w:eastAsia="Calibri" w:hAnsi="Calibri" w:cs="Calibri"/>
          <w:vertAlign w:val="subscript"/>
        </w:rPr>
        <w:t>2</w:t>
      </w:r>
      <w:r w:rsidR="3E89A964" w:rsidRPr="44080EAA">
        <w:rPr>
          <w:rFonts w:ascii="Calibri" w:eastAsia="Calibri" w:hAnsi="Calibri" w:cs="Calibri"/>
        </w:rPr>
        <w:t xml:space="preserve">) κατά τη δοκιμασία TUG-10 με τον αντίστοιχο </w:t>
      </w:r>
      <w:proofErr w:type="spellStart"/>
      <w:r w:rsidR="3228750C" w:rsidRPr="44080EAA">
        <w:rPr>
          <w:rFonts w:ascii="Calibri" w:eastAsia="Calibri" w:hAnsi="Calibri" w:cs="Calibri"/>
        </w:rPr>
        <w:t>αποκορεσμό</w:t>
      </w:r>
      <w:proofErr w:type="spellEnd"/>
      <w:r w:rsidR="3228750C" w:rsidRPr="44080EAA">
        <w:rPr>
          <w:rFonts w:ascii="Calibri" w:eastAsia="Calibri" w:hAnsi="Calibri" w:cs="Calibri"/>
        </w:rPr>
        <w:t xml:space="preserve"> </w:t>
      </w:r>
      <w:r w:rsidR="3E89A964" w:rsidRPr="44080EAA">
        <w:rPr>
          <w:rFonts w:ascii="Calibri" w:eastAsia="Calibri" w:hAnsi="Calibri" w:cs="Calibri"/>
        </w:rPr>
        <w:t>κατά τις δοκιμασίες 6MWT</w:t>
      </w:r>
      <w:r w:rsidR="3285164D" w:rsidRPr="44080EAA">
        <w:rPr>
          <w:rFonts w:ascii="Calibri" w:eastAsia="Calibri" w:hAnsi="Calibri" w:cs="Calibri"/>
        </w:rPr>
        <w:t xml:space="preserve"> και CPET, και να εξετάσει συσχετίσεις ανάμεσα</w:t>
      </w:r>
      <w:r w:rsidR="4EE858A8" w:rsidRPr="44080EAA">
        <w:rPr>
          <w:rFonts w:ascii="Calibri" w:eastAsia="Calibri" w:hAnsi="Calibri" w:cs="Calibri"/>
        </w:rPr>
        <w:t xml:space="preserve"> στους δείκτες </w:t>
      </w:r>
      <w:proofErr w:type="spellStart"/>
      <w:r w:rsidR="4EE858A8" w:rsidRPr="44080EAA">
        <w:rPr>
          <w:rFonts w:ascii="Calibri" w:eastAsia="Calibri" w:hAnsi="Calibri" w:cs="Calibri"/>
        </w:rPr>
        <w:t>αποκορεσμού</w:t>
      </w:r>
      <w:proofErr w:type="spellEnd"/>
      <w:r w:rsidR="3285164D" w:rsidRPr="44080EAA">
        <w:rPr>
          <w:rFonts w:ascii="Calibri" w:eastAsia="Calibri" w:hAnsi="Calibri" w:cs="Calibri"/>
        </w:rPr>
        <w:t xml:space="preserve"> στις τρεις δοκιμασίες, (</w:t>
      </w:r>
      <w:proofErr w:type="spellStart"/>
      <w:r w:rsidR="3285164D" w:rsidRPr="44080EAA">
        <w:rPr>
          <w:rFonts w:ascii="Calibri" w:eastAsia="Calibri" w:hAnsi="Calibri" w:cs="Calibri"/>
        </w:rPr>
        <w:t>ii</w:t>
      </w:r>
      <w:proofErr w:type="spellEnd"/>
      <w:r w:rsidR="3285164D" w:rsidRPr="44080EAA">
        <w:rPr>
          <w:rFonts w:ascii="Calibri" w:eastAsia="Calibri" w:hAnsi="Calibri" w:cs="Calibri"/>
        </w:rPr>
        <w:t xml:space="preserve">) να εξετάσει τη συσχέτιση του </w:t>
      </w:r>
      <w:proofErr w:type="spellStart"/>
      <w:r w:rsidR="3285164D" w:rsidRPr="44080EAA">
        <w:rPr>
          <w:rFonts w:ascii="Calibri" w:eastAsia="Calibri" w:hAnsi="Calibri" w:cs="Calibri"/>
        </w:rPr>
        <w:t>αποκορεσμού</w:t>
      </w:r>
      <w:proofErr w:type="spellEnd"/>
      <w:r w:rsidR="77B6C54C" w:rsidRPr="44080EAA">
        <w:rPr>
          <w:rFonts w:ascii="Calibri" w:eastAsia="Calibri" w:hAnsi="Calibri" w:cs="Calibri"/>
        </w:rPr>
        <w:t xml:space="preserve"> (ΔSpO</w:t>
      </w:r>
      <w:r w:rsidR="77B6C54C" w:rsidRPr="44080EAA">
        <w:rPr>
          <w:rFonts w:ascii="Calibri" w:eastAsia="Calibri" w:hAnsi="Calibri" w:cs="Calibri"/>
          <w:vertAlign w:val="subscript"/>
        </w:rPr>
        <w:t>2</w:t>
      </w:r>
      <w:r w:rsidR="77B6C54C" w:rsidRPr="44080EAA">
        <w:rPr>
          <w:rFonts w:ascii="Calibri" w:eastAsia="Calibri" w:hAnsi="Calibri" w:cs="Calibri"/>
        </w:rPr>
        <w:t>)</w:t>
      </w:r>
      <w:r w:rsidR="3285164D" w:rsidRPr="44080EAA">
        <w:rPr>
          <w:rFonts w:ascii="Calibri" w:eastAsia="Calibri" w:hAnsi="Calibri" w:cs="Calibri"/>
        </w:rPr>
        <w:t xml:space="preserve"> κατά τις δοκιμασίες TUG-10, 6MWT </w:t>
      </w:r>
      <w:r w:rsidR="466AE9F6" w:rsidRPr="44080EAA">
        <w:rPr>
          <w:rFonts w:ascii="Calibri" w:eastAsia="Calibri" w:hAnsi="Calibri" w:cs="Calibri"/>
        </w:rPr>
        <w:t>&amp; CPET με τη διαχυτική ικανότητα των πνευμόνων (</w:t>
      </w:r>
      <w:proofErr w:type="spellStart"/>
      <w:r w:rsidR="466AE9F6" w:rsidRPr="44080EAA">
        <w:rPr>
          <w:rFonts w:ascii="Calibri" w:eastAsia="Calibri" w:hAnsi="Calibri" w:cs="Calibri"/>
        </w:rPr>
        <w:t>DLCO</w:t>
      </w:r>
      <w:proofErr w:type="spellEnd"/>
      <w:r w:rsidR="466AE9F6" w:rsidRPr="44080EAA">
        <w:rPr>
          <w:rFonts w:ascii="Calibri" w:eastAsia="Calibri" w:hAnsi="Calibri" w:cs="Calibri"/>
        </w:rPr>
        <w:t>), (</w:t>
      </w:r>
      <w:proofErr w:type="spellStart"/>
      <w:r w:rsidR="466AE9F6" w:rsidRPr="44080EAA">
        <w:rPr>
          <w:rFonts w:ascii="Calibri" w:eastAsia="Calibri" w:hAnsi="Calibri" w:cs="Calibri"/>
        </w:rPr>
        <w:t>iii</w:t>
      </w:r>
      <w:proofErr w:type="spellEnd"/>
      <w:r w:rsidR="466AE9F6" w:rsidRPr="44080EAA">
        <w:rPr>
          <w:rFonts w:ascii="Calibri" w:eastAsia="Calibri" w:hAnsi="Calibri" w:cs="Calibri"/>
        </w:rPr>
        <w:t xml:space="preserve">) να διερευνήσει συσχετίσεις στη λειτουργική ικανότητα ανάμεσα στις </w:t>
      </w:r>
      <w:r w:rsidR="1F6F0F59" w:rsidRPr="44080EAA">
        <w:rPr>
          <w:rFonts w:ascii="Calibri" w:eastAsia="Calibri" w:hAnsi="Calibri" w:cs="Calibri"/>
        </w:rPr>
        <w:t>τρεις δοκιμασίες σε ασθενείς με ILD.</w:t>
      </w:r>
    </w:p>
    <w:p w14:paraId="57A5EABF" w14:textId="77777777" w:rsidR="000A06A7" w:rsidRDefault="000A06A7" w:rsidP="00A80EAC">
      <w:pPr>
        <w:spacing w:after="0" w:line="360" w:lineRule="auto"/>
        <w:ind w:firstLine="680"/>
        <w:jc w:val="both"/>
        <w:rPr>
          <w:rFonts w:ascii="Calibri" w:eastAsia="Calibri" w:hAnsi="Calibri" w:cs="Calibri"/>
        </w:rPr>
      </w:pPr>
    </w:p>
    <w:p w14:paraId="6F66E3B2" w14:textId="593A187A" w:rsidR="00687DC6" w:rsidRDefault="0D5A387D" w:rsidP="00A80EAC">
      <w:pPr>
        <w:pStyle w:val="Marieesysouperstar"/>
        <w:spacing w:before="0" w:after="0" w:line="360" w:lineRule="auto"/>
      </w:pPr>
      <w:bookmarkStart w:id="20" w:name="_Toc1034481869"/>
      <w:bookmarkStart w:id="21" w:name="_Toc236966800"/>
      <w:r w:rsidRPr="1DE69594">
        <w:t>1.</w:t>
      </w:r>
      <w:r w:rsidR="009920F3">
        <w:t>6</w:t>
      </w:r>
      <w:r w:rsidRPr="1DE69594">
        <w:t>. Ερευνητικές υποθέσεις</w:t>
      </w:r>
      <w:bookmarkEnd w:id="20"/>
      <w:bookmarkEnd w:id="21"/>
    </w:p>
    <w:p w14:paraId="208FDD5B" w14:textId="17B86959" w:rsidR="00ED7F96" w:rsidRPr="00687DC6" w:rsidRDefault="00687DC6" w:rsidP="00A80EAC">
      <w:pPr>
        <w:spacing w:after="0" w:line="360" w:lineRule="auto"/>
        <w:jc w:val="both"/>
        <w:rPr>
          <w:rFonts w:ascii="Calibri" w:eastAsia="Calibri" w:hAnsi="Calibri" w:cs="Calibri"/>
        </w:rPr>
      </w:pPr>
      <w:r>
        <w:rPr>
          <w:rFonts w:ascii="Calibri" w:eastAsia="Calibri" w:hAnsi="Calibri" w:cs="Calibri"/>
        </w:rPr>
        <w:t xml:space="preserve">1. </w:t>
      </w:r>
      <w:r w:rsidR="0199BA78" w:rsidRPr="00687DC6">
        <w:rPr>
          <w:rFonts w:ascii="Calibri" w:eastAsia="Calibri" w:hAnsi="Calibri" w:cs="Calibri"/>
        </w:rPr>
        <w:t>Οι</w:t>
      </w:r>
      <w:r w:rsidR="0F697F03" w:rsidRPr="00687DC6">
        <w:rPr>
          <w:rFonts w:ascii="Calibri" w:eastAsia="Calibri" w:hAnsi="Calibri" w:cs="Calibri"/>
        </w:rPr>
        <w:t xml:space="preserve"> δοκιμασί</w:t>
      </w:r>
      <w:r w:rsidR="54E1A7AD" w:rsidRPr="00687DC6">
        <w:rPr>
          <w:rFonts w:ascii="Calibri" w:eastAsia="Calibri" w:hAnsi="Calibri" w:cs="Calibri"/>
        </w:rPr>
        <w:t>ες άσκησης</w:t>
      </w:r>
      <w:r w:rsidR="0F697F03" w:rsidRPr="00687DC6">
        <w:rPr>
          <w:rFonts w:ascii="Calibri" w:eastAsia="Calibri" w:hAnsi="Calibri" w:cs="Calibri"/>
        </w:rPr>
        <w:t xml:space="preserve"> TUG-10 (χρόνος επίτευξης, s)</w:t>
      </w:r>
      <w:r w:rsidR="0889972B" w:rsidRPr="00687DC6">
        <w:rPr>
          <w:rFonts w:ascii="Calibri" w:eastAsia="Calibri" w:hAnsi="Calibri" w:cs="Calibri"/>
        </w:rPr>
        <w:t>,</w:t>
      </w:r>
      <w:r w:rsidR="4196F09E" w:rsidRPr="00687DC6">
        <w:rPr>
          <w:rFonts w:ascii="Calibri" w:eastAsia="Calibri" w:hAnsi="Calibri" w:cs="Calibri"/>
        </w:rPr>
        <w:t xml:space="preserve"> </w:t>
      </w:r>
      <w:r w:rsidR="0F697F03" w:rsidRPr="00687DC6">
        <w:rPr>
          <w:rFonts w:ascii="Calibri" w:eastAsia="Calibri" w:hAnsi="Calibri" w:cs="Calibri"/>
        </w:rPr>
        <w:t>6MWT (</w:t>
      </w:r>
      <w:proofErr w:type="spellStart"/>
      <w:r w:rsidR="0F697F03" w:rsidRPr="00687DC6">
        <w:rPr>
          <w:rFonts w:ascii="Calibri" w:eastAsia="Calibri" w:hAnsi="Calibri" w:cs="Calibri"/>
        </w:rPr>
        <w:t>διανυθείσα</w:t>
      </w:r>
      <w:proofErr w:type="spellEnd"/>
      <w:r w:rsidR="0F697F03" w:rsidRPr="00687DC6">
        <w:rPr>
          <w:rFonts w:ascii="Calibri" w:eastAsia="Calibri" w:hAnsi="Calibri" w:cs="Calibri"/>
        </w:rPr>
        <w:t xml:space="preserve"> απόσταση, m)</w:t>
      </w:r>
      <w:r w:rsidR="12699738" w:rsidRPr="00687DC6">
        <w:rPr>
          <w:rFonts w:ascii="Calibri" w:eastAsia="Calibri" w:hAnsi="Calibri" w:cs="Calibri"/>
        </w:rPr>
        <w:t xml:space="preserve"> και CPET (μέγιστη πρόσληψη οξυγόνου-VO</w:t>
      </w:r>
      <w:r w:rsidR="12699738" w:rsidRPr="00687DC6">
        <w:rPr>
          <w:rFonts w:ascii="Calibri" w:eastAsia="Calibri" w:hAnsi="Calibri" w:cs="Calibri"/>
          <w:vertAlign w:val="subscript"/>
        </w:rPr>
        <w:t>2</w:t>
      </w:r>
      <w:r w:rsidR="12699738" w:rsidRPr="00687DC6">
        <w:rPr>
          <w:rFonts w:ascii="Calibri" w:eastAsia="Calibri" w:hAnsi="Calibri" w:cs="Calibri"/>
        </w:rPr>
        <w:t xml:space="preserve">peak, </w:t>
      </w:r>
      <w:proofErr w:type="spellStart"/>
      <w:r w:rsidR="12699738" w:rsidRPr="00687DC6">
        <w:rPr>
          <w:rFonts w:ascii="Calibri" w:eastAsia="Calibri" w:hAnsi="Calibri" w:cs="Calibri"/>
        </w:rPr>
        <w:t>ml</w:t>
      </w:r>
      <w:proofErr w:type="spellEnd"/>
      <w:r w:rsidR="12699738" w:rsidRPr="00687DC6">
        <w:rPr>
          <w:rFonts w:ascii="Calibri" w:eastAsia="Calibri" w:hAnsi="Calibri" w:cs="Calibri"/>
        </w:rPr>
        <w:t>/</w:t>
      </w:r>
      <w:proofErr w:type="spellStart"/>
      <w:r w:rsidR="12699738" w:rsidRPr="00687DC6">
        <w:rPr>
          <w:rFonts w:ascii="Calibri" w:eastAsia="Calibri" w:hAnsi="Calibri" w:cs="Calibri"/>
        </w:rPr>
        <w:t>kg</w:t>
      </w:r>
      <w:proofErr w:type="spellEnd"/>
      <w:r w:rsidR="12699738" w:rsidRPr="00687DC6">
        <w:rPr>
          <w:rFonts w:ascii="Calibri" w:eastAsia="Calibri" w:hAnsi="Calibri" w:cs="Calibri"/>
        </w:rPr>
        <w:t>/</w:t>
      </w:r>
      <w:proofErr w:type="spellStart"/>
      <w:r w:rsidR="12699738" w:rsidRPr="00687DC6">
        <w:rPr>
          <w:rFonts w:ascii="Calibri" w:eastAsia="Calibri" w:hAnsi="Calibri" w:cs="Calibri"/>
        </w:rPr>
        <w:t>min</w:t>
      </w:r>
      <w:proofErr w:type="spellEnd"/>
      <w:r w:rsidR="27AD3FBB" w:rsidRPr="00687DC6">
        <w:rPr>
          <w:rFonts w:ascii="Calibri" w:eastAsia="Calibri" w:hAnsi="Calibri" w:cs="Calibri"/>
        </w:rPr>
        <w:t xml:space="preserve"> &amp; </w:t>
      </w:r>
      <w:r w:rsidR="12699738" w:rsidRPr="00687DC6">
        <w:rPr>
          <w:rFonts w:ascii="Calibri" w:eastAsia="Calibri" w:hAnsi="Calibri" w:cs="Calibri"/>
        </w:rPr>
        <w:t>μέγιστο παραγόμενο έργο,</w:t>
      </w:r>
      <w:r w:rsidR="18735C06" w:rsidRPr="00687DC6">
        <w:rPr>
          <w:rFonts w:ascii="Calibri" w:eastAsia="Calibri" w:hAnsi="Calibri" w:cs="Calibri"/>
        </w:rPr>
        <w:t xml:space="preserve"> </w:t>
      </w:r>
      <w:r w:rsidR="12699738" w:rsidRPr="00687DC6">
        <w:rPr>
          <w:rFonts w:ascii="Calibri" w:eastAsia="Calibri" w:hAnsi="Calibri" w:cs="Calibri"/>
        </w:rPr>
        <w:t>W)</w:t>
      </w:r>
      <w:r w:rsidR="0F697F03" w:rsidRPr="00687DC6">
        <w:rPr>
          <w:rFonts w:ascii="Calibri" w:eastAsia="Calibri" w:hAnsi="Calibri" w:cs="Calibri"/>
        </w:rPr>
        <w:t xml:space="preserve"> θα παρουσιάσουν συσχέτιση ως προς την αξιολόγηση της λειτουργικής ικανότητας ασθενών με ILD.</w:t>
      </w:r>
    </w:p>
    <w:p w14:paraId="68946BAE" w14:textId="30551386" w:rsidR="00ED7F96" w:rsidRPr="00687DC6" w:rsidRDefault="00687DC6" w:rsidP="00A80EAC">
      <w:pPr>
        <w:spacing w:after="0" w:line="360" w:lineRule="auto"/>
        <w:jc w:val="both"/>
        <w:rPr>
          <w:rFonts w:ascii="Calibri" w:eastAsia="Calibri" w:hAnsi="Calibri" w:cs="Calibri"/>
        </w:rPr>
      </w:pPr>
      <w:r>
        <w:rPr>
          <w:rFonts w:ascii="Calibri" w:eastAsia="Calibri" w:hAnsi="Calibri" w:cs="Calibri"/>
        </w:rPr>
        <w:t xml:space="preserve">2. </w:t>
      </w:r>
      <w:r w:rsidR="4D292694" w:rsidRPr="00687DC6">
        <w:rPr>
          <w:rFonts w:ascii="Calibri" w:eastAsia="Calibri" w:hAnsi="Calibri" w:cs="Calibri"/>
        </w:rPr>
        <w:t>Οι</w:t>
      </w:r>
      <w:r w:rsidR="0F697F03" w:rsidRPr="00687DC6">
        <w:rPr>
          <w:rFonts w:ascii="Calibri" w:eastAsia="Calibri" w:hAnsi="Calibri" w:cs="Calibri"/>
        </w:rPr>
        <w:t xml:space="preserve"> </w:t>
      </w:r>
      <w:r w:rsidR="76E4CEE4" w:rsidRPr="00687DC6">
        <w:rPr>
          <w:rFonts w:ascii="Calibri" w:eastAsia="Calibri" w:hAnsi="Calibri" w:cs="Calibri"/>
        </w:rPr>
        <w:t xml:space="preserve">δοκιμασίες άσκησης </w:t>
      </w:r>
      <w:r w:rsidR="0F697F03" w:rsidRPr="00687DC6">
        <w:rPr>
          <w:rFonts w:ascii="Calibri" w:eastAsia="Calibri" w:hAnsi="Calibri" w:cs="Calibri"/>
        </w:rPr>
        <w:t>TUG-10</w:t>
      </w:r>
      <w:r w:rsidR="79F3014C" w:rsidRPr="00687DC6">
        <w:rPr>
          <w:rFonts w:ascii="Calibri" w:eastAsia="Calibri" w:hAnsi="Calibri" w:cs="Calibri"/>
        </w:rPr>
        <w:t xml:space="preserve">, </w:t>
      </w:r>
      <w:r w:rsidR="0F697F03" w:rsidRPr="00687DC6">
        <w:rPr>
          <w:rFonts w:ascii="Calibri" w:eastAsia="Calibri" w:hAnsi="Calibri" w:cs="Calibri"/>
        </w:rPr>
        <w:t>6MWT</w:t>
      </w:r>
      <w:r w:rsidR="742A1DD6" w:rsidRPr="00687DC6">
        <w:rPr>
          <w:rFonts w:ascii="Calibri" w:eastAsia="Calibri" w:hAnsi="Calibri" w:cs="Calibri"/>
        </w:rPr>
        <w:t xml:space="preserve"> και CPET</w:t>
      </w:r>
      <w:r w:rsidR="0F697F03" w:rsidRPr="00687DC6">
        <w:rPr>
          <w:rFonts w:ascii="Calibri" w:eastAsia="Calibri" w:hAnsi="Calibri" w:cs="Calibri"/>
        </w:rPr>
        <w:t xml:space="preserve"> θα παρουσιάσουν συσχέτιση ως π</w:t>
      </w:r>
      <w:r w:rsidR="3D486008" w:rsidRPr="00687DC6">
        <w:rPr>
          <w:rFonts w:ascii="Calibri" w:eastAsia="Calibri" w:hAnsi="Calibri" w:cs="Calibri"/>
        </w:rPr>
        <w:t xml:space="preserve">ρος τον </w:t>
      </w:r>
      <w:proofErr w:type="spellStart"/>
      <w:r w:rsidR="3D486008" w:rsidRPr="00687DC6">
        <w:rPr>
          <w:rFonts w:ascii="Calibri" w:eastAsia="Calibri" w:hAnsi="Calibri" w:cs="Calibri"/>
        </w:rPr>
        <w:t>απο</w:t>
      </w:r>
      <w:r w:rsidR="26084680" w:rsidRPr="00687DC6">
        <w:rPr>
          <w:rFonts w:ascii="Calibri" w:eastAsia="Calibri" w:hAnsi="Calibri" w:cs="Calibri"/>
        </w:rPr>
        <w:t>κορεσμό</w:t>
      </w:r>
      <w:proofErr w:type="spellEnd"/>
      <w:r w:rsidR="26084680" w:rsidRPr="00687DC6">
        <w:rPr>
          <w:rFonts w:ascii="Calibri" w:eastAsia="Calibri" w:hAnsi="Calibri" w:cs="Calibri"/>
        </w:rPr>
        <w:t xml:space="preserve"> οξυγόνου</w:t>
      </w:r>
      <w:r w:rsidR="0F697F03" w:rsidRPr="00687DC6">
        <w:rPr>
          <w:rFonts w:ascii="Calibri" w:eastAsia="Calibri" w:hAnsi="Calibri" w:cs="Calibri"/>
        </w:rPr>
        <w:t xml:space="preserve"> (SpO</w:t>
      </w:r>
      <w:r w:rsidR="0F697F03" w:rsidRPr="00687DC6">
        <w:rPr>
          <w:rFonts w:ascii="Calibri" w:eastAsia="Calibri" w:hAnsi="Calibri" w:cs="Calibri"/>
          <w:vertAlign w:val="subscript"/>
        </w:rPr>
        <w:t>2</w:t>
      </w:r>
      <w:r w:rsidR="0F697F03" w:rsidRPr="00687DC6">
        <w:rPr>
          <w:rFonts w:ascii="Calibri" w:eastAsia="Calibri" w:hAnsi="Calibri" w:cs="Calibri"/>
        </w:rPr>
        <w:t>nadir</w:t>
      </w:r>
      <w:r w:rsidR="04A29883" w:rsidRPr="00687DC6">
        <w:rPr>
          <w:rFonts w:ascii="Calibri" w:eastAsia="Calibri" w:hAnsi="Calibri" w:cs="Calibri"/>
        </w:rPr>
        <w:t xml:space="preserve"> &amp; ΔSpO</w:t>
      </w:r>
      <w:r w:rsidR="04A29883" w:rsidRPr="00687DC6">
        <w:rPr>
          <w:rFonts w:ascii="Calibri" w:eastAsia="Calibri" w:hAnsi="Calibri" w:cs="Calibri"/>
          <w:vertAlign w:val="subscript"/>
        </w:rPr>
        <w:t>2</w:t>
      </w:r>
      <w:r w:rsidR="0F697F03" w:rsidRPr="00687DC6">
        <w:rPr>
          <w:rFonts w:ascii="Calibri" w:eastAsia="Calibri" w:hAnsi="Calibri" w:cs="Calibri"/>
        </w:rPr>
        <w:t>) σε ασθενείς με ILD.</w:t>
      </w:r>
    </w:p>
    <w:p w14:paraId="47A6F33A" w14:textId="381CADCC" w:rsidR="00ED7F96" w:rsidRPr="00687DC6" w:rsidRDefault="00687DC6" w:rsidP="00A80EAC">
      <w:pPr>
        <w:spacing w:after="0" w:line="360" w:lineRule="auto"/>
        <w:jc w:val="both"/>
        <w:rPr>
          <w:rFonts w:ascii="Calibri" w:eastAsia="Calibri" w:hAnsi="Calibri" w:cs="Calibri"/>
        </w:rPr>
      </w:pPr>
      <w:r>
        <w:rPr>
          <w:rFonts w:ascii="Calibri" w:eastAsia="Calibri" w:hAnsi="Calibri" w:cs="Calibri"/>
        </w:rPr>
        <w:t xml:space="preserve">3. </w:t>
      </w:r>
      <w:r w:rsidR="0F697F03" w:rsidRPr="00687DC6">
        <w:rPr>
          <w:rFonts w:ascii="Calibri" w:eastAsia="Calibri" w:hAnsi="Calibri" w:cs="Calibri"/>
        </w:rPr>
        <w:t>Ο</w:t>
      </w:r>
      <w:r w:rsidR="26206236" w:rsidRPr="00687DC6">
        <w:rPr>
          <w:rFonts w:ascii="Calibri" w:eastAsia="Calibri" w:hAnsi="Calibri" w:cs="Calibri"/>
        </w:rPr>
        <w:t xml:space="preserve">ι δείκτες </w:t>
      </w:r>
      <w:proofErr w:type="spellStart"/>
      <w:r w:rsidR="0F697F03" w:rsidRPr="00687DC6">
        <w:rPr>
          <w:rFonts w:ascii="Calibri" w:eastAsia="Calibri" w:hAnsi="Calibri" w:cs="Calibri"/>
        </w:rPr>
        <w:t>αποκορεσμ</w:t>
      </w:r>
      <w:r w:rsidR="0BDA2D8D" w:rsidRPr="00687DC6">
        <w:rPr>
          <w:rFonts w:ascii="Calibri" w:eastAsia="Calibri" w:hAnsi="Calibri" w:cs="Calibri"/>
        </w:rPr>
        <w:t>ού</w:t>
      </w:r>
      <w:proofErr w:type="spellEnd"/>
      <w:r w:rsidR="0BDA2D8D" w:rsidRPr="00687DC6">
        <w:rPr>
          <w:rFonts w:ascii="Calibri" w:eastAsia="Calibri" w:hAnsi="Calibri" w:cs="Calibri"/>
        </w:rPr>
        <w:t xml:space="preserve"> </w:t>
      </w:r>
      <w:r w:rsidR="7B4E95C5" w:rsidRPr="00687DC6">
        <w:rPr>
          <w:rFonts w:ascii="Calibri" w:eastAsia="Calibri" w:hAnsi="Calibri" w:cs="Calibri"/>
        </w:rPr>
        <w:t>οξυγόνου</w:t>
      </w:r>
      <w:r w:rsidR="0F697F03" w:rsidRPr="00687DC6">
        <w:rPr>
          <w:rFonts w:ascii="Calibri" w:eastAsia="Calibri" w:hAnsi="Calibri" w:cs="Calibri"/>
        </w:rPr>
        <w:t xml:space="preserve"> (</w:t>
      </w:r>
      <w:r w:rsidR="7518AEFD" w:rsidRPr="00687DC6">
        <w:rPr>
          <w:rFonts w:ascii="Calibri" w:eastAsia="Calibri" w:hAnsi="Calibri" w:cs="Calibri"/>
        </w:rPr>
        <w:t>SpO</w:t>
      </w:r>
      <w:r w:rsidR="7518AEFD" w:rsidRPr="00687DC6">
        <w:rPr>
          <w:rFonts w:ascii="Calibri" w:eastAsia="Calibri" w:hAnsi="Calibri" w:cs="Calibri"/>
          <w:vertAlign w:val="subscript"/>
        </w:rPr>
        <w:t>2</w:t>
      </w:r>
      <w:r w:rsidR="7518AEFD" w:rsidRPr="00687DC6">
        <w:rPr>
          <w:rFonts w:ascii="Calibri" w:eastAsia="Calibri" w:hAnsi="Calibri" w:cs="Calibri"/>
        </w:rPr>
        <w:t xml:space="preserve">nadir &amp; </w:t>
      </w:r>
      <w:r w:rsidR="0F697F03" w:rsidRPr="00687DC6">
        <w:rPr>
          <w:rFonts w:ascii="Calibri" w:eastAsia="Calibri" w:hAnsi="Calibri" w:cs="Calibri"/>
        </w:rPr>
        <w:t>ΔSpO</w:t>
      </w:r>
      <w:r w:rsidR="0F697F03" w:rsidRPr="00687DC6">
        <w:rPr>
          <w:rFonts w:ascii="Calibri" w:eastAsia="Calibri" w:hAnsi="Calibri" w:cs="Calibri"/>
          <w:vertAlign w:val="subscript"/>
        </w:rPr>
        <w:t>2</w:t>
      </w:r>
      <w:r w:rsidR="5E878ECB" w:rsidRPr="00687DC6">
        <w:rPr>
          <w:rFonts w:ascii="Calibri" w:eastAsia="Calibri" w:hAnsi="Calibri" w:cs="Calibri"/>
          <w:vertAlign w:val="subscript"/>
        </w:rPr>
        <w:t xml:space="preserve"> </w:t>
      </w:r>
      <w:r w:rsidR="0F697F03" w:rsidRPr="00687DC6">
        <w:rPr>
          <w:rFonts w:ascii="Calibri" w:eastAsia="Calibri" w:hAnsi="Calibri" w:cs="Calibri"/>
        </w:rPr>
        <w:t>) στ</w:t>
      </w:r>
      <w:r w:rsidR="12B54B53" w:rsidRPr="00687DC6">
        <w:rPr>
          <w:rFonts w:ascii="Calibri" w:eastAsia="Calibri" w:hAnsi="Calibri" w:cs="Calibri"/>
        </w:rPr>
        <w:t>ις</w:t>
      </w:r>
      <w:r w:rsidR="0F697F03" w:rsidRPr="00687DC6">
        <w:rPr>
          <w:rFonts w:ascii="Calibri" w:eastAsia="Calibri" w:hAnsi="Calibri" w:cs="Calibri"/>
        </w:rPr>
        <w:t xml:space="preserve"> δοκιμασί</w:t>
      </w:r>
      <w:r w:rsidR="3A4B506F" w:rsidRPr="00687DC6">
        <w:rPr>
          <w:rFonts w:ascii="Calibri" w:eastAsia="Calibri" w:hAnsi="Calibri" w:cs="Calibri"/>
        </w:rPr>
        <w:t>ες</w:t>
      </w:r>
      <w:r w:rsidR="60A38D7D" w:rsidRPr="00687DC6">
        <w:rPr>
          <w:rFonts w:ascii="Calibri" w:eastAsia="Calibri" w:hAnsi="Calibri" w:cs="Calibri"/>
        </w:rPr>
        <w:t xml:space="preserve"> άσκησης</w:t>
      </w:r>
      <w:r w:rsidR="0F697F03" w:rsidRPr="00687DC6">
        <w:rPr>
          <w:rFonts w:ascii="Calibri" w:eastAsia="Calibri" w:hAnsi="Calibri" w:cs="Calibri"/>
        </w:rPr>
        <w:t xml:space="preserve"> TUG-10</w:t>
      </w:r>
      <w:r w:rsidR="2F061D9C" w:rsidRPr="00687DC6">
        <w:rPr>
          <w:rFonts w:ascii="Calibri" w:eastAsia="Calibri" w:hAnsi="Calibri" w:cs="Calibri"/>
        </w:rPr>
        <w:t>,</w:t>
      </w:r>
      <w:r w:rsidR="3E00DA9C" w:rsidRPr="00687DC6">
        <w:rPr>
          <w:rFonts w:ascii="Calibri" w:eastAsia="Calibri" w:hAnsi="Calibri" w:cs="Calibri"/>
        </w:rPr>
        <w:t xml:space="preserve"> 6MWT </w:t>
      </w:r>
      <w:r w:rsidR="3BF6AE9B" w:rsidRPr="00687DC6">
        <w:rPr>
          <w:rFonts w:ascii="Calibri" w:eastAsia="Calibri" w:hAnsi="Calibri" w:cs="Calibri"/>
        </w:rPr>
        <w:t>και</w:t>
      </w:r>
      <w:r w:rsidR="3E00DA9C" w:rsidRPr="00687DC6">
        <w:rPr>
          <w:rFonts w:ascii="Calibri" w:eastAsia="Calibri" w:hAnsi="Calibri" w:cs="Calibri"/>
        </w:rPr>
        <w:t xml:space="preserve"> CPET</w:t>
      </w:r>
      <w:r w:rsidR="0F697F03" w:rsidRPr="00687DC6">
        <w:rPr>
          <w:rFonts w:ascii="Calibri" w:eastAsia="Calibri" w:hAnsi="Calibri" w:cs="Calibri"/>
        </w:rPr>
        <w:t xml:space="preserve"> θα παρουσιάσ</w:t>
      </w:r>
      <w:r w:rsidR="11025C6A" w:rsidRPr="00687DC6">
        <w:rPr>
          <w:rFonts w:ascii="Calibri" w:eastAsia="Calibri" w:hAnsi="Calibri" w:cs="Calibri"/>
        </w:rPr>
        <w:t>ουν</w:t>
      </w:r>
      <w:r w:rsidR="0F697F03" w:rsidRPr="00687DC6">
        <w:rPr>
          <w:rFonts w:ascii="Calibri" w:eastAsia="Calibri" w:hAnsi="Calibri" w:cs="Calibri"/>
        </w:rPr>
        <w:t xml:space="preserve"> συσχέτιση με την διαχυτική ικανότητα των πνευμόνων</w:t>
      </w:r>
      <w:r w:rsidR="662CC092" w:rsidRPr="00687DC6">
        <w:rPr>
          <w:rFonts w:ascii="Calibri" w:eastAsia="Calibri" w:hAnsi="Calibri" w:cs="Calibri"/>
        </w:rPr>
        <w:t xml:space="preserve"> </w:t>
      </w:r>
      <w:r w:rsidR="6E84EBA9" w:rsidRPr="00687DC6">
        <w:rPr>
          <w:rFonts w:ascii="Calibri" w:eastAsia="Calibri" w:hAnsi="Calibri" w:cs="Calibri"/>
        </w:rPr>
        <w:t>(DLCO)</w:t>
      </w:r>
      <w:r w:rsidR="3E7FF184" w:rsidRPr="00687DC6">
        <w:rPr>
          <w:rFonts w:ascii="Calibri" w:eastAsia="Calibri" w:hAnsi="Calibri" w:cs="Calibri"/>
        </w:rPr>
        <w:t xml:space="preserve"> σε ασθενείς με ILD.</w:t>
      </w:r>
    </w:p>
    <w:p w14:paraId="09732B98" w14:textId="1DCE361E" w:rsidR="000A06A7" w:rsidRPr="00687DC6" w:rsidRDefault="00687DC6" w:rsidP="00A80EAC">
      <w:pPr>
        <w:spacing w:after="0" w:line="360" w:lineRule="auto"/>
        <w:jc w:val="both"/>
        <w:rPr>
          <w:rFonts w:ascii="Calibri" w:eastAsia="Calibri" w:hAnsi="Calibri" w:cs="Calibri"/>
        </w:rPr>
      </w:pPr>
      <w:r>
        <w:rPr>
          <w:rFonts w:ascii="Calibri" w:eastAsia="Calibri" w:hAnsi="Calibri" w:cs="Calibri"/>
        </w:rPr>
        <w:lastRenderedPageBreak/>
        <w:t xml:space="preserve">4. </w:t>
      </w:r>
      <w:r w:rsidR="6E84EBA9" w:rsidRPr="00687DC6">
        <w:rPr>
          <w:rFonts w:ascii="Calibri" w:eastAsia="Calibri" w:hAnsi="Calibri" w:cs="Calibri"/>
        </w:rPr>
        <w:t xml:space="preserve">Ο </w:t>
      </w:r>
      <w:proofErr w:type="spellStart"/>
      <w:r w:rsidR="6E84EBA9" w:rsidRPr="00687DC6">
        <w:rPr>
          <w:rFonts w:ascii="Calibri" w:eastAsia="Calibri" w:hAnsi="Calibri" w:cs="Calibri"/>
        </w:rPr>
        <w:t>αποκορεσμός</w:t>
      </w:r>
      <w:proofErr w:type="spellEnd"/>
      <w:r w:rsidR="6E84EBA9" w:rsidRPr="00687DC6">
        <w:rPr>
          <w:rFonts w:ascii="Calibri" w:eastAsia="Calibri" w:hAnsi="Calibri" w:cs="Calibri"/>
        </w:rPr>
        <w:t xml:space="preserve"> οξυγόνο</w:t>
      </w:r>
      <w:r w:rsidR="1D5A3F27" w:rsidRPr="00687DC6">
        <w:rPr>
          <w:rFonts w:ascii="Calibri" w:eastAsia="Calibri" w:hAnsi="Calibri" w:cs="Calibri"/>
        </w:rPr>
        <w:t>υ</w:t>
      </w:r>
      <w:r w:rsidR="6E84EBA9" w:rsidRPr="00687DC6">
        <w:rPr>
          <w:rFonts w:ascii="Calibri" w:eastAsia="Calibri" w:hAnsi="Calibri" w:cs="Calibri"/>
        </w:rPr>
        <w:t xml:space="preserve"> (ΔSpO</w:t>
      </w:r>
      <w:r w:rsidR="6E84EBA9" w:rsidRPr="00687DC6">
        <w:rPr>
          <w:rFonts w:ascii="Calibri" w:eastAsia="Calibri" w:hAnsi="Calibri" w:cs="Calibri"/>
          <w:vertAlign w:val="subscript"/>
        </w:rPr>
        <w:t>2</w:t>
      </w:r>
      <w:r w:rsidR="6E84EBA9" w:rsidRPr="00687DC6">
        <w:rPr>
          <w:rFonts w:ascii="Calibri" w:eastAsia="Calibri" w:hAnsi="Calibri" w:cs="Calibri"/>
        </w:rPr>
        <w:t>) στις δοκιμασίες</w:t>
      </w:r>
      <w:r w:rsidR="72F01738" w:rsidRPr="00687DC6">
        <w:rPr>
          <w:rFonts w:ascii="Calibri" w:eastAsia="Calibri" w:hAnsi="Calibri" w:cs="Calibri"/>
        </w:rPr>
        <w:t xml:space="preserve"> άσκησης</w:t>
      </w:r>
      <w:r w:rsidR="6E84EBA9" w:rsidRPr="00687DC6">
        <w:rPr>
          <w:rFonts w:ascii="Calibri" w:eastAsia="Calibri" w:hAnsi="Calibri" w:cs="Calibri"/>
        </w:rPr>
        <w:t xml:space="preserve"> TUG-10, 6MWT </w:t>
      </w:r>
      <w:r w:rsidR="329C0090" w:rsidRPr="00687DC6">
        <w:rPr>
          <w:rFonts w:ascii="Calibri" w:eastAsia="Calibri" w:hAnsi="Calibri" w:cs="Calibri"/>
        </w:rPr>
        <w:t>και</w:t>
      </w:r>
      <w:r w:rsidR="6E84EBA9" w:rsidRPr="00687DC6">
        <w:rPr>
          <w:rFonts w:ascii="Calibri" w:eastAsia="Calibri" w:hAnsi="Calibri" w:cs="Calibri"/>
        </w:rPr>
        <w:t xml:space="preserve"> CPET θα παρουσιάσει συσχέτιση με τη ζωτική χωρητικότητα (VC), τη βίαιη ζωτική χωρητικότητα (FVC) και το λόγο</w:t>
      </w:r>
      <w:r w:rsidR="21106478" w:rsidRPr="00687DC6">
        <w:rPr>
          <w:rFonts w:ascii="Calibri" w:eastAsia="Calibri" w:hAnsi="Calibri" w:cs="Calibri"/>
        </w:rPr>
        <w:t xml:space="preserve"> FEV</w:t>
      </w:r>
      <w:r w:rsidR="21106478" w:rsidRPr="00687DC6">
        <w:rPr>
          <w:rFonts w:ascii="Calibri" w:eastAsia="Calibri" w:hAnsi="Calibri" w:cs="Calibri"/>
          <w:vertAlign w:val="subscript"/>
        </w:rPr>
        <w:t>1</w:t>
      </w:r>
      <w:r w:rsidR="21106478" w:rsidRPr="00687DC6">
        <w:rPr>
          <w:rFonts w:ascii="Calibri" w:eastAsia="Calibri" w:hAnsi="Calibri" w:cs="Calibri"/>
        </w:rPr>
        <w:t>/FVC (%)</w:t>
      </w:r>
      <w:r w:rsidR="09B96EA0" w:rsidRPr="00687DC6">
        <w:rPr>
          <w:rFonts w:ascii="Calibri" w:eastAsia="Calibri" w:hAnsi="Calibri" w:cs="Calibri"/>
        </w:rPr>
        <w:t xml:space="preserve"> σε ασθενείς με ILD</w:t>
      </w:r>
      <w:r w:rsidR="53376E83" w:rsidRPr="00687DC6">
        <w:rPr>
          <w:rFonts w:ascii="Calibri" w:eastAsia="Calibri" w:hAnsi="Calibri" w:cs="Calibri"/>
        </w:rPr>
        <w:t>.</w:t>
      </w:r>
    </w:p>
    <w:p w14:paraId="4C8EFECC" w14:textId="77777777" w:rsidR="004F4EEE" w:rsidRPr="004F4EEE" w:rsidRDefault="004F4EEE" w:rsidP="00A80EAC">
      <w:pPr>
        <w:spacing w:after="0" w:line="360" w:lineRule="auto"/>
        <w:jc w:val="both"/>
        <w:rPr>
          <w:rFonts w:ascii="Calibri" w:eastAsia="Calibri" w:hAnsi="Calibri" w:cs="Calibri"/>
        </w:rPr>
      </w:pPr>
    </w:p>
    <w:p w14:paraId="0DF1B6A4" w14:textId="6EA09549" w:rsidR="00ED7F96" w:rsidRDefault="18DC4645" w:rsidP="00A80EAC">
      <w:pPr>
        <w:pStyle w:val="Marieesysouperstar"/>
        <w:spacing w:before="0" w:after="0" w:line="360" w:lineRule="auto"/>
        <w:rPr>
          <w:rFonts w:ascii="Calibri" w:eastAsia="Calibri" w:hAnsi="Calibri" w:cs="Calibri"/>
        </w:rPr>
      </w:pPr>
      <w:bookmarkStart w:id="22" w:name="_Toc834533991"/>
      <w:bookmarkStart w:id="23" w:name="_Toc236966801"/>
      <w:r w:rsidRPr="1DE69594">
        <w:t>1.</w:t>
      </w:r>
      <w:r w:rsidR="009920F3">
        <w:t>7</w:t>
      </w:r>
      <w:r w:rsidRPr="1DE69594">
        <w:t>. Περιορισμοί Έρευνας</w:t>
      </w:r>
      <w:bookmarkEnd w:id="22"/>
      <w:bookmarkEnd w:id="23"/>
    </w:p>
    <w:p w14:paraId="3FB74644" w14:textId="1E94CC1F" w:rsidR="044A8684" w:rsidRDefault="0F697F03" w:rsidP="00A80EAC">
      <w:pPr>
        <w:spacing w:after="0" w:line="360" w:lineRule="auto"/>
        <w:ind w:firstLine="680"/>
        <w:jc w:val="both"/>
        <w:rPr>
          <w:rFonts w:ascii="Calibri" w:eastAsia="Calibri" w:hAnsi="Calibri" w:cs="Calibri"/>
        </w:rPr>
      </w:pPr>
      <w:r w:rsidRPr="44080EAA">
        <w:rPr>
          <w:rFonts w:ascii="Calibri" w:eastAsia="Calibri" w:hAnsi="Calibri" w:cs="Calibri"/>
        </w:rPr>
        <w:t>Η παρούσα έρευνα παρουσιάζει ορισμένους περιορισμούς</w:t>
      </w:r>
      <w:r w:rsidR="607CFA59" w:rsidRPr="44080EAA">
        <w:rPr>
          <w:rFonts w:ascii="Calibri" w:eastAsia="Calibri" w:hAnsi="Calibri" w:cs="Calibri"/>
        </w:rPr>
        <w:t xml:space="preserve">. Αρχικά, το δείγμα της μελέτης ήταν σχετικά μικρό και η πλειονότητα των συμμετεχόντων είχε διαγνωστεί με IPF, γεγονός που περιορίζει τη δυνατότητα γενίκευσης των </w:t>
      </w:r>
      <w:r w:rsidR="01FC7589" w:rsidRPr="44080EAA">
        <w:rPr>
          <w:rFonts w:ascii="Calibri" w:eastAsia="Calibri" w:hAnsi="Calibri" w:cs="Calibri"/>
        </w:rPr>
        <w:t>αποτελεσμάτων στο ευρύτερο φάσμα των διάμεσων πνευμονοπαθειών</w:t>
      </w:r>
      <w:r w:rsidR="1CAB370C" w:rsidRPr="44080EAA">
        <w:rPr>
          <w:rFonts w:ascii="Calibri" w:eastAsia="Calibri" w:hAnsi="Calibri" w:cs="Calibri"/>
        </w:rPr>
        <w:t>. Μελλοντικές μελέτες θα πρέπει να στοχεύουν στην ένταξη μεγαλύτερου και πιο ετερογενούς δείγματος ασθενών με ILD. Ένας ακόμα περιορι</w:t>
      </w:r>
      <w:r w:rsidR="79303049" w:rsidRPr="44080EAA">
        <w:rPr>
          <w:rFonts w:ascii="Calibri" w:eastAsia="Calibri" w:hAnsi="Calibri" w:cs="Calibri"/>
        </w:rPr>
        <w:t xml:space="preserve">σμός αποτελεί η χρήση παλμικής οξυμετρίας για την αξιολόγηση του </w:t>
      </w:r>
      <w:proofErr w:type="spellStart"/>
      <w:r w:rsidR="79303049" w:rsidRPr="44080EAA">
        <w:rPr>
          <w:rFonts w:ascii="Calibri" w:eastAsia="Calibri" w:hAnsi="Calibri" w:cs="Calibri"/>
        </w:rPr>
        <w:t>αποκορεσμού</w:t>
      </w:r>
      <w:proofErr w:type="spellEnd"/>
      <w:r w:rsidR="79303049" w:rsidRPr="44080EAA">
        <w:rPr>
          <w:rFonts w:ascii="Calibri" w:eastAsia="Calibri" w:hAnsi="Calibri" w:cs="Calibri"/>
        </w:rPr>
        <w:t xml:space="preserve"> αντί της μέτρησης αερίων αρτηριακού αίματος. Αν και η παλμική οξυμετρία χρησιμοποιείται ευρέως ως μη επεμβατική εναλλακτική λύση</w:t>
      </w:r>
      <w:r w:rsidR="333D66AE" w:rsidRPr="44080EAA">
        <w:rPr>
          <w:rFonts w:ascii="Calibri" w:eastAsia="Calibri" w:hAnsi="Calibri" w:cs="Calibri"/>
        </w:rPr>
        <w:t>, μπορεί να υπερεκτιμά τον πραγματικό αρτηριακό κορεσμό οξυγόνου, τόσο σε κατάσταση ηρεμίας όσο και κατά την άσκηση</w:t>
      </w:r>
      <w:r w:rsidR="797F9FF4" w:rsidRPr="44080EAA">
        <w:rPr>
          <w:rFonts w:ascii="Calibri" w:eastAsia="Calibri" w:hAnsi="Calibri" w:cs="Calibri"/>
        </w:rPr>
        <w:t xml:space="preserve"> (</w:t>
      </w:r>
      <w:proofErr w:type="spellStart"/>
      <w:r w:rsidR="797F9FF4" w:rsidRPr="44080EAA">
        <w:rPr>
          <w:rFonts w:ascii="Calibri" w:eastAsia="Calibri" w:hAnsi="Calibri" w:cs="Calibri"/>
        </w:rPr>
        <w:t>Donaldson</w:t>
      </w:r>
      <w:proofErr w:type="spellEnd"/>
      <w:r w:rsidR="797F9FF4" w:rsidRPr="44080EAA">
        <w:rPr>
          <w:rFonts w:ascii="Calibri" w:eastAsia="Calibri" w:hAnsi="Calibri" w:cs="Calibri"/>
        </w:rPr>
        <w:t xml:space="preserve"> </w:t>
      </w:r>
      <w:proofErr w:type="spellStart"/>
      <w:r w:rsidR="797F9FF4" w:rsidRPr="44080EAA">
        <w:rPr>
          <w:rFonts w:ascii="Calibri" w:eastAsia="Calibri" w:hAnsi="Calibri" w:cs="Calibri"/>
        </w:rPr>
        <w:t>et</w:t>
      </w:r>
      <w:proofErr w:type="spellEnd"/>
      <w:r w:rsidR="797F9FF4" w:rsidRPr="44080EAA">
        <w:rPr>
          <w:rFonts w:ascii="Calibri" w:eastAsia="Calibri" w:hAnsi="Calibri" w:cs="Calibri"/>
        </w:rPr>
        <w:t xml:space="preserve"> </w:t>
      </w:r>
      <w:proofErr w:type="spellStart"/>
      <w:r w:rsidR="797F9FF4" w:rsidRPr="44080EAA">
        <w:rPr>
          <w:rFonts w:ascii="Calibri" w:eastAsia="Calibri" w:hAnsi="Calibri" w:cs="Calibri"/>
        </w:rPr>
        <w:t>al</w:t>
      </w:r>
      <w:proofErr w:type="spellEnd"/>
      <w:r w:rsidR="797F9FF4" w:rsidRPr="44080EAA">
        <w:rPr>
          <w:rFonts w:ascii="Calibri" w:eastAsia="Calibri" w:hAnsi="Calibri" w:cs="Calibri"/>
        </w:rPr>
        <w:t xml:space="preserve">., 2024; </w:t>
      </w:r>
      <w:proofErr w:type="spellStart"/>
      <w:r w:rsidR="797F9FF4" w:rsidRPr="44080EAA">
        <w:rPr>
          <w:rFonts w:ascii="Calibri" w:eastAsia="Calibri" w:hAnsi="Calibri" w:cs="Calibri"/>
        </w:rPr>
        <w:t>Ascha</w:t>
      </w:r>
      <w:proofErr w:type="spellEnd"/>
      <w:r w:rsidR="797F9FF4" w:rsidRPr="44080EAA">
        <w:rPr>
          <w:rFonts w:ascii="Calibri" w:eastAsia="Calibri" w:hAnsi="Calibri" w:cs="Calibri"/>
        </w:rPr>
        <w:t xml:space="preserve"> </w:t>
      </w:r>
      <w:proofErr w:type="spellStart"/>
      <w:r w:rsidR="797F9FF4" w:rsidRPr="44080EAA">
        <w:rPr>
          <w:rFonts w:ascii="Calibri" w:eastAsia="Calibri" w:hAnsi="Calibri" w:cs="Calibri"/>
        </w:rPr>
        <w:t>et</w:t>
      </w:r>
      <w:proofErr w:type="spellEnd"/>
      <w:r w:rsidR="797F9FF4" w:rsidRPr="44080EAA">
        <w:rPr>
          <w:rFonts w:ascii="Calibri" w:eastAsia="Calibri" w:hAnsi="Calibri" w:cs="Calibri"/>
        </w:rPr>
        <w:t xml:space="preserve"> </w:t>
      </w:r>
      <w:proofErr w:type="spellStart"/>
      <w:r w:rsidR="797F9FF4" w:rsidRPr="44080EAA">
        <w:rPr>
          <w:rFonts w:ascii="Calibri" w:eastAsia="Calibri" w:hAnsi="Calibri" w:cs="Calibri"/>
        </w:rPr>
        <w:t>al</w:t>
      </w:r>
      <w:proofErr w:type="spellEnd"/>
      <w:r w:rsidR="797F9FF4" w:rsidRPr="44080EAA">
        <w:rPr>
          <w:rFonts w:ascii="Calibri" w:eastAsia="Calibri" w:hAnsi="Calibri" w:cs="Calibri"/>
        </w:rPr>
        <w:t>., 2018)</w:t>
      </w:r>
      <w:r w:rsidR="333D66AE" w:rsidRPr="44080EAA">
        <w:rPr>
          <w:rFonts w:ascii="Calibri" w:eastAsia="Calibri" w:hAnsi="Calibri" w:cs="Calibri"/>
        </w:rPr>
        <w:t>. Για τον λόγο αυτό, αξιολογή</w:t>
      </w:r>
      <w:r w:rsidR="23EA662B" w:rsidRPr="44080EAA">
        <w:rPr>
          <w:rFonts w:ascii="Calibri" w:eastAsia="Calibri" w:hAnsi="Calibri" w:cs="Calibri"/>
        </w:rPr>
        <w:t xml:space="preserve">θηκαν </w:t>
      </w:r>
      <w:r w:rsidR="333D66AE" w:rsidRPr="44080EAA">
        <w:rPr>
          <w:rFonts w:ascii="Calibri" w:eastAsia="Calibri" w:hAnsi="Calibri" w:cs="Calibri"/>
        </w:rPr>
        <w:t xml:space="preserve">όχι μόνο </w:t>
      </w:r>
      <w:r w:rsidR="72A18B42" w:rsidRPr="44080EAA">
        <w:rPr>
          <w:rFonts w:ascii="Calibri" w:eastAsia="Calibri" w:hAnsi="Calibri" w:cs="Calibri"/>
        </w:rPr>
        <w:t xml:space="preserve">οι </w:t>
      </w:r>
      <w:r w:rsidR="333D66AE" w:rsidRPr="44080EAA">
        <w:rPr>
          <w:rFonts w:ascii="Calibri" w:eastAsia="Calibri" w:hAnsi="Calibri" w:cs="Calibri"/>
        </w:rPr>
        <w:t>απόλυτες τιμές SpO</w:t>
      </w:r>
      <w:r w:rsidR="314127FC" w:rsidRPr="44080EAA">
        <w:rPr>
          <w:rFonts w:ascii="Calibri" w:eastAsia="Calibri" w:hAnsi="Calibri" w:cs="Calibri"/>
          <w:vertAlign w:val="subscript"/>
        </w:rPr>
        <w:t>2</w:t>
      </w:r>
      <w:r w:rsidR="314127FC" w:rsidRPr="44080EAA">
        <w:rPr>
          <w:rFonts w:ascii="Calibri" w:eastAsia="Calibri" w:hAnsi="Calibri" w:cs="Calibri"/>
        </w:rPr>
        <w:t xml:space="preserve">nadir, αλλά και το μέγεθος του </w:t>
      </w:r>
      <w:proofErr w:type="spellStart"/>
      <w:r w:rsidR="314127FC" w:rsidRPr="44080EAA">
        <w:rPr>
          <w:rFonts w:ascii="Calibri" w:eastAsia="Calibri" w:hAnsi="Calibri" w:cs="Calibri"/>
        </w:rPr>
        <w:t>αποκορεσμού</w:t>
      </w:r>
      <w:proofErr w:type="spellEnd"/>
      <w:r w:rsidR="314127FC" w:rsidRPr="44080EAA">
        <w:rPr>
          <w:rFonts w:ascii="Calibri" w:eastAsia="Calibri" w:hAnsi="Calibri" w:cs="Calibri"/>
        </w:rPr>
        <w:t xml:space="preserve"> (ΔSpO</w:t>
      </w:r>
      <w:r w:rsidR="314127FC" w:rsidRPr="44080EAA">
        <w:rPr>
          <w:rFonts w:ascii="Calibri" w:eastAsia="Calibri" w:hAnsi="Calibri" w:cs="Calibri"/>
          <w:vertAlign w:val="subscript"/>
        </w:rPr>
        <w:t>2</w:t>
      </w:r>
      <w:r w:rsidR="314127FC" w:rsidRPr="44080EAA">
        <w:rPr>
          <w:rFonts w:ascii="Calibri" w:eastAsia="Calibri" w:hAnsi="Calibri" w:cs="Calibri"/>
        </w:rPr>
        <w:t>), το οποίο ενδέχεται να αντικατοπτρίζει καλύτερα τις μεταβολές της οξυγόνωσης κατά τη διάρκεια της άσκησης</w:t>
      </w:r>
      <w:r w:rsidR="713675D4" w:rsidRPr="44080EAA">
        <w:rPr>
          <w:rFonts w:ascii="Calibri" w:eastAsia="Calibri" w:hAnsi="Calibri" w:cs="Calibri"/>
        </w:rPr>
        <w:t xml:space="preserve"> (</w:t>
      </w:r>
      <w:proofErr w:type="spellStart"/>
      <w:r w:rsidR="713675D4" w:rsidRPr="44080EAA">
        <w:rPr>
          <w:rFonts w:ascii="Calibri" w:eastAsia="Calibri" w:hAnsi="Calibri" w:cs="Calibri"/>
        </w:rPr>
        <w:t>Chuang</w:t>
      </w:r>
      <w:proofErr w:type="spellEnd"/>
      <w:r w:rsidR="713675D4" w:rsidRPr="44080EAA">
        <w:rPr>
          <w:rFonts w:ascii="Calibri" w:eastAsia="Calibri" w:hAnsi="Calibri" w:cs="Calibri"/>
        </w:rPr>
        <w:t xml:space="preserve"> et </w:t>
      </w:r>
      <w:proofErr w:type="spellStart"/>
      <w:r w:rsidR="713675D4" w:rsidRPr="44080EAA">
        <w:rPr>
          <w:rFonts w:ascii="Calibri" w:eastAsia="Calibri" w:hAnsi="Calibri" w:cs="Calibri"/>
        </w:rPr>
        <w:t>al</w:t>
      </w:r>
      <w:proofErr w:type="spellEnd"/>
      <w:r w:rsidR="713675D4" w:rsidRPr="44080EAA">
        <w:rPr>
          <w:rFonts w:ascii="Calibri" w:eastAsia="Calibri" w:hAnsi="Calibri" w:cs="Calibri"/>
        </w:rPr>
        <w:t>., 2006</w:t>
      </w:r>
      <w:r w:rsidR="314127FC" w:rsidRPr="44080EAA">
        <w:rPr>
          <w:rFonts w:ascii="Calibri" w:eastAsia="Calibri" w:hAnsi="Calibri" w:cs="Calibri"/>
        </w:rPr>
        <w:t>.</w:t>
      </w:r>
    </w:p>
    <w:p w14:paraId="2D265126" w14:textId="77777777" w:rsidR="000A06A7" w:rsidRDefault="000A06A7" w:rsidP="00A80EAC">
      <w:pPr>
        <w:spacing w:after="0" w:line="360" w:lineRule="auto"/>
        <w:ind w:firstLine="680"/>
        <w:jc w:val="both"/>
        <w:rPr>
          <w:rFonts w:ascii="Calibri" w:eastAsia="Calibri" w:hAnsi="Calibri" w:cs="Calibri"/>
        </w:rPr>
      </w:pPr>
    </w:p>
    <w:p w14:paraId="4624B27D" w14:textId="165CCED9" w:rsidR="00ED7F96" w:rsidRPr="00BC5D01" w:rsidRDefault="0D5A387D" w:rsidP="00A80EAC">
      <w:pPr>
        <w:pStyle w:val="Marieesysouperstar"/>
        <w:spacing w:before="0" w:after="0" w:line="360" w:lineRule="auto"/>
        <w:rPr>
          <w:lang w:val="en-US"/>
        </w:rPr>
      </w:pPr>
      <w:bookmarkStart w:id="24" w:name="_Toc763142791"/>
      <w:bookmarkStart w:id="25" w:name="_Toc236966802"/>
      <w:r w:rsidRPr="00BC5D01">
        <w:rPr>
          <w:lang w:val="en-US"/>
        </w:rPr>
        <w:t>1.</w:t>
      </w:r>
      <w:r w:rsidR="009920F3" w:rsidRPr="00BC5D01">
        <w:rPr>
          <w:lang w:val="en-US"/>
        </w:rPr>
        <w:t>8</w:t>
      </w:r>
      <w:r w:rsidRPr="00BC5D01">
        <w:rPr>
          <w:lang w:val="en-US"/>
        </w:rPr>
        <w:t xml:space="preserve">. </w:t>
      </w:r>
      <w:r w:rsidR="4B46A5EC" w:rsidRPr="1DE69594">
        <w:t>Ορισμοί</w:t>
      </w:r>
      <w:r w:rsidR="4B46A5EC" w:rsidRPr="00BC5D01">
        <w:rPr>
          <w:lang w:val="en-US"/>
        </w:rPr>
        <w:t xml:space="preserve"> </w:t>
      </w:r>
      <w:r w:rsidR="4B46A5EC" w:rsidRPr="1DE69594">
        <w:t>και</w:t>
      </w:r>
      <w:r w:rsidR="4B46A5EC" w:rsidRPr="00BC5D01">
        <w:rPr>
          <w:lang w:val="en-US"/>
        </w:rPr>
        <w:t xml:space="preserve"> </w:t>
      </w:r>
      <w:r w:rsidR="4B46A5EC" w:rsidRPr="1DE69594">
        <w:t>σ</w:t>
      </w:r>
      <w:r w:rsidRPr="1DE69594">
        <w:t>υντομογραφίες</w:t>
      </w:r>
      <w:bookmarkEnd w:id="24"/>
      <w:bookmarkEnd w:id="25"/>
    </w:p>
    <w:p w14:paraId="7335EAAE" w14:textId="1D110E59" w:rsidR="00ED7F96" w:rsidRPr="00687DC6" w:rsidRDefault="044A8684" w:rsidP="00A80EAC">
      <w:pPr>
        <w:spacing w:after="0" w:line="360" w:lineRule="auto"/>
        <w:jc w:val="both"/>
        <w:rPr>
          <w:rFonts w:ascii="Calibri" w:eastAsia="Calibri" w:hAnsi="Calibri" w:cs="Calibri"/>
          <w:lang w:val="en-US"/>
        </w:rPr>
      </w:pPr>
      <w:proofErr w:type="spellStart"/>
      <w:r w:rsidRPr="00687DC6">
        <w:rPr>
          <w:rFonts w:ascii="Calibri" w:eastAsia="Calibri" w:hAnsi="Calibri" w:cs="Calibri"/>
          <w:lang w:val="en-US"/>
        </w:rPr>
        <w:t>ILD</w:t>
      </w:r>
      <w:proofErr w:type="spellEnd"/>
      <w:r w:rsidRPr="00687DC6">
        <w:rPr>
          <w:rFonts w:ascii="Calibri" w:eastAsia="Calibri" w:hAnsi="Calibri" w:cs="Calibri"/>
          <w:lang w:val="en-US"/>
        </w:rPr>
        <w:t>: Interstitial Lung Diseases</w:t>
      </w:r>
    </w:p>
    <w:p w14:paraId="08319DFF" w14:textId="4B116C11"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IPF: Idiopathic Pulmonary Fibrosis</w:t>
      </w:r>
    </w:p>
    <w:p w14:paraId="7BF408C0" w14:textId="2C8E7C47"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SpO</w:t>
      </w:r>
      <w:r w:rsidRPr="00687DC6">
        <w:rPr>
          <w:rFonts w:ascii="Calibri" w:eastAsia="Calibri" w:hAnsi="Calibri" w:cs="Calibri"/>
          <w:vertAlign w:val="subscript"/>
          <w:lang w:val="en-US"/>
        </w:rPr>
        <w:t>2</w:t>
      </w:r>
      <w:r w:rsidRPr="00687DC6">
        <w:rPr>
          <w:rFonts w:ascii="Calibri" w:eastAsia="Calibri" w:hAnsi="Calibri" w:cs="Calibri"/>
          <w:lang w:val="en-US"/>
        </w:rPr>
        <w:t>: Peripheral Capillary Oxygen Saturation</w:t>
      </w:r>
    </w:p>
    <w:p w14:paraId="077B34F2" w14:textId="44DCB318"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SpO</w:t>
      </w:r>
      <w:r w:rsidRPr="00687DC6">
        <w:rPr>
          <w:rFonts w:ascii="Calibri" w:eastAsia="Calibri" w:hAnsi="Calibri" w:cs="Calibri"/>
          <w:vertAlign w:val="subscript"/>
          <w:lang w:val="en-US"/>
        </w:rPr>
        <w:t>2</w:t>
      </w:r>
      <w:r w:rsidRPr="00687DC6">
        <w:rPr>
          <w:rFonts w:ascii="Calibri" w:eastAsia="Calibri" w:hAnsi="Calibri" w:cs="Calibri"/>
          <w:lang w:val="en-US"/>
        </w:rPr>
        <w:t>nadir: lowest recorded oxygen saturation level</w:t>
      </w:r>
    </w:p>
    <w:p w14:paraId="389417ED" w14:textId="0DEF84DA"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rPr>
        <w:t>Δ</w:t>
      </w:r>
      <w:r w:rsidRPr="00687DC6">
        <w:rPr>
          <w:rFonts w:ascii="Calibri" w:eastAsia="Calibri" w:hAnsi="Calibri" w:cs="Calibri"/>
          <w:lang w:val="en-US"/>
        </w:rPr>
        <w:t>SpO</w:t>
      </w:r>
      <w:r w:rsidRPr="00687DC6">
        <w:rPr>
          <w:rFonts w:ascii="Calibri" w:eastAsia="Calibri" w:hAnsi="Calibri" w:cs="Calibri"/>
          <w:vertAlign w:val="subscript"/>
          <w:lang w:val="en-US"/>
        </w:rPr>
        <w:t>2</w:t>
      </w:r>
      <w:r w:rsidRPr="00687DC6">
        <w:rPr>
          <w:rFonts w:ascii="Calibri" w:eastAsia="Calibri" w:hAnsi="Calibri" w:cs="Calibri"/>
          <w:lang w:val="en-US"/>
        </w:rPr>
        <w:t xml:space="preserve">: difference in oxygen saturation </w:t>
      </w:r>
    </w:p>
    <w:p w14:paraId="4C96EC2E" w14:textId="15F1DAD7"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TUG-10: Time Up and Go-10</w:t>
      </w:r>
    </w:p>
    <w:p w14:paraId="147338BD" w14:textId="6803CFE0"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6MWT: 6 Minute Walk Test</w:t>
      </w:r>
    </w:p>
    <w:p w14:paraId="16C4736F" w14:textId="3C97B760"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CPET: Cardiopulmonary Exercise Test</w:t>
      </w:r>
    </w:p>
    <w:p w14:paraId="02533385" w14:textId="32160F0B" w:rsidR="00ED7F96"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DLCO: Diffusing Capacity of the Lungs for Carbon Monoxide</w:t>
      </w:r>
    </w:p>
    <w:p w14:paraId="38327843" w14:textId="77777777" w:rsidR="00687DC6" w:rsidRPr="00BC5D01"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FVC: Forced Vital Capacity</w:t>
      </w:r>
    </w:p>
    <w:p w14:paraId="5DAB2298" w14:textId="0DA564E2" w:rsidR="00687DC6" w:rsidRPr="00687DC6" w:rsidRDefault="00687DC6" w:rsidP="00A80EAC">
      <w:pPr>
        <w:spacing w:after="0" w:line="360" w:lineRule="auto"/>
        <w:jc w:val="both"/>
        <w:rPr>
          <w:rFonts w:ascii="Calibri" w:eastAsia="Calibri" w:hAnsi="Calibri" w:cs="Calibri"/>
          <w:lang w:val="en-US"/>
        </w:rPr>
      </w:pPr>
      <w:r>
        <w:rPr>
          <w:rFonts w:ascii="Calibri" w:eastAsia="Calibri" w:hAnsi="Calibri" w:cs="Calibri"/>
          <w:lang w:val="en-US"/>
        </w:rPr>
        <w:t>VC: Vital Capacity</w:t>
      </w:r>
    </w:p>
    <w:p w14:paraId="4E22ED4F" w14:textId="5BFA9BA9" w:rsidR="000C2FE8" w:rsidRPr="00687DC6" w:rsidRDefault="044A8684" w:rsidP="00A80EAC">
      <w:pPr>
        <w:spacing w:after="0" w:line="360" w:lineRule="auto"/>
        <w:jc w:val="both"/>
        <w:rPr>
          <w:rFonts w:ascii="Calibri" w:eastAsia="Calibri" w:hAnsi="Calibri" w:cs="Calibri"/>
          <w:lang w:val="en-US"/>
        </w:rPr>
      </w:pPr>
      <w:r w:rsidRPr="00687DC6">
        <w:rPr>
          <w:rFonts w:ascii="Calibri" w:eastAsia="Calibri" w:hAnsi="Calibri" w:cs="Calibri"/>
          <w:lang w:val="en-US"/>
        </w:rPr>
        <w:t>FEV1/FVC: Forced Expiratory Volume in 1 second/Forced Vital Capacity</w:t>
      </w:r>
    </w:p>
    <w:p w14:paraId="24F90974" w14:textId="22C2E650" w:rsidR="00ED7F96" w:rsidRDefault="000A06A7" w:rsidP="00A80EAC">
      <w:pPr>
        <w:pStyle w:val="MariosKouklos"/>
        <w:spacing w:before="0" w:after="0" w:line="360" w:lineRule="auto"/>
      </w:pPr>
      <w:bookmarkStart w:id="26" w:name="_Toc236966803"/>
      <w:r>
        <w:lastRenderedPageBreak/>
        <w:t>2</w:t>
      </w:r>
      <w:r w:rsidR="21106478" w:rsidRPr="1DE69594">
        <w:t xml:space="preserve">. </w:t>
      </w:r>
      <w:r w:rsidR="00AC6A19">
        <w:t>ΜΕΘΟΔΟΛΟΓΙΑ</w:t>
      </w:r>
      <w:bookmarkEnd w:id="26"/>
    </w:p>
    <w:p w14:paraId="091A3F27" w14:textId="77777777" w:rsidR="000A06A7" w:rsidRDefault="000A06A7" w:rsidP="003625BB">
      <w:pPr>
        <w:pStyle w:val="MariosKouklos"/>
        <w:spacing w:before="0" w:after="0" w:line="360" w:lineRule="auto"/>
        <w:ind w:firstLine="680"/>
      </w:pPr>
    </w:p>
    <w:p w14:paraId="4F7C390F" w14:textId="5E91070E" w:rsidR="00ED7F96" w:rsidRDefault="000A06A7" w:rsidP="00A80EAC">
      <w:pPr>
        <w:pStyle w:val="Marieesysouperstar"/>
        <w:spacing w:before="0" w:after="0" w:line="360" w:lineRule="auto"/>
      </w:pPr>
      <w:bookmarkStart w:id="27" w:name="_Toc236966804"/>
      <w:r>
        <w:t>2</w:t>
      </w:r>
      <w:r w:rsidR="0D5A387D" w:rsidRPr="1DE69594">
        <w:t xml:space="preserve">.1. Δείγμα </w:t>
      </w:r>
      <w:r w:rsidR="4B8DE1B1" w:rsidRPr="1DE69594">
        <w:t>έρευνας</w:t>
      </w:r>
      <w:bookmarkEnd w:id="27"/>
    </w:p>
    <w:p w14:paraId="59EF8286" w14:textId="65C6D7BB" w:rsidR="00ED7F96" w:rsidRDefault="0F697F03" w:rsidP="003625BB">
      <w:pPr>
        <w:spacing w:after="0" w:line="360" w:lineRule="auto"/>
        <w:ind w:firstLine="680"/>
        <w:jc w:val="both"/>
      </w:pPr>
      <w:r w:rsidRPr="44080EAA">
        <w:rPr>
          <w:rFonts w:ascii="Calibri" w:eastAsia="Calibri" w:hAnsi="Calibri" w:cs="Calibri"/>
          <w:color w:val="000000" w:themeColor="text1"/>
        </w:rPr>
        <w:t xml:space="preserve">Το δείγμα της παρούσας μεταπτυχιακής έρευνας </w:t>
      </w:r>
      <w:r w:rsidR="65410C44" w:rsidRPr="44080EAA">
        <w:rPr>
          <w:rFonts w:ascii="Calibri" w:eastAsia="Calibri" w:hAnsi="Calibri" w:cs="Calibri"/>
          <w:color w:val="000000" w:themeColor="text1"/>
        </w:rPr>
        <w:t>αποτέλεσαν</w:t>
      </w:r>
      <w:r w:rsidRPr="44080EAA">
        <w:rPr>
          <w:rFonts w:ascii="Calibri" w:eastAsia="Calibri" w:hAnsi="Calibri" w:cs="Calibri"/>
          <w:color w:val="000000" w:themeColor="text1"/>
        </w:rPr>
        <w:t xml:space="preserve"> δεκαέξι ασθενείς</w:t>
      </w:r>
      <w:r w:rsidR="11A0EEDC" w:rsidRPr="44080EAA">
        <w:rPr>
          <w:rFonts w:ascii="Calibri" w:eastAsia="Calibri" w:hAnsi="Calibri" w:cs="Calibri"/>
          <w:color w:val="000000" w:themeColor="text1"/>
        </w:rPr>
        <w:t xml:space="preserve"> με ILD</w:t>
      </w:r>
      <w:r w:rsidRPr="44080EAA">
        <w:rPr>
          <w:rFonts w:ascii="Calibri" w:eastAsia="Calibri" w:hAnsi="Calibri" w:cs="Calibri"/>
          <w:color w:val="000000" w:themeColor="text1"/>
        </w:rPr>
        <w:t xml:space="preserve"> (άνδρες και γυναίκες), ηλικίας 50-80 ετών</w:t>
      </w:r>
      <w:r w:rsidR="3872E8EE"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 Οι συμμετέχοντες ήταν ασθενείς που παρακολουθούνταν στο εξωτερικό ιατρείο διάμεσων πνευμονοπαθειών του Γενικού Νοσοκομείου Θεσσαλονίκης “Γεώργιος Παπανικολάου”. Πριν την συμμετοχή τους στην έρευνα, όλοι οι ασθενείς υποβλήθηκαν σε πλήρη </w:t>
      </w:r>
      <w:proofErr w:type="spellStart"/>
      <w:r w:rsidRPr="44080EAA">
        <w:rPr>
          <w:rFonts w:ascii="Calibri" w:eastAsia="Calibri" w:hAnsi="Calibri" w:cs="Calibri"/>
          <w:color w:val="000000" w:themeColor="text1"/>
        </w:rPr>
        <w:t>κλινικοεργαστηριακό</w:t>
      </w:r>
      <w:proofErr w:type="spellEnd"/>
      <w:r w:rsidRPr="44080EAA">
        <w:rPr>
          <w:rFonts w:ascii="Calibri" w:eastAsia="Calibri" w:hAnsi="Calibri" w:cs="Calibri"/>
          <w:color w:val="000000" w:themeColor="text1"/>
        </w:rPr>
        <w:t xml:space="preserve"> έλεγχο από τον/την πνευμονολόγο τους και</w:t>
      </w:r>
      <w:r w:rsidR="73F814A4" w:rsidRPr="44080EAA">
        <w:rPr>
          <w:rFonts w:ascii="Calibri" w:eastAsia="Calibri" w:hAnsi="Calibri" w:cs="Calibri"/>
          <w:color w:val="000000" w:themeColor="text1"/>
        </w:rPr>
        <w:t xml:space="preserve"> σε</w:t>
      </w:r>
      <w:r w:rsidRPr="44080EAA">
        <w:rPr>
          <w:rFonts w:ascii="Calibri" w:eastAsia="Calibri" w:hAnsi="Calibri" w:cs="Calibri"/>
          <w:color w:val="000000" w:themeColor="text1"/>
        </w:rPr>
        <w:t xml:space="preserve"> λειτουργικό έλεγχο της αναπνοής </w:t>
      </w:r>
      <w:r w:rsidR="0A448351"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rPr>
        <w:t>σπιρομέτρηση</w:t>
      </w:r>
      <w:proofErr w:type="spellEnd"/>
      <w:r w:rsidR="53DD7C41"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μέτρηση διαχυτικής ικανότητας  </w:t>
      </w:r>
      <w:r w:rsidR="57664CE1" w:rsidRPr="44080EAA">
        <w:rPr>
          <w:rFonts w:ascii="Calibri" w:eastAsia="Calibri" w:hAnsi="Calibri" w:cs="Calibri"/>
          <w:color w:val="000000" w:themeColor="text1"/>
        </w:rPr>
        <w:t>(</w:t>
      </w:r>
      <w:r w:rsidRPr="44080EAA">
        <w:rPr>
          <w:rFonts w:ascii="Calibri" w:eastAsia="Calibri" w:hAnsi="Calibri" w:cs="Calibri"/>
          <w:color w:val="000000" w:themeColor="text1"/>
        </w:rPr>
        <w:t>DLCO) και στατικών όγκων</w:t>
      </w:r>
      <w:r w:rsidR="31F73CEA"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 </w:t>
      </w:r>
    </w:p>
    <w:p w14:paraId="0C8ADA03" w14:textId="4FEB9386"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 xml:space="preserve">Τα κριτήρια εισόδου στη μελέτη ήταν: α) ασθενείς με </w:t>
      </w:r>
      <w:r w:rsidRPr="44080EAA">
        <w:rPr>
          <w:rFonts w:ascii="Calibri" w:eastAsia="Calibri" w:hAnsi="Calibri" w:cs="Calibri"/>
          <w:color w:val="000000" w:themeColor="text1"/>
          <w:lang w:val="en-US"/>
        </w:rPr>
        <w:t>ILD</w:t>
      </w:r>
      <w:r w:rsidRPr="44080EAA">
        <w:rPr>
          <w:rFonts w:ascii="Calibri" w:eastAsia="Calibri" w:hAnsi="Calibri" w:cs="Calibri"/>
          <w:color w:val="000000" w:themeColor="text1"/>
        </w:rPr>
        <w:t xml:space="preserve">, χωρίς </w:t>
      </w:r>
      <w:proofErr w:type="spellStart"/>
      <w:r w:rsidRPr="44080EAA">
        <w:rPr>
          <w:rFonts w:ascii="Calibri" w:eastAsia="Calibri" w:hAnsi="Calibri" w:cs="Calibri"/>
          <w:color w:val="000000" w:themeColor="text1"/>
        </w:rPr>
        <w:t>υποξυγοναιμία</w:t>
      </w:r>
      <w:proofErr w:type="spellEnd"/>
      <w:r w:rsidRPr="44080EAA">
        <w:rPr>
          <w:rFonts w:ascii="Calibri" w:eastAsia="Calibri" w:hAnsi="Calibri" w:cs="Calibri"/>
          <w:color w:val="000000" w:themeColor="text1"/>
        </w:rPr>
        <w:t xml:space="preserve"> ηρεμίας</w:t>
      </w:r>
      <w:r w:rsidR="72BCD0D2"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 σε </w:t>
      </w:r>
      <w:proofErr w:type="spellStart"/>
      <w:r w:rsidRPr="44080EAA">
        <w:rPr>
          <w:rFonts w:ascii="Calibri" w:eastAsia="Calibri" w:hAnsi="Calibri" w:cs="Calibri"/>
          <w:color w:val="000000" w:themeColor="text1"/>
        </w:rPr>
        <w:t>αντι-ινωτική</w:t>
      </w:r>
      <w:proofErr w:type="spellEnd"/>
      <w:r w:rsidRPr="44080EAA">
        <w:rPr>
          <w:rFonts w:ascii="Calibri" w:eastAsia="Calibri" w:hAnsi="Calibri" w:cs="Calibri"/>
          <w:color w:val="000000" w:themeColor="text1"/>
        </w:rPr>
        <w:t xml:space="preserve"> θεραπεία, για διάστημα τουλάχιστον τριών μηνών πριν από την έναρξη της μελέτης, β)</w:t>
      </w:r>
      <w:r w:rsidR="6EA1AF35"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με σημαντικό </w:t>
      </w:r>
      <w:proofErr w:type="spellStart"/>
      <w:r w:rsidRPr="44080EAA">
        <w:rPr>
          <w:rFonts w:ascii="Calibri" w:eastAsia="Calibri" w:hAnsi="Calibri" w:cs="Calibri"/>
          <w:color w:val="000000" w:themeColor="text1"/>
        </w:rPr>
        <w:t>αποκορεσμό</w:t>
      </w:r>
      <w:proofErr w:type="spellEnd"/>
      <w:r w:rsidRPr="44080EAA">
        <w:rPr>
          <w:rFonts w:ascii="Calibri" w:eastAsia="Calibri" w:hAnsi="Calibri" w:cs="Calibri"/>
          <w:color w:val="000000" w:themeColor="text1"/>
        </w:rPr>
        <w:t xml:space="preserve"> άσκησης στην 6-λεπτη δοκιμασία βάδισης, γ) σταθεροποιημένοι, χωρίς πρόσφατη (εντός 3 μηνών) νοσηλεία. Τα κριτήρια αποκλεισμού περιλάμβαναν: </w:t>
      </w:r>
      <w:r w:rsidR="5C546C2B" w:rsidRPr="44080EAA">
        <w:rPr>
          <w:rFonts w:ascii="Calibri" w:eastAsia="Calibri" w:hAnsi="Calibri" w:cs="Calibri"/>
          <w:color w:val="000000" w:themeColor="text1"/>
        </w:rPr>
        <w:t>i</w:t>
      </w:r>
      <w:r w:rsidRPr="44080EAA">
        <w:rPr>
          <w:rFonts w:ascii="Calibri" w:eastAsia="Calibri" w:hAnsi="Calibri" w:cs="Calibri"/>
          <w:color w:val="000000" w:themeColor="text1"/>
        </w:rPr>
        <w:t xml:space="preserve">) ιστορικό σοβαρής παρόξυνσης κατά τους τελευταίους τρεις μήνες, </w:t>
      </w:r>
      <w:proofErr w:type="spellStart"/>
      <w:r w:rsidR="2856750A" w:rsidRPr="44080EAA">
        <w:rPr>
          <w:rFonts w:ascii="Calibri" w:eastAsia="Calibri" w:hAnsi="Calibri" w:cs="Calibri"/>
          <w:color w:val="000000" w:themeColor="text1"/>
        </w:rPr>
        <w:t>ii</w:t>
      </w:r>
      <w:proofErr w:type="spellEnd"/>
      <w:r w:rsidRPr="44080EAA">
        <w:rPr>
          <w:rFonts w:ascii="Calibri" w:eastAsia="Calibri" w:hAnsi="Calibri" w:cs="Calibri"/>
          <w:color w:val="000000" w:themeColor="text1"/>
        </w:rPr>
        <w:t xml:space="preserve">) διαγνωσμένη πνευμονική υπέρταση σε ηρεμία, </w:t>
      </w:r>
      <w:proofErr w:type="spellStart"/>
      <w:r w:rsidR="12D3269C" w:rsidRPr="44080EAA">
        <w:rPr>
          <w:rFonts w:ascii="Calibri" w:eastAsia="Calibri" w:hAnsi="Calibri" w:cs="Calibri"/>
          <w:color w:val="000000" w:themeColor="text1"/>
        </w:rPr>
        <w:t>iii</w:t>
      </w:r>
      <w:proofErr w:type="spellEnd"/>
      <w:r w:rsidRPr="44080EAA">
        <w:rPr>
          <w:rFonts w:ascii="Calibri" w:eastAsia="Calibri" w:hAnsi="Calibri" w:cs="Calibri"/>
          <w:color w:val="000000" w:themeColor="text1"/>
        </w:rPr>
        <w:t xml:space="preserve">) ασθενείς με απόλυτες αντενδείξεις για τη διενέργεια </w:t>
      </w:r>
      <w:proofErr w:type="spellStart"/>
      <w:r w:rsidRPr="44080EAA">
        <w:rPr>
          <w:rFonts w:ascii="Calibri" w:eastAsia="Calibri" w:hAnsi="Calibri" w:cs="Calibri"/>
          <w:color w:val="000000" w:themeColor="text1"/>
        </w:rPr>
        <w:t>CPET</w:t>
      </w:r>
      <w:proofErr w:type="spellEnd"/>
      <w:r w:rsidR="3405A809"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και </w:t>
      </w:r>
      <w:proofErr w:type="spellStart"/>
      <w:r w:rsidR="6FCA9389" w:rsidRPr="44080EAA">
        <w:rPr>
          <w:rFonts w:ascii="Calibri" w:eastAsia="Calibri" w:hAnsi="Calibri" w:cs="Calibri"/>
          <w:color w:val="000000" w:themeColor="text1"/>
        </w:rPr>
        <w:t>iv</w:t>
      </w:r>
      <w:proofErr w:type="spellEnd"/>
      <w:r w:rsidRPr="44080EAA">
        <w:rPr>
          <w:rFonts w:ascii="Calibri" w:eastAsia="Calibri" w:hAnsi="Calibri" w:cs="Calibri"/>
          <w:color w:val="000000" w:themeColor="text1"/>
        </w:rPr>
        <w:t>) μη ρυθμισμένο σακχαρώδη διαβήτη, μη ρυθμισμένη αρτηριακή υπέρταση, ή σοβαρού βαθμού καρδιακή ανεπάρκεια. Για τη διεξαγωγή των μετρήσεων, οι ασθενείς προσήλθαν στο εργαστήριο μετά από νηστεία διάρκειας τριών ωρών και χωρίς κατανάλωση καφεΐνης, αλκοόλ ή χρήση καπνού για τουλάχιστον δώδεκα ώρες. Επίσης, είχαν αποφύγει την έντονη σωματική δραστηριότητα για το αντίστοιχο χρονικό διάστημα.</w:t>
      </w:r>
    </w:p>
    <w:p w14:paraId="4A45B950" w14:textId="77777777" w:rsidR="000A06A7" w:rsidRDefault="000A06A7" w:rsidP="003625BB">
      <w:pPr>
        <w:spacing w:after="0" w:line="360" w:lineRule="auto"/>
        <w:ind w:firstLine="680"/>
        <w:jc w:val="both"/>
        <w:rPr>
          <w:rFonts w:ascii="Calibri" w:eastAsia="Calibri" w:hAnsi="Calibri" w:cs="Calibri"/>
          <w:color w:val="000000" w:themeColor="text1"/>
        </w:rPr>
      </w:pPr>
    </w:p>
    <w:p w14:paraId="3D5BA105" w14:textId="34CFC509" w:rsidR="00ED7F96" w:rsidRDefault="000A06A7" w:rsidP="000A06A7">
      <w:pPr>
        <w:pStyle w:val="Marieesysouperstar"/>
        <w:spacing w:before="0" w:after="0" w:line="360" w:lineRule="auto"/>
      </w:pPr>
      <w:bookmarkStart w:id="28" w:name="_Toc236966805"/>
      <w:r>
        <w:t>2</w:t>
      </w:r>
      <w:r w:rsidR="0F697F03" w:rsidRPr="1DE69594">
        <w:t xml:space="preserve">.2. Πειραματικός σχεδιασμός </w:t>
      </w:r>
      <w:r w:rsidR="6D3118D6" w:rsidRPr="1DE69594">
        <w:t>έρευνας</w:t>
      </w:r>
      <w:bookmarkEnd w:id="28"/>
    </w:p>
    <w:p w14:paraId="223D4A8D" w14:textId="3CEA6FFB"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Στο πλαίσιο της μελέτης, οι ασθενείς πραγματοποίησαν τρεις διαδοχικές επισκέψεις</w:t>
      </w:r>
      <w:r w:rsidR="05D4A410" w:rsidRPr="44080EAA">
        <w:rPr>
          <w:rFonts w:ascii="Calibri" w:eastAsia="Calibri" w:hAnsi="Calibri" w:cs="Calibri"/>
          <w:color w:val="000000" w:themeColor="text1"/>
        </w:rPr>
        <w:t>. Οι δοκιμασίες άσκησης εκτελέστηκαν με τυχαιοποιημένη σειρά</w:t>
      </w:r>
      <w:r w:rsidR="62462FAB" w:rsidRPr="44080EAA">
        <w:rPr>
          <w:rFonts w:ascii="Calibri" w:eastAsia="Calibri" w:hAnsi="Calibri" w:cs="Calibri"/>
          <w:color w:val="000000" w:themeColor="text1"/>
        </w:rPr>
        <w:t>, έχοντας</w:t>
      </w:r>
      <w:r w:rsidR="05D4A410" w:rsidRPr="44080EAA">
        <w:rPr>
          <w:rFonts w:ascii="Calibri" w:eastAsia="Calibri" w:hAnsi="Calibri" w:cs="Calibri"/>
          <w:color w:val="000000" w:themeColor="text1"/>
        </w:rPr>
        <w:t xml:space="preserve"> μεσοδιάστημα πέντε ημερών</w:t>
      </w:r>
      <w:r w:rsidR="73A1B8FE" w:rsidRPr="44080EAA">
        <w:rPr>
          <w:rFonts w:ascii="Calibri" w:eastAsia="Calibri" w:hAnsi="Calibri" w:cs="Calibri"/>
          <w:color w:val="000000" w:themeColor="text1"/>
        </w:rPr>
        <w:t xml:space="preserve"> μεταξύ τους</w:t>
      </w:r>
      <w:r w:rsidRPr="44080EAA">
        <w:rPr>
          <w:rFonts w:ascii="Calibri" w:eastAsia="Calibri" w:hAnsi="Calibri" w:cs="Calibri"/>
          <w:color w:val="000000" w:themeColor="text1"/>
        </w:rPr>
        <w:t xml:space="preserve">. </w:t>
      </w:r>
      <w:r w:rsidR="4CD9ADCA" w:rsidRPr="44080EAA">
        <w:rPr>
          <w:rFonts w:ascii="Calibri" w:eastAsia="Calibri" w:hAnsi="Calibri" w:cs="Calibri"/>
          <w:color w:val="000000" w:themeColor="text1"/>
        </w:rPr>
        <w:t>Κατά τη διάρκεια</w:t>
      </w:r>
      <w:r w:rsidRPr="44080EAA">
        <w:rPr>
          <w:rFonts w:ascii="Calibri" w:eastAsia="Calibri" w:hAnsi="Calibri" w:cs="Calibri"/>
          <w:color w:val="000000" w:themeColor="text1"/>
        </w:rPr>
        <w:t xml:space="preserve"> της πρώτης επίσκεψης, πραγματοποιήθηκε αναλυτική ενημέρωση σχετικά με το σκοπό της μελέτης, τα δυνητικά οφέλη της εθελοντικής συμμετοχής τους, καθώς και τη διαδικασία των μετρήσεων. Οι ασθενείς κλήθηκαν να συμπληρώσουν το σχετικό έντυπο συγκατάθεσης για τη συμμετοχή τους στην έρευνα.</w:t>
      </w:r>
      <w:r w:rsidR="24D98E9B"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Επιπλέον, πραγματοποιήθηκε μέτρηση ανθρωπομετρικών χαρακτηριστικών (ύψος, βάρος, Δείκτης Μάζας Σώματος - ΔΜΣ), καθώς και καταγραφή </w:t>
      </w:r>
      <w:r w:rsidRPr="44080EAA">
        <w:rPr>
          <w:rFonts w:ascii="Calibri" w:eastAsia="Calibri" w:hAnsi="Calibri" w:cs="Calibri"/>
          <w:color w:val="000000" w:themeColor="text1"/>
        </w:rPr>
        <w:lastRenderedPageBreak/>
        <w:t xml:space="preserve">της αρτηριακής πίεσης και του κορεσμού της αιμοσφαιρίνης σε οξυγόνο (SpO2) σε κατάσταση ηρεμίας. </w:t>
      </w:r>
      <w:r w:rsidR="41D23FEA" w:rsidRPr="44080EAA">
        <w:rPr>
          <w:rFonts w:ascii="Calibri" w:eastAsia="Calibri" w:hAnsi="Calibri" w:cs="Calibri"/>
          <w:color w:val="000000" w:themeColor="text1"/>
        </w:rPr>
        <w:t>Στη συνέχεια, κατά την ίδια επίσκεψη, οι συμμετέχοντες υποβλήθηκαν στην πρώτη εκ των τριών δοκιμασιών άσκησης</w:t>
      </w:r>
      <w:r w:rsidR="7F3B8F34" w:rsidRPr="44080EAA">
        <w:rPr>
          <w:rFonts w:ascii="Calibri" w:eastAsia="Calibri" w:hAnsi="Calibri" w:cs="Calibri"/>
          <w:color w:val="000000" w:themeColor="text1"/>
        </w:rPr>
        <w:t xml:space="preserve"> (CPET, 6MWT</w:t>
      </w:r>
      <w:r w:rsidR="574CE547" w:rsidRPr="44080EAA">
        <w:rPr>
          <w:rFonts w:ascii="Calibri" w:eastAsia="Calibri" w:hAnsi="Calibri" w:cs="Calibri"/>
          <w:color w:val="000000" w:themeColor="text1"/>
        </w:rPr>
        <w:t xml:space="preserve"> ή </w:t>
      </w:r>
      <w:r w:rsidR="009AABD2" w:rsidRPr="44080EAA">
        <w:rPr>
          <w:rFonts w:ascii="Calibri" w:eastAsia="Calibri" w:hAnsi="Calibri" w:cs="Calibri"/>
          <w:color w:val="000000" w:themeColor="text1"/>
        </w:rPr>
        <w:t>TUG-10).</w:t>
      </w:r>
      <w:r w:rsidR="49317FD1" w:rsidRPr="44080EAA">
        <w:rPr>
          <w:rFonts w:ascii="Calibri" w:eastAsia="Calibri" w:hAnsi="Calibri" w:cs="Calibri"/>
          <w:color w:val="000000" w:themeColor="text1"/>
        </w:rPr>
        <w:t xml:space="preserve"> Οι υπόλοιπες δύο δοκιμασίες ολοκληρώθηκαν κατά τη δεύτερη και τρίτη επίσκεψη. </w:t>
      </w:r>
      <w:r w:rsidRPr="44080EAA">
        <w:rPr>
          <w:rFonts w:ascii="Calibri" w:eastAsia="Calibri" w:hAnsi="Calibri" w:cs="Calibri"/>
          <w:color w:val="000000" w:themeColor="text1"/>
        </w:rPr>
        <w:t>Όλες οι δοκιμασίες διενεργήθηκαν υπό την επίβλεψη εξειδικευμένου ιατρικού προσωπικού. Το ερευνητικό πρωτόκολλο ακολούθησε τις αρχές και κατευθυντήριες οδηγίες της Διακήρυξης του Ελσίνκι (αναθεώρηση 1983).</w:t>
      </w:r>
    </w:p>
    <w:p w14:paraId="369B6A0E" w14:textId="48340094"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 xml:space="preserve">Μετά την καταγραφή των δεδομένων εξετάστηκαν οι συσχετίσεις μεταξύ των παραμέτρων τους. Ειδικότερα, αξιολογήθηκαν: </w:t>
      </w:r>
      <w:r w:rsidR="5C97661D" w:rsidRPr="44080EAA">
        <w:rPr>
          <w:rFonts w:ascii="Calibri" w:eastAsia="Calibri" w:hAnsi="Calibri" w:cs="Calibri"/>
          <w:color w:val="000000" w:themeColor="text1"/>
        </w:rPr>
        <w:t>i</w:t>
      </w:r>
      <w:r w:rsidRPr="44080EAA">
        <w:rPr>
          <w:rFonts w:ascii="Calibri" w:eastAsia="Calibri" w:hAnsi="Calibri" w:cs="Calibri"/>
          <w:color w:val="000000" w:themeColor="text1"/>
        </w:rPr>
        <w:t xml:space="preserve">) από την </w:t>
      </w:r>
      <w:proofErr w:type="spellStart"/>
      <w:r w:rsidRPr="44080EAA">
        <w:rPr>
          <w:rFonts w:ascii="Calibri" w:eastAsia="Calibri" w:hAnsi="Calibri" w:cs="Calibri"/>
          <w:color w:val="000000" w:themeColor="text1"/>
        </w:rPr>
        <w:t>CPET</w:t>
      </w:r>
      <w:proofErr w:type="spellEnd"/>
      <w:r w:rsidRPr="44080EAA">
        <w:rPr>
          <w:rFonts w:ascii="Calibri" w:eastAsia="Calibri" w:hAnsi="Calibri" w:cs="Calibri"/>
          <w:color w:val="000000" w:themeColor="text1"/>
        </w:rPr>
        <w:t xml:space="preserve">, η </w:t>
      </w:r>
      <w:r w:rsidR="4E6802E9" w:rsidRPr="44080EAA">
        <w:rPr>
          <w:rFonts w:ascii="Calibri" w:eastAsia="Calibri" w:hAnsi="Calibri" w:cs="Calibri"/>
          <w:color w:val="000000" w:themeColor="text1"/>
        </w:rPr>
        <w:t>αερόβια</w:t>
      </w:r>
      <w:r w:rsidRPr="44080EAA">
        <w:rPr>
          <w:rFonts w:ascii="Calibri" w:eastAsia="Calibri" w:hAnsi="Calibri" w:cs="Calibri"/>
          <w:color w:val="000000" w:themeColor="text1"/>
        </w:rPr>
        <w:t xml:space="preserve"> ικανότητα (VO</w:t>
      </w:r>
      <w:r w:rsidRPr="00A80EAC">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peak, </w:t>
      </w:r>
      <w:proofErr w:type="spellStart"/>
      <w:r w:rsidRPr="44080EAA">
        <w:rPr>
          <w:rFonts w:ascii="Calibri" w:eastAsia="Calibri" w:hAnsi="Calibri" w:cs="Calibri"/>
          <w:color w:val="000000" w:themeColor="text1"/>
        </w:rPr>
        <w:t>ml</w:t>
      </w:r>
      <w:proofErr w:type="spellEnd"/>
      <w:r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rPr>
        <w:t>kg</w:t>
      </w:r>
      <w:proofErr w:type="spellEnd"/>
      <w:r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rPr>
        <w:t>min</w:t>
      </w:r>
      <w:proofErr w:type="spellEnd"/>
      <w:r w:rsidRPr="44080EAA">
        <w:rPr>
          <w:rFonts w:ascii="Calibri" w:eastAsia="Calibri" w:hAnsi="Calibri" w:cs="Calibri"/>
          <w:color w:val="000000" w:themeColor="text1"/>
        </w:rPr>
        <w:t>), το παραγόμενο έργο (</w:t>
      </w:r>
      <w:r w:rsidRPr="44080EAA">
        <w:rPr>
          <w:rFonts w:ascii="Calibri" w:eastAsia="Calibri" w:hAnsi="Calibri" w:cs="Calibri"/>
          <w:color w:val="000000" w:themeColor="text1"/>
          <w:lang w:val="en-US"/>
        </w:rPr>
        <w:t>W</w:t>
      </w:r>
      <w:proofErr w:type="spellStart"/>
      <w:r w:rsidRPr="44080EAA">
        <w:rPr>
          <w:rFonts w:ascii="Calibri" w:eastAsia="Calibri" w:hAnsi="Calibri" w:cs="Calibri"/>
          <w:color w:val="000000" w:themeColor="text1"/>
        </w:rPr>
        <w:t>att</w:t>
      </w:r>
      <w:proofErr w:type="spellEnd"/>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W</w:t>
      </w:r>
      <w:r w:rsidRPr="44080EAA">
        <w:rPr>
          <w:rFonts w:ascii="Calibri" w:eastAsia="Calibri" w:hAnsi="Calibri" w:cs="Calibri"/>
          <w:color w:val="000000" w:themeColor="text1"/>
        </w:rPr>
        <w:t xml:space="preserve">), </w:t>
      </w:r>
      <w:r w:rsidR="50CDCE44" w:rsidRPr="44080EAA">
        <w:rPr>
          <w:rFonts w:ascii="Calibri" w:eastAsia="Calibri" w:hAnsi="Calibri" w:cs="Calibri"/>
          <w:color w:val="000000" w:themeColor="text1"/>
        </w:rPr>
        <w:t>η διάρκεια</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min</w:t>
      </w:r>
      <w:r w:rsidRPr="44080EAA">
        <w:rPr>
          <w:rFonts w:ascii="Calibri" w:eastAsia="Calibri" w:hAnsi="Calibri" w:cs="Calibri"/>
          <w:color w:val="000000" w:themeColor="text1"/>
        </w:rPr>
        <w:t xml:space="preserve">), η χαμηλότερη τιμή SpO2 (SpO2nadir, %) και η </w:t>
      </w:r>
      <w:r w:rsidR="783A8D04" w:rsidRPr="44080EAA">
        <w:rPr>
          <w:rFonts w:ascii="Calibri" w:eastAsia="Calibri" w:hAnsi="Calibri" w:cs="Calibri"/>
          <w:color w:val="000000" w:themeColor="text1"/>
        </w:rPr>
        <w:t>μεταβολή του</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rPr>
        <w:t xml:space="preserve">2 από τα επίπεδα ηρεμίας (ΔSpO2, %), </w:t>
      </w:r>
      <w:proofErr w:type="spellStart"/>
      <w:r w:rsidR="5C0B4394" w:rsidRPr="44080EAA">
        <w:rPr>
          <w:rFonts w:ascii="Calibri" w:eastAsia="Calibri" w:hAnsi="Calibri" w:cs="Calibri"/>
          <w:color w:val="000000" w:themeColor="text1"/>
        </w:rPr>
        <w:t>ii</w:t>
      </w:r>
      <w:proofErr w:type="spellEnd"/>
      <w:r w:rsidR="5C0B4394"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 </w:t>
      </w:r>
      <w:r w:rsidR="13427636" w:rsidRPr="44080EAA">
        <w:rPr>
          <w:rFonts w:ascii="Calibri" w:eastAsia="Calibri" w:hAnsi="Calibri" w:cs="Calibri"/>
          <w:color w:val="000000" w:themeColor="text1"/>
        </w:rPr>
        <w:t xml:space="preserve">από τη </w:t>
      </w:r>
      <w:r w:rsidRPr="44080EAA">
        <w:rPr>
          <w:rFonts w:ascii="Calibri" w:eastAsia="Calibri" w:hAnsi="Calibri" w:cs="Calibri"/>
          <w:color w:val="000000" w:themeColor="text1"/>
        </w:rPr>
        <w:t xml:space="preserve">6MWT, η </w:t>
      </w:r>
      <w:proofErr w:type="spellStart"/>
      <w:r w:rsidRPr="44080EAA">
        <w:rPr>
          <w:rFonts w:ascii="Calibri" w:eastAsia="Calibri" w:hAnsi="Calibri" w:cs="Calibri"/>
          <w:color w:val="000000" w:themeColor="text1"/>
        </w:rPr>
        <w:t>διανυθείσα</w:t>
      </w:r>
      <w:proofErr w:type="spellEnd"/>
      <w:r w:rsidRPr="44080EAA">
        <w:rPr>
          <w:rFonts w:ascii="Calibri" w:eastAsia="Calibri" w:hAnsi="Calibri" w:cs="Calibri"/>
          <w:color w:val="000000" w:themeColor="text1"/>
        </w:rPr>
        <w:t xml:space="preserve"> απόσταση (μέτρα, </w:t>
      </w:r>
      <w:proofErr w:type="spellStart"/>
      <w:r w:rsidR="0FC8A64E" w:rsidRPr="44080EAA">
        <w:rPr>
          <w:rFonts w:ascii="Calibri" w:eastAsia="Calibri" w:hAnsi="Calibri" w:cs="Calibri"/>
          <w:color w:val="000000" w:themeColor="text1"/>
        </w:rPr>
        <w:t>iii</w:t>
      </w:r>
      <w:proofErr w:type="spellEnd"/>
      <w:r w:rsidRPr="44080EAA">
        <w:rPr>
          <w:rFonts w:ascii="Calibri" w:eastAsia="Calibri" w:hAnsi="Calibri" w:cs="Calibri"/>
          <w:color w:val="000000" w:themeColor="text1"/>
        </w:rPr>
        <w:t xml:space="preserve">), ο </w:t>
      </w:r>
      <w:proofErr w:type="spellStart"/>
      <w:r w:rsidRPr="44080EAA">
        <w:rPr>
          <w:rFonts w:ascii="Calibri" w:eastAsia="Calibri" w:hAnsi="Calibri" w:cs="Calibri"/>
          <w:color w:val="000000" w:themeColor="text1"/>
          <w:vertAlign w:val="subscript"/>
          <w:lang w:val="en-US"/>
        </w:rPr>
        <w:t>Sp</w:t>
      </w:r>
      <w:r w:rsidR="1E6D9A1A" w:rsidRPr="00190CF0">
        <w:rPr>
          <w:rFonts w:ascii="Calibri" w:eastAsia="Calibri" w:hAnsi="Calibri" w:cs="Calibri"/>
          <w:color w:val="000000" w:themeColor="text1"/>
          <w:vertAlign w:val="subscript"/>
        </w:rPr>
        <w:t>Ο</w:t>
      </w:r>
      <w:r w:rsidRPr="44080EAA">
        <w:rPr>
          <w:rFonts w:ascii="Calibri" w:eastAsia="Calibri" w:hAnsi="Calibri" w:cs="Calibri"/>
          <w:color w:val="000000" w:themeColor="text1"/>
          <w:vertAlign w:val="subscript"/>
        </w:rPr>
        <w:t>nadir</w:t>
      </w:r>
      <w:proofErr w:type="spellEnd"/>
      <w:r w:rsidRPr="44080EAA">
        <w:rPr>
          <w:rFonts w:ascii="Calibri" w:eastAsia="Calibri" w:hAnsi="Calibri" w:cs="Calibri"/>
          <w:color w:val="000000" w:themeColor="text1"/>
        </w:rPr>
        <w:t xml:space="preserve"> και ο ΔSpO2</w:t>
      </w:r>
      <w:r w:rsidR="7594B74D" w:rsidRPr="44080EAA">
        <w:rPr>
          <w:rFonts w:ascii="Calibri" w:eastAsia="Calibri" w:hAnsi="Calibri" w:cs="Calibri"/>
          <w:color w:val="000000" w:themeColor="text1"/>
        </w:rPr>
        <w:t xml:space="preserve">, </w:t>
      </w:r>
      <w:proofErr w:type="spellStart"/>
      <w:r w:rsidR="7594B74D" w:rsidRPr="44080EAA">
        <w:rPr>
          <w:rFonts w:ascii="Calibri" w:eastAsia="Calibri" w:hAnsi="Calibri" w:cs="Calibri"/>
          <w:color w:val="000000" w:themeColor="text1"/>
        </w:rPr>
        <w:t>iv</w:t>
      </w:r>
      <w:proofErr w:type="spellEnd"/>
      <w:r w:rsidR="7594B74D" w:rsidRPr="44080EAA">
        <w:rPr>
          <w:rFonts w:ascii="Calibri" w:eastAsia="Calibri" w:hAnsi="Calibri" w:cs="Calibri"/>
          <w:color w:val="000000" w:themeColor="text1"/>
        </w:rPr>
        <w:t>)</w:t>
      </w:r>
      <w:r w:rsidR="56C761A7"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από τη TUG-10 αξιολογήθηκε </w:t>
      </w:r>
      <w:r w:rsidR="74FD32B5" w:rsidRPr="44080EAA">
        <w:rPr>
          <w:rFonts w:ascii="Calibri" w:eastAsia="Calibri" w:hAnsi="Calibri" w:cs="Calibri"/>
          <w:color w:val="000000" w:themeColor="text1"/>
        </w:rPr>
        <w:t>η διάρκεια</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ο SpO2nadir και ο ΔSpO2.</w:t>
      </w:r>
      <w:r w:rsidR="337D9D02"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Επιπλέον, εξετάστηκαν οι συσχετίσεις </w:t>
      </w:r>
      <w:r w:rsidR="4D275E5F" w:rsidRPr="44080EAA">
        <w:rPr>
          <w:rFonts w:ascii="Calibri" w:eastAsia="Calibri" w:hAnsi="Calibri" w:cs="Calibri"/>
          <w:color w:val="000000" w:themeColor="text1"/>
        </w:rPr>
        <w:t xml:space="preserve">των </w:t>
      </w:r>
      <w:r w:rsidR="3D4269BE" w:rsidRPr="44080EAA">
        <w:rPr>
          <w:rFonts w:ascii="Calibri" w:eastAsia="Calibri" w:hAnsi="Calibri" w:cs="Calibri"/>
          <w:color w:val="000000" w:themeColor="text1"/>
        </w:rPr>
        <w:t xml:space="preserve">δεικτών </w:t>
      </w:r>
      <w:proofErr w:type="spellStart"/>
      <w:r w:rsidR="3D4269BE" w:rsidRPr="44080EAA">
        <w:rPr>
          <w:rFonts w:ascii="Calibri" w:eastAsia="Calibri" w:hAnsi="Calibri" w:cs="Calibri"/>
          <w:color w:val="000000" w:themeColor="text1"/>
        </w:rPr>
        <w:t>αποκορεσμού</w:t>
      </w:r>
      <w:proofErr w:type="spellEnd"/>
      <w:r w:rsidR="3D4269BE" w:rsidRPr="44080EAA">
        <w:rPr>
          <w:rFonts w:ascii="Calibri" w:eastAsia="Calibri" w:hAnsi="Calibri" w:cs="Calibri"/>
          <w:color w:val="000000" w:themeColor="text1"/>
        </w:rPr>
        <w:t xml:space="preserve"> </w:t>
      </w:r>
      <w:r w:rsidR="70210AE3" w:rsidRPr="44080EAA">
        <w:rPr>
          <w:rFonts w:ascii="Calibri" w:eastAsia="Calibri" w:hAnsi="Calibri" w:cs="Calibri"/>
          <w:color w:val="000000" w:themeColor="text1"/>
        </w:rPr>
        <w:t xml:space="preserve">(SpO2nadir και ο ΔSpO2) </w:t>
      </w:r>
      <w:r w:rsidR="3D4269BE" w:rsidRPr="44080EAA">
        <w:rPr>
          <w:rFonts w:ascii="Calibri" w:eastAsia="Calibri" w:hAnsi="Calibri" w:cs="Calibri"/>
          <w:color w:val="000000" w:themeColor="text1"/>
        </w:rPr>
        <w:t xml:space="preserve">κατά τις </w:t>
      </w:r>
      <w:r w:rsidRPr="44080EAA">
        <w:rPr>
          <w:rFonts w:ascii="Calibri" w:eastAsia="Calibri" w:hAnsi="Calibri" w:cs="Calibri"/>
          <w:color w:val="000000" w:themeColor="text1"/>
        </w:rPr>
        <w:t xml:space="preserve">τρεις δοκιμασίες με μεταβλητές του λειτουργικού ελέγχου της αναπνοής </w:t>
      </w:r>
      <w:r w:rsidR="003352E5">
        <w:rPr>
          <w:rFonts w:ascii="Calibri" w:eastAsia="Calibri" w:hAnsi="Calibri" w:cs="Calibri"/>
          <w:color w:val="000000" w:themeColor="text1"/>
        </w:rPr>
        <w:t>(</w:t>
      </w:r>
      <w:r w:rsidRPr="44080EAA">
        <w:rPr>
          <w:rFonts w:ascii="Calibri" w:eastAsia="Calibri" w:hAnsi="Calibri" w:cs="Calibri"/>
          <w:color w:val="000000" w:themeColor="text1"/>
        </w:rPr>
        <w:t>DLCO</w:t>
      </w:r>
      <w:r w:rsidR="6F912DF7"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VC</w:t>
      </w:r>
      <w:r w:rsidR="73902292"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FVC</w:t>
      </w:r>
      <w:r w:rsidR="37DDB6B9" w:rsidRPr="44080EAA">
        <w:rPr>
          <w:rFonts w:ascii="Calibri" w:eastAsia="Calibri" w:hAnsi="Calibri" w:cs="Calibri"/>
          <w:color w:val="000000" w:themeColor="text1"/>
        </w:rPr>
        <w:t xml:space="preserve"> και </w:t>
      </w:r>
      <w:r w:rsidRPr="44080EAA">
        <w:rPr>
          <w:rFonts w:ascii="Calibri" w:eastAsia="Calibri" w:hAnsi="Calibri" w:cs="Calibri"/>
          <w:color w:val="000000" w:themeColor="text1"/>
        </w:rPr>
        <w:t>FEV1/FVC</w:t>
      </w:r>
      <w:r w:rsidR="003352E5">
        <w:rPr>
          <w:rFonts w:ascii="Calibri" w:eastAsia="Calibri" w:hAnsi="Calibri" w:cs="Calibri"/>
          <w:color w:val="000000" w:themeColor="text1"/>
        </w:rPr>
        <w:t>)</w:t>
      </w:r>
      <w:r w:rsidRPr="44080EAA">
        <w:rPr>
          <w:rFonts w:ascii="Calibri" w:eastAsia="Calibri" w:hAnsi="Calibri" w:cs="Calibri"/>
          <w:color w:val="000000" w:themeColor="text1"/>
        </w:rPr>
        <w:t>.</w:t>
      </w:r>
    </w:p>
    <w:p w14:paraId="740D316F" w14:textId="77777777" w:rsidR="000A06A7" w:rsidRDefault="000A06A7" w:rsidP="003625BB">
      <w:pPr>
        <w:spacing w:after="0" w:line="360" w:lineRule="auto"/>
        <w:ind w:firstLine="680"/>
        <w:jc w:val="both"/>
      </w:pPr>
    </w:p>
    <w:p w14:paraId="733AD716" w14:textId="5F251173" w:rsidR="00ED7F96" w:rsidRDefault="000A06A7" w:rsidP="000A06A7">
      <w:pPr>
        <w:pStyle w:val="Marieesysouperstar"/>
        <w:spacing w:before="0" w:after="0" w:line="360" w:lineRule="auto"/>
      </w:pPr>
      <w:bookmarkStart w:id="29" w:name="_Toc236966806"/>
      <w:r>
        <w:t>2</w:t>
      </w:r>
      <w:r w:rsidR="0F697F03" w:rsidRPr="1DE69594">
        <w:t>.3. Πρωτόκολλο μετρήσεων &amp; όργανα αξιολόγησης</w:t>
      </w:r>
      <w:bookmarkEnd w:id="29"/>
    </w:p>
    <w:p w14:paraId="46B82D07" w14:textId="56FFBD23"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Για την αξιολόγηση του SpO2 των ασθενών</w:t>
      </w:r>
      <w:r w:rsidR="38078D8F" w:rsidRPr="44080EAA">
        <w:rPr>
          <w:rFonts w:ascii="Calibri" w:eastAsia="Calibri" w:hAnsi="Calibri" w:cs="Calibri"/>
          <w:color w:val="000000" w:themeColor="text1"/>
        </w:rPr>
        <w:t xml:space="preserve"> κατά την άσκηση</w:t>
      </w:r>
      <w:r w:rsidRPr="44080EAA">
        <w:rPr>
          <w:rFonts w:ascii="Calibri" w:eastAsia="Calibri" w:hAnsi="Calibri" w:cs="Calibri"/>
          <w:color w:val="000000" w:themeColor="text1"/>
        </w:rPr>
        <w:t xml:space="preserve"> χρησιμοποιήθηκε το παλμικό οξύμετρο </w:t>
      </w:r>
      <w:proofErr w:type="spellStart"/>
      <w:r w:rsidRPr="44080EAA">
        <w:rPr>
          <w:rFonts w:ascii="Calibri" w:eastAsia="Calibri" w:hAnsi="Calibri" w:cs="Calibri"/>
          <w:color w:val="000000" w:themeColor="text1"/>
        </w:rPr>
        <w:t>Microlife</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OXY</w:t>
      </w:r>
      <w:proofErr w:type="spellEnd"/>
      <w:r w:rsidRPr="44080EAA">
        <w:rPr>
          <w:rFonts w:ascii="Calibri" w:eastAsia="Calibri" w:hAnsi="Calibri" w:cs="Calibri"/>
          <w:color w:val="000000" w:themeColor="text1"/>
        </w:rPr>
        <w:t xml:space="preserve"> 300 </w:t>
      </w:r>
      <w:proofErr w:type="spellStart"/>
      <w:r w:rsidRPr="44080EAA">
        <w:rPr>
          <w:rFonts w:ascii="Calibri" w:eastAsia="Calibri" w:hAnsi="Calibri" w:cs="Calibri"/>
          <w:color w:val="000000" w:themeColor="text1"/>
        </w:rPr>
        <w:t>Fingertip</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Pulse</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Oximeter</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Microlife</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Corporation</w:t>
      </w:r>
      <w:proofErr w:type="spellEnd"/>
      <w:r w:rsidRPr="44080EAA">
        <w:rPr>
          <w:rFonts w:ascii="Calibri" w:eastAsia="Calibri" w:hAnsi="Calibri" w:cs="Calibri"/>
          <w:color w:val="000000" w:themeColor="text1"/>
        </w:rPr>
        <w:t>, ΗΠΑ). Για τη TUG-10, χρησιμοποιήθηκε μια καρέκλα προσαρμοσμένη στα ανθρωπομετρικά χαρακτηριστικά κάθε συμμετέχοντα/</w:t>
      </w:r>
      <w:proofErr w:type="spellStart"/>
      <w:r w:rsidRPr="44080EAA">
        <w:rPr>
          <w:rFonts w:ascii="Calibri" w:eastAsia="Calibri" w:hAnsi="Calibri" w:cs="Calibri"/>
          <w:color w:val="000000" w:themeColor="text1"/>
        </w:rPr>
        <w:t>ουσας</w:t>
      </w:r>
      <w:proofErr w:type="spellEnd"/>
      <w:r w:rsidRPr="44080EAA">
        <w:rPr>
          <w:rFonts w:ascii="Calibri" w:eastAsia="Calibri" w:hAnsi="Calibri" w:cs="Calibri"/>
          <w:color w:val="000000" w:themeColor="text1"/>
        </w:rPr>
        <w:t>, καθώς και ένα αθλητικό ψηφιακό χρονόμετρο χειρός.</w:t>
      </w:r>
      <w:r w:rsidR="46DC37DB" w:rsidRPr="44080EAA">
        <w:rPr>
          <w:rFonts w:ascii="Calibri" w:eastAsia="Calibri" w:hAnsi="Calibri" w:cs="Calibri"/>
          <w:color w:val="000000" w:themeColor="text1"/>
        </w:rPr>
        <w:t xml:space="preserve"> </w:t>
      </w:r>
      <w:r w:rsidR="77C67ECB" w:rsidRPr="44080EAA">
        <w:rPr>
          <w:rFonts w:ascii="Calibri" w:eastAsia="Calibri" w:hAnsi="Calibri" w:cs="Calibri"/>
          <w:color w:val="000000" w:themeColor="text1"/>
        </w:rPr>
        <w:t xml:space="preserve">Κατά τη </w:t>
      </w:r>
      <w:r w:rsidR="46DC37DB" w:rsidRPr="44080EAA">
        <w:rPr>
          <w:rFonts w:ascii="Calibri" w:eastAsia="Calibri" w:hAnsi="Calibri" w:cs="Calibri"/>
          <w:color w:val="000000" w:themeColor="text1"/>
        </w:rPr>
        <w:t>CPET, η καταγραφή τ</w:t>
      </w:r>
      <w:r w:rsidR="482523F0" w:rsidRPr="44080EAA">
        <w:rPr>
          <w:rFonts w:ascii="Calibri" w:eastAsia="Calibri" w:hAnsi="Calibri" w:cs="Calibri"/>
          <w:color w:val="000000" w:themeColor="text1"/>
        </w:rPr>
        <w:t>ων</w:t>
      </w:r>
      <w:r w:rsidR="46DC37DB" w:rsidRPr="44080EAA">
        <w:rPr>
          <w:rFonts w:ascii="Calibri" w:eastAsia="Calibri" w:hAnsi="Calibri" w:cs="Calibri"/>
          <w:color w:val="000000" w:themeColor="text1"/>
        </w:rPr>
        <w:t xml:space="preserve"> αναπνευστικών αερίων </w:t>
      </w:r>
      <w:r w:rsidR="453D3E03" w:rsidRPr="44080EAA">
        <w:rPr>
          <w:rFonts w:ascii="Calibri" w:eastAsia="Calibri" w:hAnsi="Calibri" w:cs="Calibri"/>
          <w:color w:val="000000" w:themeColor="text1"/>
        </w:rPr>
        <w:t xml:space="preserve">πραγματοποιήθηκε σε εργομετρικό </w:t>
      </w:r>
      <w:r w:rsidR="33EEC9A7" w:rsidRPr="44080EAA">
        <w:rPr>
          <w:rFonts w:ascii="Calibri" w:eastAsia="Calibri" w:hAnsi="Calibri" w:cs="Calibri"/>
          <w:color w:val="000000" w:themeColor="text1"/>
        </w:rPr>
        <w:t>μ</w:t>
      </w:r>
      <w:r w:rsidR="3FE830E3" w:rsidRPr="44080EAA">
        <w:rPr>
          <w:rFonts w:ascii="Calibri" w:eastAsia="Calibri" w:hAnsi="Calibri" w:cs="Calibri"/>
          <w:color w:val="000000" w:themeColor="text1"/>
        </w:rPr>
        <w:t xml:space="preserve">ε τη χρήση </w:t>
      </w:r>
      <w:r w:rsidR="453D3E03" w:rsidRPr="44080EAA">
        <w:rPr>
          <w:rFonts w:ascii="Calibri" w:eastAsia="Calibri" w:hAnsi="Calibri" w:cs="Calibri"/>
          <w:color w:val="000000" w:themeColor="text1"/>
        </w:rPr>
        <w:t>μεταβολικού αναλυτή</w:t>
      </w:r>
      <w:r w:rsidRPr="44080EAA">
        <w:rPr>
          <w:rFonts w:ascii="Calibri" w:eastAsia="Calibri" w:hAnsi="Calibri" w:cs="Calibri"/>
          <w:color w:val="000000" w:themeColor="text1"/>
        </w:rPr>
        <w:t xml:space="preserve"> της </w:t>
      </w:r>
      <w:proofErr w:type="spellStart"/>
      <w:r w:rsidRPr="44080EAA">
        <w:rPr>
          <w:rFonts w:ascii="Calibri" w:eastAsia="Calibri" w:hAnsi="Calibri" w:cs="Calibri"/>
          <w:color w:val="000000" w:themeColor="text1"/>
        </w:rPr>
        <w:t>Medgraphics</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Ultima</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CPX</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MGC</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Diagnostics</w:t>
      </w:r>
      <w:proofErr w:type="spellEnd"/>
      <w:r w:rsidRPr="44080EAA">
        <w:rPr>
          <w:rFonts w:ascii="Calibri" w:eastAsia="Calibri" w:hAnsi="Calibri" w:cs="Calibri"/>
          <w:color w:val="000000" w:themeColor="text1"/>
        </w:rPr>
        <w:t xml:space="preserve"> Corp., </w:t>
      </w:r>
      <w:proofErr w:type="spellStart"/>
      <w:r w:rsidRPr="44080EAA">
        <w:rPr>
          <w:rFonts w:ascii="Calibri" w:eastAsia="Calibri" w:hAnsi="Calibri" w:cs="Calibri"/>
          <w:color w:val="000000" w:themeColor="text1"/>
        </w:rPr>
        <w:t>Saint</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Paul</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MN</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USA</w:t>
      </w:r>
      <w:proofErr w:type="spellEnd"/>
      <w:r w:rsidRPr="44080EAA">
        <w:rPr>
          <w:rFonts w:ascii="Calibri" w:eastAsia="Calibri" w:hAnsi="Calibri" w:cs="Calibri"/>
          <w:color w:val="000000" w:themeColor="text1"/>
        </w:rPr>
        <w:t>)</w:t>
      </w:r>
      <w:r w:rsidR="092F4EE4"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 Για τη μέτρηση της αρτηριακής πίεσης χρησιμοποιήθηκε ηλεκτρονικό πιεσόμετρο βραχίονα (</w:t>
      </w:r>
      <w:proofErr w:type="spellStart"/>
      <w:r w:rsidRPr="44080EAA">
        <w:rPr>
          <w:rFonts w:ascii="Calibri" w:eastAsia="Calibri" w:hAnsi="Calibri" w:cs="Calibri"/>
          <w:color w:val="000000" w:themeColor="text1"/>
        </w:rPr>
        <w:t>ControlBios</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Optimax</w:t>
      </w:r>
      <w:proofErr w:type="spellEnd"/>
      <w:r w:rsidRPr="44080EAA">
        <w:rPr>
          <w:rFonts w:ascii="Calibri" w:eastAsia="Calibri" w:hAnsi="Calibri" w:cs="Calibri"/>
          <w:color w:val="000000" w:themeColor="text1"/>
        </w:rPr>
        <w:t xml:space="preserve"> TMB-1490-C, Project </w:t>
      </w:r>
      <w:proofErr w:type="spellStart"/>
      <w:r w:rsidRPr="44080EAA">
        <w:rPr>
          <w:rFonts w:ascii="Calibri" w:eastAsia="Calibri" w:hAnsi="Calibri" w:cs="Calibri"/>
          <w:color w:val="000000" w:themeColor="text1"/>
        </w:rPr>
        <w:t>Corporation</w:t>
      </w:r>
      <w:proofErr w:type="spellEnd"/>
      <w:r w:rsidRPr="44080EAA">
        <w:rPr>
          <w:rFonts w:ascii="Calibri" w:eastAsia="Calibri" w:hAnsi="Calibri" w:cs="Calibri"/>
          <w:color w:val="000000" w:themeColor="text1"/>
        </w:rPr>
        <w:t>, Ελλάδα).</w:t>
      </w:r>
    </w:p>
    <w:p w14:paraId="41BF0ABA" w14:textId="77777777" w:rsidR="000A06A7" w:rsidRDefault="000A06A7" w:rsidP="003625BB">
      <w:pPr>
        <w:spacing w:after="0" w:line="360" w:lineRule="auto"/>
        <w:ind w:firstLine="680"/>
        <w:jc w:val="both"/>
        <w:rPr>
          <w:rFonts w:ascii="Calibri" w:eastAsia="Calibri" w:hAnsi="Calibri" w:cs="Calibri"/>
          <w:color w:val="000000" w:themeColor="text1"/>
        </w:rPr>
      </w:pPr>
    </w:p>
    <w:p w14:paraId="757C0E0B" w14:textId="2E52E800" w:rsidR="00ED7F96" w:rsidRDefault="000A06A7" w:rsidP="000A06A7">
      <w:pPr>
        <w:pStyle w:val="Marieesysouperstar"/>
        <w:spacing w:before="0" w:after="0" w:line="360" w:lineRule="auto"/>
        <w:rPr>
          <w:lang w:val="en-US"/>
        </w:rPr>
      </w:pPr>
      <w:bookmarkStart w:id="30" w:name="_Toc236966807"/>
      <w:r w:rsidRPr="00BC5D01">
        <w:rPr>
          <w:lang w:val="en-US"/>
        </w:rPr>
        <w:t>2</w:t>
      </w:r>
      <w:r w:rsidR="0F697F03" w:rsidRPr="1DE69594">
        <w:rPr>
          <w:lang w:val="en-US"/>
        </w:rPr>
        <w:t>.3.</w:t>
      </w:r>
      <w:r w:rsidR="6E5128F9" w:rsidRPr="1DE69594">
        <w:rPr>
          <w:lang w:val="en-US"/>
        </w:rPr>
        <w:t>2</w:t>
      </w:r>
      <w:r w:rsidR="0F697F03" w:rsidRPr="1DE69594">
        <w:rPr>
          <w:lang w:val="en-US"/>
        </w:rPr>
        <w:t xml:space="preserve">. </w:t>
      </w:r>
      <w:r w:rsidR="0F697F03" w:rsidRPr="1DE69594">
        <w:t>Δοκιμασία</w:t>
      </w:r>
      <w:r w:rsidR="0F697F03" w:rsidRPr="1DE69594">
        <w:rPr>
          <w:lang w:val="en-US"/>
        </w:rPr>
        <w:t xml:space="preserve"> Time Up and Go-10 (TUG-10)</w:t>
      </w:r>
      <w:bookmarkEnd w:id="30"/>
    </w:p>
    <w:p w14:paraId="36327EAD" w14:textId="31DEADCA" w:rsidR="00ED7F96" w:rsidRDefault="21106478"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Πριν από τη εκτέλεση της</w:t>
      </w:r>
      <w:r w:rsidR="21365D44"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TUG-10, πραγματοποιήθηκε καταγραφή των τιμών ηρεμίας για</w:t>
      </w:r>
      <w:r w:rsidR="6D45D44B"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αρτηριακή πίεση, SpO2 και συχνότητα καρδιακών παλμών (</w:t>
      </w:r>
      <w:r w:rsidRPr="44080EAA">
        <w:rPr>
          <w:rFonts w:ascii="Calibri" w:eastAsia="Calibri" w:hAnsi="Calibri" w:cs="Calibri"/>
          <w:color w:val="000000" w:themeColor="text1"/>
          <w:lang w:val="en-US"/>
        </w:rPr>
        <w:t>heart</w:t>
      </w:r>
      <w:r w:rsidRPr="00190CF0">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rate</w:t>
      </w:r>
      <w:r w:rsidRPr="44080EAA">
        <w:rPr>
          <w:rFonts w:ascii="Calibri" w:eastAsia="Calibri" w:hAnsi="Calibri" w:cs="Calibri"/>
          <w:color w:val="000000" w:themeColor="text1"/>
        </w:rPr>
        <w:t xml:space="preserve">, HR). </w:t>
      </w:r>
      <w:r w:rsidR="5424DB7D" w:rsidRPr="44080EAA">
        <w:rPr>
          <w:rFonts w:ascii="Calibri" w:eastAsia="Calibri" w:hAnsi="Calibri" w:cs="Calibri"/>
          <w:color w:val="000000" w:themeColor="text1"/>
        </w:rPr>
        <w:t>Χ</w:t>
      </w:r>
      <w:r w:rsidRPr="44080EAA">
        <w:rPr>
          <w:rFonts w:ascii="Calibri" w:eastAsia="Calibri" w:hAnsi="Calibri" w:cs="Calibri"/>
          <w:color w:val="000000" w:themeColor="text1"/>
        </w:rPr>
        <w:t>ρησιμοποιήθηκε μια καρέκλα και ένα</w:t>
      </w:r>
      <w:r w:rsidR="108C82ED" w:rsidRPr="44080EAA">
        <w:rPr>
          <w:rFonts w:ascii="Calibri" w:eastAsia="Calibri" w:hAnsi="Calibri" w:cs="Calibri"/>
          <w:color w:val="000000" w:themeColor="text1"/>
        </w:rPr>
        <w:t>ς</w:t>
      </w:r>
      <w:r w:rsidRPr="44080EAA">
        <w:rPr>
          <w:rFonts w:ascii="Calibri" w:eastAsia="Calibri" w:hAnsi="Calibri" w:cs="Calibri"/>
          <w:color w:val="000000" w:themeColor="text1"/>
        </w:rPr>
        <w:t xml:space="preserve"> κώνος που τοποθετήθηκε σε απόσταση τριών μέτρων από την καρέκλα, σε ευθεία γραμμή. Ο/η ασθενής καθόταν στην καρέκλα </w:t>
      </w:r>
      <w:r w:rsidRPr="44080EAA">
        <w:rPr>
          <w:rFonts w:ascii="Calibri" w:eastAsia="Calibri" w:hAnsi="Calibri" w:cs="Calibri"/>
          <w:color w:val="000000" w:themeColor="text1"/>
        </w:rPr>
        <w:lastRenderedPageBreak/>
        <w:t xml:space="preserve">φορώντας το παλμικό οξύμετρο, με τα χέρια χιαστί στο ύψος του στήθους. Στη συνέχεια, όταν δινόταν το σήμα, </w:t>
      </w:r>
      <w:r w:rsidR="70B5ADBA" w:rsidRPr="44080EAA">
        <w:rPr>
          <w:rFonts w:ascii="Calibri" w:eastAsia="Calibri" w:hAnsi="Calibri" w:cs="Calibri"/>
          <w:color w:val="000000" w:themeColor="text1"/>
        </w:rPr>
        <w:t>ο</w:t>
      </w:r>
      <w:r w:rsidRPr="44080EAA">
        <w:rPr>
          <w:rFonts w:ascii="Calibri" w:eastAsia="Calibri" w:hAnsi="Calibri" w:cs="Calibri"/>
          <w:color w:val="000000" w:themeColor="text1"/>
        </w:rPr>
        <w:t xml:space="preserve"> ασθενή</w:t>
      </w:r>
      <w:r w:rsidR="20DD0B78" w:rsidRPr="44080EAA">
        <w:rPr>
          <w:rFonts w:ascii="Calibri" w:eastAsia="Calibri" w:hAnsi="Calibri" w:cs="Calibri"/>
          <w:color w:val="000000" w:themeColor="text1"/>
        </w:rPr>
        <w:t>ς</w:t>
      </w:r>
      <w:r w:rsidRPr="44080EAA">
        <w:rPr>
          <w:rFonts w:ascii="Calibri" w:eastAsia="Calibri" w:hAnsi="Calibri" w:cs="Calibri"/>
          <w:color w:val="000000" w:themeColor="text1"/>
        </w:rPr>
        <w:t xml:space="preserve"> </w:t>
      </w:r>
      <w:r w:rsidR="77211207" w:rsidRPr="44080EAA">
        <w:rPr>
          <w:rFonts w:ascii="Calibri" w:eastAsia="Calibri" w:hAnsi="Calibri" w:cs="Calibri"/>
          <w:color w:val="000000" w:themeColor="text1"/>
        </w:rPr>
        <w:t>έπρεπε να σηκωθεί</w:t>
      </w:r>
      <w:r w:rsidRPr="44080EAA">
        <w:rPr>
          <w:rFonts w:ascii="Calibri" w:eastAsia="Calibri" w:hAnsi="Calibri" w:cs="Calibri"/>
          <w:color w:val="000000" w:themeColor="text1"/>
        </w:rPr>
        <w:t xml:space="preserve"> από την καρέκλα, να περπατήσει όσο το δυνατόν πιο γρήγορα την απόσταση των τριών μέτρων μέχρι το σημάδι, να καθίσει στιγμιαία ξανά στην καρέκλα</w:t>
      </w:r>
      <w:r w:rsidR="4A43B1B9" w:rsidRPr="44080EAA">
        <w:rPr>
          <w:rFonts w:ascii="Calibri" w:eastAsia="Calibri" w:hAnsi="Calibri" w:cs="Calibri"/>
          <w:color w:val="000000" w:themeColor="text1"/>
        </w:rPr>
        <w:t xml:space="preserve"> και</w:t>
      </w:r>
      <w:r w:rsidRPr="44080EAA">
        <w:rPr>
          <w:rFonts w:ascii="Calibri" w:eastAsia="Calibri" w:hAnsi="Calibri" w:cs="Calibri"/>
          <w:color w:val="000000" w:themeColor="text1"/>
        </w:rPr>
        <w:t xml:space="preserve"> να επαναλάβει τη διαδικασία για 10 φορές συνολικά. Καταγράφηκαν και αξιολογήθηκαν </w:t>
      </w:r>
      <w:r w:rsidR="727456F8" w:rsidRPr="44080EAA">
        <w:rPr>
          <w:rFonts w:ascii="Calibri" w:eastAsia="Calibri" w:hAnsi="Calibri" w:cs="Calibri"/>
          <w:color w:val="000000" w:themeColor="text1"/>
        </w:rPr>
        <w:t>η διάρκεια</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xml:space="preserve">) που απαιτήθηκε για την ολοκλήρωση της δοκιμασίας και ο </w:t>
      </w:r>
      <w:proofErr w:type="spellStart"/>
      <w:r w:rsidR="767297C3" w:rsidRPr="00190CF0">
        <w:rPr>
          <w:rFonts w:ascii="Calibri" w:eastAsia="Calibri" w:hAnsi="Calibri" w:cs="Calibri"/>
          <w:color w:val="000000" w:themeColor="text1"/>
        </w:rPr>
        <w:t>ο</w:t>
      </w:r>
      <w:proofErr w:type="spellEnd"/>
      <w:r w:rsidR="767297C3" w:rsidRPr="00190CF0">
        <w:rPr>
          <w:rFonts w:ascii="Calibri" w:eastAsia="Calibri" w:hAnsi="Calibri" w:cs="Calibri"/>
          <w:color w:val="000000" w:themeColor="text1"/>
        </w:rPr>
        <w:t xml:space="preserve"> κορεσμός οξυγόνου</w:t>
      </w:r>
      <w:r w:rsidRPr="44080EAA">
        <w:rPr>
          <w:rFonts w:ascii="Calibri" w:eastAsia="Calibri" w:hAnsi="Calibri" w:cs="Calibri"/>
          <w:color w:val="000000" w:themeColor="text1"/>
        </w:rPr>
        <w:t>. Μετά την ολοκλήρωση της δοκιμασίας ο ασθενής παρέμεινε καθισμένος για 3 λεπτά ή περισσότερο έως ότου να επανέλθει ο κορεσμός στα επίπεδα ηρεμίας. Καταγράφονταν οι τιμές τ</w:t>
      </w:r>
      <w:r w:rsidR="4D57D94E" w:rsidRPr="44080EAA">
        <w:rPr>
          <w:rFonts w:ascii="Calibri" w:eastAsia="Calibri" w:hAnsi="Calibri" w:cs="Calibri"/>
          <w:color w:val="000000" w:themeColor="text1"/>
        </w:rPr>
        <w:t>ων</w:t>
      </w:r>
      <w:r w:rsidRPr="44080EAA">
        <w:rPr>
          <w:rFonts w:ascii="Calibri" w:eastAsia="Calibri" w:hAnsi="Calibri" w:cs="Calibri"/>
          <w:color w:val="000000" w:themeColor="text1"/>
        </w:rPr>
        <w:t xml:space="preserve"> SpO2 και HR στα χρονικά διαστήματα των 30</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60</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xml:space="preserve"> και 120</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Στο τέλος της δοκιμασίας, οι εξεταστές κατέγραφαν επίσης τη χαμηλότερη τιμή κορεσμού της αιμοσφαιρίνης σε οξυγόνο που παρατηρήθηκε κατά τη διάρκεια της δοκιμασίας (SpO2nadir) καθώς και τις τιμές της περιόδου αποκατάστασης.</w:t>
      </w:r>
    </w:p>
    <w:p w14:paraId="22CA47D0" w14:textId="77777777" w:rsidR="000A06A7" w:rsidRDefault="000A06A7" w:rsidP="003625BB">
      <w:pPr>
        <w:spacing w:after="0" w:line="360" w:lineRule="auto"/>
        <w:ind w:firstLine="680"/>
        <w:jc w:val="both"/>
        <w:rPr>
          <w:rFonts w:ascii="Calibri" w:eastAsia="Calibri" w:hAnsi="Calibri" w:cs="Calibri"/>
          <w:color w:val="000000" w:themeColor="text1"/>
        </w:rPr>
      </w:pPr>
    </w:p>
    <w:p w14:paraId="28A02332" w14:textId="02545375" w:rsidR="00ED7F96" w:rsidRDefault="000A06A7" w:rsidP="000A06A7">
      <w:pPr>
        <w:pStyle w:val="Marieesysouperstar"/>
        <w:spacing w:before="0" w:after="0" w:line="360" w:lineRule="auto"/>
      </w:pPr>
      <w:bookmarkStart w:id="31" w:name="_Toc236966808"/>
      <w:r>
        <w:t>2</w:t>
      </w:r>
      <w:r w:rsidR="0F697F03" w:rsidRPr="1DE69594">
        <w:t>.3.</w:t>
      </w:r>
      <w:r w:rsidR="01C6D341" w:rsidRPr="1DE69594">
        <w:t>3</w:t>
      </w:r>
      <w:r w:rsidR="0F697F03" w:rsidRPr="1DE69594">
        <w:t xml:space="preserve">. </w:t>
      </w:r>
      <w:proofErr w:type="spellStart"/>
      <w:r w:rsidR="0F697F03" w:rsidRPr="1DE69594">
        <w:t>Καρδιοαναπνευστική</w:t>
      </w:r>
      <w:proofErr w:type="spellEnd"/>
      <w:r w:rsidR="0F697F03" w:rsidRPr="1DE69594">
        <w:t xml:space="preserve"> δοκιμασία άσκησης (</w:t>
      </w:r>
      <w:proofErr w:type="spellStart"/>
      <w:r w:rsidR="0F697F03" w:rsidRPr="1DE69594">
        <w:t>CPET</w:t>
      </w:r>
      <w:proofErr w:type="spellEnd"/>
      <w:r w:rsidR="0F697F03" w:rsidRPr="1DE69594">
        <w:t>)</w:t>
      </w:r>
      <w:bookmarkEnd w:id="31"/>
    </w:p>
    <w:p w14:paraId="1CA99137" w14:textId="016A5B3F"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 xml:space="preserve">Η CPET πραγματοποιήθηκε σύμφωνα με το πρωτόκολλο και τις κατευθυντήριες οδηγίες της Αμερικανικής </w:t>
      </w:r>
      <w:proofErr w:type="spellStart"/>
      <w:r w:rsidRPr="44080EAA">
        <w:rPr>
          <w:rFonts w:ascii="Calibri" w:eastAsia="Calibri" w:hAnsi="Calibri" w:cs="Calibri"/>
          <w:color w:val="000000" w:themeColor="text1"/>
        </w:rPr>
        <w:t>Θωρακολογικής</w:t>
      </w:r>
      <w:proofErr w:type="spellEnd"/>
      <w:r w:rsidRPr="44080EAA">
        <w:rPr>
          <w:rFonts w:ascii="Calibri" w:eastAsia="Calibri" w:hAnsi="Calibri" w:cs="Calibri"/>
          <w:color w:val="000000" w:themeColor="text1"/>
        </w:rPr>
        <w:t xml:space="preserve"> Εταιρείας (American </w:t>
      </w:r>
      <w:proofErr w:type="spellStart"/>
      <w:r w:rsidRPr="44080EAA">
        <w:rPr>
          <w:rFonts w:ascii="Calibri" w:eastAsia="Calibri" w:hAnsi="Calibri" w:cs="Calibri"/>
          <w:color w:val="000000" w:themeColor="text1"/>
        </w:rPr>
        <w:t>Thoracic</w:t>
      </w:r>
      <w:proofErr w:type="spellEnd"/>
      <w:r w:rsidRPr="44080EAA">
        <w:rPr>
          <w:rFonts w:ascii="Calibri" w:eastAsia="Calibri" w:hAnsi="Calibri" w:cs="Calibri"/>
          <w:color w:val="000000" w:themeColor="text1"/>
        </w:rPr>
        <w:t xml:space="preserve"> Society - ATS, 2003). Οι συμμετέχοντες υποβλήθηκαν σε πρωτόκολλο προοδευτικά αυξανόμενης έντασης (</w:t>
      </w:r>
      <w:proofErr w:type="spellStart"/>
      <w:r w:rsidRPr="44080EAA">
        <w:rPr>
          <w:rFonts w:ascii="Calibri" w:eastAsia="Calibri" w:hAnsi="Calibri" w:cs="Calibri"/>
          <w:color w:val="000000" w:themeColor="text1"/>
        </w:rPr>
        <w:t>RAMP</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test</w:t>
      </w:r>
      <w:proofErr w:type="spellEnd"/>
      <w:r w:rsidRPr="44080EAA">
        <w:rPr>
          <w:rFonts w:ascii="Calibri" w:eastAsia="Calibri" w:hAnsi="Calibri" w:cs="Calibri"/>
          <w:color w:val="000000" w:themeColor="text1"/>
        </w:rPr>
        <w:t xml:space="preserve">), το οποίο συνεχίστηκε μέχρι την εξάντληση ή την εμφάνιση συμπτωμάτων που εμπόδιζαν τη συνέχιση της δοκιμασίας (π.χ. SpO2 &lt; 82%). Κατά τη διάρκεια της δοκιμασίας, η ένταση αυξανόταν σταδιακά </w:t>
      </w:r>
      <w:r w:rsidR="33A78645" w:rsidRPr="44080EAA">
        <w:rPr>
          <w:rFonts w:ascii="Calibri" w:eastAsia="Calibri" w:hAnsi="Calibri" w:cs="Calibri"/>
          <w:color w:val="000000" w:themeColor="text1"/>
        </w:rPr>
        <w:t xml:space="preserve">κατά </w:t>
      </w:r>
      <w:r w:rsidRPr="44080EAA">
        <w:rPr>
          <w:rFonts w:ascii="Calibri" w:eastAsia="Calibri" w:hAnsi="Calibri" w:cs="Calibri"/>
          <w:color w:val="000000" w:themeColor="text1"/>
        </w:rPr>
        <w:t xml:space="preserve">10 </w:t>
      </w:r>
      <w:proofErr w:type="spellStart"/>
      <w:r w:rsidRPr="44080EAA">
        <w:rPr>
          <w:rFonts w:ascii="Calibri" w:eastAsia="Calibri" w:hAnsi="Calibri" w:cs="Calibri"/>
          <w:color w:val="000000" w:themeColor="text1"/>
        </w:rPr>
        <w:t>watt</w:t>
      </w:r>
      <w:proofErr w:type="spellEnd"/>
      <w:r w:rsidRPr="44080EAA">
        <w:rPr>
          <w:rFonts w:ascii="Calibri" w:eastAsia="Calibri" w:hAnsi="Calibri" w:cs="Calibri"/>
          <w:color w:val="000000" w:themeColor="text1"/>
        </w:rPr>
        <w:t xml:space="preserve"> ανά λεπτό.</w:t>
      </w:r>
    </w:p>
    <w:p w14:paraId="1E046B6B" w14:textId="77777777" w:rsidR="000A06A7" w:rsidRDefault="000A06A7" w:rsidP="003625BB">
      <w:pPr>
        <w:spacing w:after="0" w:line="360" w:lineRule="auto"/>
        <w:ind w:firstLine="680"/>
        <w:jc w:val="both"/>
      </w:pPr>
    </w:p>
    <w:p w14:paraId="24E830D9" w14:textId="71A328EE" w:rsidR="00ED7F96" w:rsidRDefault="000A06A7" w:rsidP="000A06A7">
      <w:pPr>
        <w:pStyle w:val="Marieesysouperstar"/>
        <w:spacing w:before="0" w:after="0" w:line="360" w:lineRule="auto"/>
      </w:pPr>
      <w:bookmarkStart w:id="32" w:name="_Toc236966809"/>
      <w:r>
        <w:t>2</w:t>
      </w:r>
      <w:r w:rsidR="0F697F03" w:rsidRPr="1DE69594">
        <w:t>.3.</w:t>
      </w:r>
      <w:r w:rsidR="5E15FE6D" w:rsidRPr="1DE69594">
        <w:t>4</w:t>
      </w:r>
      <w:r w:rsidR="0F697F03" w:rsidRPr="1DE69594">
        <w:t>. Δοκιμασία βάδισης 6 λεπτών (6MWT)</w:t>
      </w:r>
      <w:bookmarkEnd w:id="32"/>
    </w:p>
    <w:p w14:paraId="6EE2CC0C" w14:textId="7099AA87" w:rsidR="00ED7F96"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 xml:space="preserve">Η 6MWT πραγματοποιήθηκε σύμφωνα με το πρωτόκολλο και τις κατευθυντήριες οδηγίες της  ATS </w:t>
      </w:r>
      <w:r w:rsidR="5215D3E2" w:rsidRPr="44080EAA">
        <w:rPr>
          <w:rFonts w:ascii="Calibri" w:eastAsia="Calibri" w:hAnsi="Calibri" w:cs="Calibri"/>
          <w:color w:val="000000" w:themeColor="text1"/>
        </w:rPr>
        <w:t>(</w:t>
      </w:r>
      <w:r w:rsidRPr="44080EAA">
        <w:rPr>
          <w:rFonts w:ascii="Calibri" w:eastAsia="Calibri" w:hAnsi="Calibri" w:cs="Calibri"/>
          <w:color w:val="000000" w:themeColor="text1"/>
        </w:rPr>
        <w:t xml:space="preserve">2002). Η δοκιμασία εκτελέστηκε σε διάδρομο μήκους τριάντα μέτρων, σε επίπεδη ευθεία γραμμή. Ο στόχος ήταν να διανύσουν οι ασθενείς όσο το δυνατόν μεγαλύτερη απόσταση εντός του χρονικού διαστήματος των έξι λεπτών, στον οριοθετημένο διάδρομο. Μετά την ολοκλήρωση της δοκιμασίας, καταγράφονταν η συνολική απόσταση που </w:t>
      </w:r>
      <w:proofErr w:type="spellStart"/>
      <w:r w:rsidRPr="44080EAA">
        <w:rPr>
          <w:rFonts w:ascii="Calibri" w:eastAsia="Calibri" w:hAnsi="Calibri" w:cs="Calibri"/>
          <w:color w:val="000000" w:themeColor="text1"/>
        </w:rPr>
        <w:t>διανύθηκε</w:t>
      </w:r>
      <w:proofErr w:type="spellEnd"/>
      <w:r w:rsidRPr="44080EAA">
        <w:rPr>
          <w:rFonts w:ascii="Calibri" w:eastAsia="Calibri" w:hAnsi="Calibri" w:cs="Calibri"/>
          <w:color w:val="000000" w:themeColor="text1"/>
        </w:rPr>
        <w:t xml:space="preserve"> και οι τιμές </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rPr>
        <w:t>2.</w:t>
      </w:r>
    </w:p>
    <w:p w14:paraId="646A7A2A" w14:textId="77777777" w:rsidR="000A06A7" w:rsidRDefault="000A06A7" w:rsidP="003625BB">
      <w:pPr>
        <w:spacing w:after="0" w:line="360" w:lineRule="auto"/>
        <w:ind w:firstLine="680"/>
        <w:jc w:val="both"/>
      </w:pPr>
    </w:p>
    <w:p w14:paraId="6A8505E7" w14:textId="3645E876" w:rsidR="00ED7F96" w:rsidRDefault="000A06A7" w:rsidP="000A06A7">
      <w:pPr>
        <w:pStyle w:val="Marieesysouperstar"/>
        <w:spacing w:before="0" w:after="0" w:line="360" w:lineRule="auto"/>
      </w:pPr>
      <w:bookmarkStart w:id="33" w:name="_Toc236966810"/>
      <w:r>
        <w:t>2</w:t>
      </w:r>
      <w:r w:rsidR="0F697F03" w:rsidRPr="1DE69594">
        <w:t>.4. Στατιστική ανάλυση</w:t>
      </w:r>
      <w:bookmarkEnd w:id="33"/>
    </w:p>
    <w:p w14:paraId="7C45C439" w14:textId="1C920D08" w:rsidR="44080EAA" w:rsidRDefault="0F697F03" w:rsidP="003625BB">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 xml:space="preserve">Για τη στατιστική ανάλυση και επεξεργασία των δεδομένων της έρευνας, χρησιμοποιήθηκε το στατιστικό λογισμικό </w:t>
      </w:r>
      <w:proofErr w:type="spellStart"/>
      <w:r w:rsidRPr="44080EAA">
        <w:rPr>
          <w:rFonts w:ascii="Calibri" w:eastAsia="Calibri" w:hAnsi="Calibri" w:cs="Calibri"/>
          <w:color w:val="000000" w:themeColor="text1"/>
        </w:rPr>
        <w:t>Statistical</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Package</w:t>
      </w:r>
      <w:proofErr w:type="spellEnd"/>
      <w:r w:rsidRPr="44080EAA">
        <w:rPr>
          <w:rFonts w:ascii="Calibri" w:eastAsia="Calibri" w:hAnsi="Calibri" w:cs="Calibri"/>
          <w:color w:val="000000" w:themeColor="text1"/>
        </w:rPr>
        <w:t xml:space="preserve"> for the Social </w:t>
      </w:r>
      <w:proofErr w:type="spellStart"/>
      <w:r w:rsidRPr="44080EAA">
        <w:rPr>
          <w:rFonts w:ascii="Calibri" w:eastAsia="Calibri" w:hAnsi="Calibri" w:cs="Calibri"/>
          <w:color w:val="000000" w:themeColor="text1"/>
        </w:rPr>
        <w:t>Sciences</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SPSS</w:t>
      </w:r>
      <w:proofErr w:type="spellEnd"/>
      <w:r w:rsidRPr="44080EAA">
        <w:rPr>
          <w:rFonts w:ascii="Calibri" w:eastAsia="Calibri" w:hAnsi="Calibri" w:cs="Calibri"/>
          <w:color w:val="000000" w:themeColor="text1"/>
        </w:rPr>
        <w:t xml:space="preserve">) έκδοση 29.0 (IBM Corp., </w:t>
      </w:r>
      <w:proofErr w:type="spellStart"/>
      <w:r w:rsidRPr="44080EAA">
        <w:rPr>
          <w:rFonts w:ascii="Calibri" w:eastAsia="Calibri" w:hAnsi="Calibri" w:cs="Calibri"/>
          <w:color w:val="000000" w:themeColor="text1"/>
        </w:rPr>
        <w:t>Armonk</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NY</w:t>
      </w:r>
      <w:proofErr w:type="spellEnd"/>
      <w:r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USA</w:t>
      </w:r>
      <w:proofErr w:type="spellEnd"/>
      <w:r w:rsidRPr="44080EAA">
        <w:rPr>
          <w:rFonts w:ascii="Calibri" w:eastAsia="Calibri" w:hAnsi="Calibri" w:cs="Calibri"/>
          <w:color w:val="000000" w:themeColor="text1"/>
        </w:rPr>
        <w:t xml:space="preserve">), με το επίπεδο σημαντικότητας να έχει οριστεί </w:t>
      </w:r>
      <w:r w:rsidRPr="44080EAA">
        <w:rPr>
          <w:rFonts w:ascii="Calibri" w:eastAsia="Calibri" w:hAnsi="Calibri" w:cs="Calibri"/>
          <w:color w:val="000000" w:themeColor="text1"/>
        </w:rPr>
        <w:lastRenderedPageBreak/>
        <w:t xml:space="preserve">στο α=0.05. Η κανονικότητα της κατανομής των ποσοτικών μεταβλητών αξιολογήθηκε με </w:t>
      </w:r>
      <w:proofErr w:type="spellStart"/>
      <w:r w:rsidRPr="44080EAA">
        <w:rPr>
          <w:rFonts w:ascii="Calibri" w:eastAsia="Calibri" w:hAnsi="Calibri" w:cs="Calibri"/>
          <w:color w:val="000000" w:themeColor="text1"/>
        </w:rPr>
        <w:t>Kolmogorov-Smirnov</w:t>
      </w:r>
      <w:proofErr w:type="spellEnd"/>
      <w:r w:rsidRPr="44080EAA">
        <w:rPr>
          <w:rFonts w:ascii="Calibri" w:eastAsia="Calibri" w:hAnsi="Calibri" w:cs="Calibri"/>
          <w:color w:val="000000" w:themeColor="text1"/>
        </w:rPr>
        <w:t xml:space="preserve">. Για την αξιολόγηση των συσχετίσεων μεταξύ δύο ανεξάρτητων μεταβλητών, εφαρμόστηκε ο συντελεστής συσχέτισης </w:t>
      </w:r>
      <w:proofErr w:type="spellStart"/>
      <w:r w:rsidRPr="44080EAA">
        <w:rPr>
          <w:rFonts w:ascii="Calibri" w:eastAsia="Calibri" w:hAnsi="Calibri" w:cs="Calibri"/>
          <w:color w:val="000000" w:themeColor="text1"/>
        </w:rPr>
        <w:t>Pearson</w:t>
      </w:r>
      <w:proofErr w:type="spellEnd"/>
      <w:r w:rsidRPr="44080EAA">
        <w:rPr>
          <w:rFonts w:ascii="Calibri" w:eastAsia="Calibri" w:hAnsi="Calibri" w:cs="Calibri"/>
          <w:color w:val="000000" w:themeColor="text1"/>
        </w:rPr>
        <w:t xml:space="preserve"> για μεταβλητές με κανονική κατανομή, ενώ σε περιπτώσεις μη κανονικής κατανομής χρησιμοποιήθηκε ο συντελεστής συσχέτισης </w:t>
      </w:r>
      <w:proofErr w:type="spellStart"/>
      <w:r w:rsidRPr="44080EAA">
        <w:rPr>
          <w:rFonts w:ascii="Calibri" w:eastAsia="Calibri" w:hAnsi="Calibri" w:cs="Calibri"/>
          <w:color w:val="000000" w:themeColor="text1"/>
        </w:rPr>
        <w:t>Spearman</w:t>
      </w:r>
      <w:proofErr w:type="spellEnd"/>
      <w:r w:rsidRPr="44080EAA">
        <w:rPr>
          <w:rFonts w:ascii="Calibri" w:eastAsia="Calibri" w:hAnsi="Calibri" w:cs="Calibri"/>
          <w:color w:val="000000" w:themeColor="text1"/>
        </w:rPr>
        <w:t>.</w:t>
      </w:r>
      <w:r w:rsidR="5AEE804A"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Τέλος, για να εξεταστεί αν υπήρχαν στατιστικά σημαντικές διαφορές μεταξύ των δοκιμασιών </w:t>
      </w:r>
      <w:r w:rsidRPr="44080EAA">
        <w:rPr>
          <w:rFonts w:ascii="Calibri" w:eastAsia="Calibri" w:hAnsi="Calibri" w:cs="Calibri"/>
          <w:color w:val="000000" w:themeColor="text1"/>
          <w:lang w:val="en-US"/>
        </w:rPr>
        <w:t>TUG</w:t>
      </w:r>
      <w:r w:rsidRPr="44080EAA">
        <w:rPr>
          <w:rFonts w:ascii="Calibri" w:eastAsia="Calibri" w:hAnsi="Calibri" w:cs="Calibri"/>
          <w:color w:val="000000" w:themeColor="text1"/>
        </w:rPr>
        <w:t>-10, 6</w:t>
      </w:r>
      <w:r w:rsidRPr="44080EAA">
        <w:rPr>
          <w:rFonts w:ascii="Calibri" w:eastAsia="Calibri" w:hAnsi="Calibri" w:cs="Calibri"/>
          <w:color w:val="000000" w:themeColor="text1"/>
          <w:lang w:val="en-US"/>
        </w:rPr>
        <w:t>MWT</w:t>
      </w:r>
      <w:r w:rsidRPr="44080EAA">
        <w:rPr>
          <w:rFonts w:ascii="Calibri" w:eastAsia="Calibri" w:hAnsi="Calibri" w:cs="Calibri"/>
          <w:color w:val="000000" w:themeColor="text1"/>
        </w:rPr>
        <w:t xml:space="preserve"> και </w:t>
      </w:r>
      <w:r w:rsidRPr="44080EAA">
        <w:rPr>
          <w:rFonts w:ascii="Calibri" w:eastAsia="Calibri" w:hAnsi="Calibri" w:cs="Calibri"/>
          <w:color w:val="000000" w:themeColor="text1"/>
          <w:lang w:val="en-US"/>
        </w:rPr>
        <w:t>CPET</w:t>
      </w:r>
      <w:r w:rsidRPr="44080EAA">
        <w:rPr>
          <w:rFonts w:ascii="Calibri" w:eastAsia="Calibri" w:hAnsi="Calibri" w:cs="Calibri"/>
          <w:color w:val="000000" w:themeColor="text1"/>
        </w:rPr>
        <w:t xml:space="preserve"> ως προς τ</w:t>
      </w:r>
      <w:r w:rsidR="4977D081" w:rsidRPr="44080EAA">
        <w:rPr>
          <w:rFonts w:ascii="Calibri" w:eastAsia="Calibri" w:hAnsi="Calibri" w:cs="Calibri"/>
          <w:color w:val="000000" w:themeColor="text1"/>
        </w:rPr>
        <w:t xml:space="preserve">ους δείκτες </w:t>
      </w:r>
      <w:proofErr w:type="spellStart"/>
      <w:r w:rsidR="4977D081" w:rsidRPr="44080EAA">
        <w:rPr>
          <w:rFonts w:ascii="Calibri" w:eastAsia="Calibri" w:hAnsi="Calibri" w:cs="Calibri"/>
          <w:color w:val="000000" w:themeColor="text1"/>
        </w:rPr>
        <w:t>αποκορεσμού</w:t>
      </w:r>
      <w:proofErr w:type="spellEnd"/>
      <w:r w:rsidR="4977D081"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lang w:val="en-US"/>
        </w:rPr>
        <w:t>nadir</w:t>
      </w:r>
      <w:r w:rsidR="24B9CC9B" w:rsidRPr="00190CF0">
        <w:rPr>
          <w:rFonts w:ascii="Calibri" w:eastAsia="Calibri" w:hAnsi="Calibri" w:cs="Calibri"/>
          <w:color w:val="000000" w:themeColor="text1"/>
        </w:rPr>
        <w:t xml:space="preserve"> &amp;</w:t>
      </w:r>
      <w:r w:rsidRPr="44080EAA">
        <w:rPr>
          <w:rFonts w:ascii="Calibri" w:eastAsia="Calibri" w:hAnsi="Calibri" w:cs="Calibri"/>
          <w:color w:val="000000" w:themeColor="text1"/>
        </w:rPr>
        <w:t xml:space="preserve"> Δ</w:t>
      </w:r>
      <w:r w:rsidRPr="44080EAA">
        <w:rPr>
          <w:rFonts w:ascii="Calibri" w:eastAsia="Calibri" w:hAnsi="Calibri" w:cs="Calibri"/>
          <w:color w:val="000000" w:themeColor="text1"/>
          <w:lang w:val="en-US"/>
        </w:rPr>
        <w:t>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χρησιμοποιήθηκε το στατιστικό τεστ </w:t>
      </w:r>
      <w:r w:rsidRPr="44080EAA">
        <w:rPr>
          <w:rFonts w:ascii="Calibri" w:eastAsia="Calibri" w:hAnsi="Calibri" w:cs="Calibri"/>
          <w:color w:val="000000" w:themeColor="text1"/>
          <w:lang w:val="en-US"/>
        </w:rPr>
        <w:t>One</w:t>
      </w:r>
      <w:r w:rsidR="449ABBB4" w:rsidRPr="00190CF0">
        <w:rPr>
          <w:rFonts w:ascii="Calibri" w:eastAsia="Calibri" w:hAnsi="Calibri" w:cs="Calibri"/>
          <w:color w:val="000000" w:themeColor="text1"/>
        </w:rPr>
        <w:t>-</w:t>
      </w:r>
      <w:r w:rsidR="449ABBB4" w:rsidRPr="44080EAA">
        <w:rPr>
          <w:rFonts w:ascii="Calibri" w:eastAsia="Calibri" w:hAnsi="Calibri" w:cs="Calibri"/>
          <w:color w:val="000000" w:themeColor="text1"/>
          <w:lang w:val="en-US"/>
        </w:rPr>
        <w:t>w</w:t>
      </w:r>
      <w:r w:rsidRPr="44080EAA">
        <w:rPr>
          <w:rFonts w:ascii="Calibri" w:eastAsia="Calibri" w:hAnsi="Calibri" w:cs="Calibri"/>
          <w:color w:val="000000" w:themeColor="text1"/>
          <w:lang w:val="en-US"/>
        </w:rPr>
        <w:t>ay</w:t>
      </w:r>
      <w:r w:rsidRPr="00190CF0">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ANOVA</w:t>
      </w:r>
      <w:r w:rsidRPr="44080EAA">
        <w:rPr>
          <w:rFonts w:ascii="Calibri" w:eastAsia="Calibri" w:hAnsi="Calibri" w:cs="Calibri"/>
          <w:color w:val="000000" w:themeColor="text1"/>
        </w:rPr>
        <w:t xml:space="preserve">  με </w:t>
      </w:r>
      <w:proofErr w:type="spellStart"/>
      <w:r w:rsidRPr="44080EAA">
        <w:rPr>
          <w:rFonts w:ascii="Calibri" w:eastAsia="Calibri" w:hAnsi="Calibri" w:cs="Calibri"/>
          <w:color w:val="000000" w:themeColor="text1"/>
        </w:rPr>
        <w:t>Tukey</w:t>
      </w:r>
      <w:proofErr w:type="spellEnd"/>
      <w:r w:rsidRPr="44080EAA">
        <w:rPr>
          <w:rFonts w:ascii="Calibri" w:eastAsia="Calibri" w:hAnsi="Calibri" w:cs="Calibri"/>
          <w:color w:val="000000" w:themeColor="text1"/>
        </w:rPr>
        <w:t xml:space="preserve"> post-hoc σε περίπτωση στατιστικής σημαντικότητας.</w:t>
      </w:r>
    </w:p>
    <w:p w14:paraId="4884BB0E" w14:textId="77777777" w:rsidR="003625BB" w:rsidRDefault="003625BB" w:rsidP="003625BB">
      <w:pPr>
        <w:spacing w:after="0" w:line="360" w:lineRule="auto"/>
        <w:ind w:firstLine="680"/>
        <w:jc w:val="both"/>
        <w:rPr>
          <w:rFonts w:ascii="Calibri" w:eastAsia="Calibri" w:hAnsi="Calibri" w:cs="Calibri"/>
          <w:color w:val="000000" w:themeColor="text1"/>
        </w:rPr>
      </w:pPr>
    </w:p>
    <w:p w14:paraId="6B01EC9C" w14:textId="77777777" w:rsidR="003625BB" w:rsidRDefault="003625BB" w:rsidP="003625BB">
      <w:pPr>
        <w:spacing w:after="0" w:line="360" w:lineRule="auto"/>
        <w:ind w:firstLine="680"/>
        <w:jc w:val="both"/>
        <w:rPr>
          <w:rFonts w:ascii="Calibri" w:eastAsia="Calibri" w:hAnsi="Calibri" w:cs="Calibri"/>
          <w:color w:val="000000" w:themeColor="text1"/>
        </w:rPr>
      </w:pPr>
    </w:p>
    <w:p w14:paraId="10960276" w14:textId="77777777" w:rsidR="003625BB" w:rsidRDefault="003625BB" w:rsidP="003625BB">
      <w:pPr>
        <w:spacing w:after="0" w:line="360" w:lineRule="auto"/>
        <w:ind w:firstLine="680"/>
        <w:jc w:val="both"/>
        <w:rPr>
          <w:rFonts w:ascii="Calibri" w:eastAsia="Calibri" w:hAnsi="Calibri" w:cs="Calibri"/>
          <w:color w:val="000000" w:themeColor="text1"/>
        </w:rPr>
      </w:pPr>
    </w:p>
    <w:p w14:paraId="7EBA72D2" w14:textId="77777777" w:rsidR="003625BB" w:rsidRDefault="003625BB" w:rsidP="003625BB">
      <w:pPr>
        <w:spacing w:after="0" w:line="360" w:lineRule="auto"/>
        <w:ind w:firstLine="680"/>
        <w:jc w:val="both"/>
        <w:rPr>
          <w:rFonts w:ascii="Calibri" w:eastAsia="Calibri" w:hAnsi="Calibri" w:cs="Calibri"/>
          <w:color w:val="000000" w:themeColor="text1"/>
        </w:rPr>
      </w:pPr>
    </w:p>
    <w:p w14:paraId="13BCF82D" w14:textId="77777777" w:rsidR="003625BB" w:rsidRDefault="003625BB" w:rsidP="003625BB">
      <w:pPr>
        <w:spacing w:after="0" w:line="360" w:lineRule="auto"/>
        <w:ind w:firstLine="680"/>
        <w:jc w:val="both"/>
        <w:rPr>
          <w:rFonts w:ascii="Calibri" w:eastAsia="Calibri" w:hAnsi="Calibri" w:cs="Calibri"/>
          <w:color w:val="000000" w:themeColor="text1"/>
        </w:rPr>
      </w:pPr>
    </w:p>
    <w:p w14:paraId="10BFF5AF" w14:textId="77777777" w:rsidR="003625BB" w:rsidRDefault="003625BB" w:rsidP="003625BB">
      <w:pPr>
        <w:spacing w:after="0" w:line="360" w:lineRule="auto"/>
        <w:ind w:firstLine="680"/>
        <w:jc w:val="both"/>
        <w:rPr>
          <w:rFonts w:ascii="Calibri" w:eastAsia="Calibri" w:hAnsi="Calibri" w:cs="Calibri"/>
          <w:color w:val="000000" w:themeColor="text1"/>
        </w:rPr>
      </w:pPr>
    </w:p>
    <w:p w14:paraId="0E5E0F4A" w14:textId="77777777" w:rsidR="003625BB" w:rsidRDefault="003625BB" w:rsidP="003625BB">
      <w:pPr>
        <w:spacing w:after="0" w:line="360" w:lineRule="auto"/>
        <w:ind w:firstLine="680"/>
        <w:jc w:val="both"/>
        <w:rPr>
          <w:rFonts w:ascii="Calibri" w:eastAsia="Calibri" w:hAnsi="Calibri" w:cs="Calibri"/>
          <w:color w:val="000000" w:themeColor="text1"/>
        </w:rPr>
      </w:pPr>
    </w:p>
    <w:p w14:paraId="5BDD87B0" w14:textId="77777777" w:rsidR="003625BB" w:rsidRDefault="003625BB" w:rsidP="003625BB">
      <w:pPr>
        <w:spacing w:after="0" w:line="360" w:lineRule="auto"/>
        <w:ind w:firstLine="680"/>
        <w:jc w:val="both"/>
        <w:rPr>
          <w:rFonts w:ascii="Calibri" w:eastAsia="Calibri" w:hAnsi="Calibri" w:cs="Calibri"/>
          <w:color w:val="000000" w:themeColor="text1"/>
        </w:rPr>
      </w:pPr>
    </w:p>
    <w:p w14:paraId="432923B2" w14:textId="77777777" w:rsidR="003625BB" w:rsidRDefault="003625BB" w:rsidP="003625BB">
      <w:pPr>
        <w:spacing w:after="0" w:line="360" w:lineRule="auto"/>
        <w:ind w:firstLine="680"/>
        <w:jc w:val="both"/>
        <w:rPr>
          <w:rFonts w:ascii="Calibri" w:eastAsia="Calibri" w:hAnsi="Calibri" w:cs="Calibri"/>
          <w:color w:val="000000" w:themeColor="text1"/>
        </w:rPr>
      </w:pPr>
    </w:p>
    <w:p w14:paraId="69439BCF" w14:textId="77777777" w:rsidR="003625BB" w:rsidRDefault="003625BB" w:rsidP="003625BB">
      <w:pPr>
        <w:spacing w:after="0" w:line="360" w:lineRule="auto"/>
        <w:ind w:firstLine="680"/>
        <w:jc w:val="both"/>
        <w:rPr>
          <w:rFonts w:ascii="Calibri" w:eastAsia="Calibri" w:hAnsi="Calibri" w:cs="Calibri"/>
          <w:color w:val="000000" w:themeColor="text1"/>
        </w:rPr>
      </w:pPr>
    </w:p>
    <w:p w14:paraId="439E8978" w14:textId="77777777" w:rsidR="003625BB" w:rsidRDefault="003625BB" w:rsidP="003625BB">
      <w:pPr>
        <w:spacing w:after="0" w:line="360" w:lineRule="auto"/>
        <w:ind w:firstLine="680"/>
        <w:jc w:val="both"/>
        <w:rPr>
          <w:rFonts w:ascii="Calibri" w:eastAsia="Calibri" w:hAnsi="Calibri" w:cs="Calibri"/>
          <w:color w:val="000000" w:themeColor="text1"/>
        </w:rPr>
      </w:pPr>
    </w:p>
    <w:p w14:paraId="010AE4AB" w14:textId="77777777" w:rsidR="003625BB" w:rsidRDefault="003625BB" w:rsidP="003625BB">
      <w:pPr>
        <w:spacing w:after="0" w:line="360" w:lineRule="auto"/>
        <w:ind w:firstLine="680"/>
        <w:jc w:val="both"/>
        <w:rPr>
          <w:rFonts w:ascii="Calibri" w:eastAsia="Calibri" w:hAnsi="Calibri" w:cs="Calibri"/>
          <w:color w:val="000000" w:themeColor="text1"/>
        </w:rPr>
      </w:pPr>
    </w:p>
    <w:p w14:paraId="5B5DE380" w14:textId="77777777" w:rsidR="003625BB" w:rsidRDefault="003625BB" w:rsidP="003625BB">
      <w:pPr>
        <w:spacing w:after="0" w:line="360" w:lineRule="auto"/>
        <w:ind w:firstLine="680"/>
        <w:jc w:val="both"/>
        <w:rPr>
          <w:rFonts w:ascii="Calibri" w:eastAsia="Calibri" w:hAnsi="Calibri" w:cs="Calibri"/>
          <w:color w:val="000000" w:themeColor="text1"/>
        </w:rPr>
      </w:pPr>
    </w:p>
    <w:p w14:paraId="31C1C9CD" w14:textId="77777777" w:rsidR="003625BB" w:rsidRDefault="003625BB" w:rsidP="003625BB">
      <w:pPr>
        <w:spacing w:after="0" w:line="360" w:lineRule="auto"/>
        <w:ind w:firstLine="680"/>
        <w:jc w:val="both"/>
        <w:rPr>
          <w:rFonts w:ascii="Calibri" w:eastAsia="Calibri" w:hAnsi="Calibri" w:cs="Calibri"/>
          <w:color w:val="000000" w:themeColor="text1"/>
        </w:rPr>
      </w:pPr>
    </w:p>
    <w:p w14:paraId="34D68BEE" w14:textId="77777777" w:rsidR="003625BB" w:rsidRDefault="003625BB" w:rsidP="003625BB">
      <w:pPr>
        <w:spacing w:after="0" w:line="360" w:lineRule="auto"/>
        <w:ind w:firstLine="680"/>
        <w:jc w:val="both"/>
        <w:rPr>
          <w:rFonts w:ascii="Calibri" w:eastAsia="Calibri" w:hAnsi="Calibri" w:cs="Calibri"/>
          <w:color w:val="000000" w:themeColor="text1"/>
        </w:rPr>
      </w:pPr>
    </w:p>
    <w:p w14:paraId="60DA4102" w14:textId="77777777" w:rsidR="003625BB" w:rsidRDefault="003625BB" w:rsidP="003625BB">
      <w:pPr>
        <w:spacing w:after="0" w:line="360" w:lineRule="auto"/>
        <w:ind w:firstLine="680"/>
        <w:jc w:val="both"/>
        <w:rPr>
          <w:rFonts w:ascii="Calibri" w:eastAsia="Calibri" w:hAnsi="Calibri" w:cs="Calibri"/>
          <w:color w:val="000000" w:themeColor="text1"/>
        </w:rPr>
      </w:pPr>
    </w:p>
    <w:p w14:paraId="39652D01" w14:textId="77777777" w:rsidR="003625BB" w:rsidRDefault="003625BB" w:rsidP="003625BB">
      <w:pPr>
        <w:spacing w:after="0" w:line="360" w:lineRule="auto"/>
        <w:ind w:firstLine="680"/>
        <w:jc w:val="both"/>
        <w:rPr>
          <w:rFonts w:ascii="Calibri" w:eastAsia="Calibri" w:hAnsi="Calibri" w:cs="Calibri"/>
          <w:color w:val="000000" w:themeColor="text1"/>
        </w:rPr>
      </w:pPr>
    </w:p>
    <w:p w14:paraId="58F952E1" w14:textId="77777777" w:rsidR="003625BB" w:rsidRDefault="003625BB" w:rsidP="003625BB">
      <w:pPr>
        <w:spacing w:after="0" w:line="360" w:lineRule="auto"/>
        <w:ind w:firstLine="680"/>
        <w:jc w:val="both"/>
        <w:rPr>
          <w:rFonts w:ascii="Calibri" w:eastAsia="Calibri" w:hAnsi="Calibri" w:cs="Calibri"/>
          <w:color w:val="000000" w:themeColor="text1"/>
        </w:rPr>
      </w:pPr>
    </w:p>
    <w:p w14:paraId="237EAD1B" w14:textId="77777777" w:rsidR="003625BB" w:rsidRDefault="003625BB" w:rsidP="003625BB">
      <w:pPr>
        <w:spacing w:after="0" w:line="360" w:lineRule="auto"/>
        <w:ind w:firstLine="680"/>
        <w:jc w:val="both"/>
        <w:rPr>
          <w:rFonts w:ascii="Calibri" w:eastAsia="Calibri" w:hAnsi="Calibri" w:cs="Calibri"/>
          <w:color w:val="000000" w:themeColor="text1"/>
        </w:rPr>
      </w:pPr>
    </w:p>
    <w:p w14:paraId="13C4DF57" w14:textId="77777777" w:rsidR="003625BB" w:rsidRDefault="003625BB" w:rsidP="003625BB">
      <w:pPr>
        <w:spacing w:after="0" w:line="360" w:lineRule="auto"/>
        <w:ind w:firstLine="680"/>
        <w:jc w:val="both"/>
        <w:rPr>
          <w:rFonts w:ascii="Calibri" w:eastAsia="Calibri" w:hAnsi="Calibri" w:cs="Calibri"/>
          <w:color w:val="000000" w:themeColor="text1"/>
        </w:rPr>
      </w:pPr>
    </w:p>
    <w:p w14:paraId="2ADC0958" w14:textId="77777777" w:rsidR="003625BB" w:rsidRDefault="003625BB" w:rsidP="003625BB">
      <w:pPr>
        <w:spacing w:after="0" w:line="360" w:lineRule="auto"/>
        <w:ind w:firstLine="680"/>
        <w:jc w:val="both"/>
        <w:rPr>
          <w:rFonts w:ascii="Calibri" w:eastAsia="Calibri" w:hAnsi="Calibri" w:cs="Calibri"/>
          <w:color w:val="000000" w:themeColor="text1"/>
        </w:rPr>
      </w:pPr>
    </w:p>
    <w:p w14:paraId="11F61183" w14:textId="77777777" w:rsidR="003625BB" w:rsidRDefault="003625BB" w:rsidP="003625BB">
      <w:pPr>
        <w:spacing w:after="0" w:line="360" w:lineRule="auto"/>
        <w:ind w:firstLine="680"/>
        <w:jc w:val="both"/>
        <w:rPr>
          <w:rFonts w:ascii="Calibri" w:eastAsia="Calibri" w:hAnsi="Calibri" w:cs="Calibri"/>
          <w:color w:val="000000" w:themeColor="text1"/>
        </w:rPr>
      </w:pPr>
    </w:p>
    <w:p w14:paraId="06F4DBEA" w14:textId="77777777" w:rsidR="003625BB" w:rsidRPr="00AC6A19" w:rsidRDefault="003625BB" w:rsidP="003625BB">
      <w:pPr>
        <w:spacing w:after="0" w:line="360" w:lineRule="auto"/>
        <w:ind w:firstLine="680"/>
        <w:jc w:val="both"/>
        <w:rPr>
          <w:rFonts w:ascii="Calibri" w:eastAsia="Calibri" w:hAnsi="Calibri" w:cs="Calibri"/>
          <w:color w:val="000000" w:themeColor="text1"/>
        </w:rPr>
      </w:pPr>
    </w:p>
    <w:p w14:paraId="51DDD405" w14:textId="2570D5EB" w:rsidR="00ED7F96" w:rsidRDefault="00811E8B" w:rsidP="00C82031">
      <w:pPr>
        <w:pStyle w:val="MariosKouklos"/>
        <w:spacing w:before="0" w:after="0" w:line="360" w:lineRule="auto"/>
      </w:pPr>
      <w:bookmarkStart w:id="34" w:name="_Toc236966811"/>
      <w:r>
        <w:lastRenderedPageBreak/>
        <w:t>3</w:t>
      </w:r>
      <w:r w:rsidR="21106478" w:rsidRPr="1DE69594">
        <w:t xml:space="preserve">. </w:t>
      </w:r>
      <w:r w:rsidR="00AC6A19">
        <w:t>ΑΠΟΤΕΛΕΣΜΑΤΑ</w:t>
      </w:r>
      <w:bookmarkEnd w:id="34"/>
    </w:p>
    <w:p w14:paraId="425FA98E" w14:textId="77777777" w:rsidR="000A06A7" w:rsidRDefault="000A06A7" w:rsidP="003625BB">
      <w:pPr>
        <w:pStyle w:val="MariosKouklos"/>
        <w:spacing w:before="0" w:after="0" w:line="360" w:lineRule="auto"/>
        <w:ind w:firstLine="680"/>
      </w:pPr>
    </w:p>
    <w:p w14:paraId="7B1BD0B8" w14:textId="37ECECB4" w:rsidR="00ED7F96" w:rsidRDefault="00811E8B" w:rsidP="000A06A7">
      <w:pPr>
        <w:pStyle w:val="Marieesysouperstar"/>
        <w:spacing w:before="0" w:after="0" w:line="360" w:lineRule="auto"/>
      </w:pPr>
      <w:bookmarkStart w:id="35" w:name="_Toc236966812"/>
      <w:r>
        <w:t>3</w:t>
      </w:r>
      <w:r w:rsidR="21106478" w:rsidRPr="1DE69594">
        <w:t>.1.  Χαρακτηριστικά ασθενών</w:t>
      </w:r>
      <w:bookmarkEnd w:id="35"/>
      <w:r w:rsidR="21106478" w:rsidRPr="1DE69594">
        <w:t xml:space="preserve"> </w:t>
      </w:r>
    </w:p>
    <w:p w14:paraId="43D5C613" w14:textId="7B935120" w:rsidR="003A6A6D" w:rsidRDefault="21106478" w:rsidP="003A6A6D">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Στην παρούσα μελέτη συμμετείχαν δεκαέξι ασθενείς με διάμεσες πνευμονοπάθειες</w:t>
      </w:r>
      <w:r w:rsidR="281D3D8F" w:rsidRPr="44080EAA">
        <w:rPr>
          <w:rFonts w:ascii="Calibri" w:eastAsia="Calibri" w:hAnsi="Calibri" w:cs="Calibri"/>
          <w:color w:val="000000" w:themeColor="text1"/>
        </w:rPr>
        <w:t xml:space="preserve"> (ILD)</w:t>
      </w:r>
      <w:r w:rsidRPr="44080EAA">
        <w:rPr>
          <w:rFonts w:ascii="Calibri" w:eastAsia="Calibri" w:hAnsi="Calibri" w:cs="Calibri"/>
          <w:color w:val="000000" w:themeColor="text1"/>
        </w:rPr>
        <w:t xml:space="preserve">. Από τους 16 ασθενείς οι 12 έλαβαν μέρος στη δοκιμασία </w:t>
      </w:r>
      <w:r w:rsidRPr="44080EAA">
        <w:rPr>
          <w:rFonts w:ascii="Calibri" w:eastAsia="Calibri" w:hAnsi="Calibri" w:cs="Calibri"/>
          <w:color w:val="000000" w:themeColor="text1"/>
          <w:lang w:val="en-US"/>
        </w:rPr>
        <w:t>CPET</w:t>
      </w:r>
      <w:r w:rsidRPr="44080EAA">
        <w:rPr>
          <w:rFonts w:ascii="Calibri" w:eastAsia="Calibri" w:hAnsi="Calibri" w:cs="Calibri"/>
          <w:color w:val="000000" w:themeColor="text1"/>
        </w:rPr>
        <w:t xml:space="preserve">. Όλοι οι συμμετέχοντες λάμβαναν </w:t>
      </w:r>
      <w:proofErr w:type="spellStart"/>
      <w:r w:rsidRPr="44080EAA">
        <w:rPr>
          <w:rFonts w:ascii="Calibri" w:eastAsia="Calibri" w:hAnsi="Calibri" w:cs="Calibri"/>
          <w:color w:val="000000" w:themeColor="text1"/>
        </w:rPr>
        <w:t>αντι-ινωτική</w:t>
      </w:r>
      <w:proofErr w:type="spellEnd"/>
      <w:r w:rsidRPr="44080EAA">
        <w:rPr>
          <w:rFonts w:ascii="Calibri" w:eastAsia="Calibri" w:hAnsi="Calibri" w:cs="Calibri"/>
          <w:color w:val="000000" w:themeColor="text1"/>
        </w:rPr>
        <w:t xml:space="preserve"> αγωγή. Τα ανθρωπομετρικά χαρακτηριστικά των συμμετεχόντων (ηλικία, σωματικό ύψος και βάρος, και Δείκτης Μάζας Σώματος-BMI), καθώς και δεδομένα του λειτουργικού ελέγχου της αναπνοής, παρουσιάζονται στον </w:t>
      </w:r>
      <w:r w:rsidR="009C0469">
        <w:rPr>
          <w:rFonts w:ascii="Calibri" w:eastAsia="Calibri" w:hAnsi="Calibri" w:cs="Calibri"/>
          <w:color w:val="000000" w:themeColor="text1"/>
        </w:rPr>
        <w:t>Π</w:t>
      </w:r>
      <w:r w:rsidRPr="44080EAA">
        <w:rPr>
          <w:rFonts w:ascii="Calibri" w:eastAsia="Calibri" w:hAnsi="Calibri" w:cs="Calibri"/>
          <w:color w:val="000000" w:themeColor="text1"/>
        </w:rPr>
        <w:t xml:space="preserve">ίνακα </w:t>
      </w:r>
      <w:r w:rsidR="010DF194" w:rsidRPr="44080EAA">
        <w:rPr>
          <w:rFonts w:ascii="Calibri" w:eastAsia="Calibri" w:hAnsi="Calibri" w:cs="Calibri"/>
          <w:color w:val="000000" w:themeColor="text1"/>
        </w:rPr>
        <w:t>1</w:t>
      </w:r>
      <w:r w:rsidRPr="44080EAA">
        <w:rPr>
          <w:rFonts w:ascii="Calibri" w:eastAsia="Calibri" w:hAnsi="Calibri" w:cs="Calibri"/>
          <w:color w:val="000000" w:themeColor="text1"/>
        </w:rPr>
        <w:t xml:space="preserve"> ως μέσος όρος ± τυπική απόκλιση (x̄ ± SD).</w:t>
      </w:r>
    </w:p>
    <w:p w14:paraId="6C5E286D" w14:textId="77777777" w:rsidR="00C82031" w:rsidRDefault="00C82031" w:rsidP="003625BB">
      <w:pPr>
        <w:pStyle w:val="aa"/>
        <w:keepNext/>
        <w:spacing w:after="0"/>
        <w:ind w:left="1134" w:hanging="1134"/>
        <w:jc w:val="both"/>
        <w:rPr>
          <w:b/>
          <w:bCs/>
          <w:i w:val="0"/>
          <w:iCs w:val="0"/>
          <w:color w:val="auto"/>
          <w:sz w:val="24"/>
          <w:szCs w:val="24"/>
          <w:lang w:val="en-US"/>
        </w:rPr>
      </w:pPr>
      <w:bookmarkStart w:id="36" w:name="_Toc236954048"/>
    </w:p>
    <w:p w14:paraId="7418E6EF" w14:textId="3F424502" w:rsidR="00ED7F96" w:rsidRPr="00A0395D" w:rsidRDefault="00AC6A19" w:rsidP="003625BB">
      <w:pPr>
        <w:pStyle w:val="aa"/>
        <w:keepNext/>
        <w:spacing w:after="0"/>
        <w:ind w:left="1134" w:hanging="1134"/>
        <w:jc w:val="both"/>
        <w:rPr>
          <w:i w:val="0"/>
          <w:iCs w:val="0"/>
          <w:color w:val="auto"/>
          <w:sz w:val="24"/>
          <w:szCs w:val="24"/>
        </w:rPr>
      </w:pPr>
      <w:r w:rsidRPr="00A0395D">
        <w:rPr>
          <w:b/>
          <w:bCs/>
          <w:i w:val="0"/>
          <w:iCs w:val="0"/>
          <w:color w:val="auto"/>
          <w:sz w:val="24"/>
          <w:szCs w:val="24"/>
        </w:rPr>
        <w:t xml:space="preserve">Πίνακας </w:t>
      </w:r>
      <w:r w:rsidRPr="00A0395D">
        <w:rPr>
          <w:b/>
          <w:bCs/>
          <w:i w:val="0"/>
          <w:iCs w:val="0"/>
          <w:color w:val="auto"/>
          <w:sz w:val="24"/>
          <w:szCs w:val="24"/>
        </w:rPr>
        <w:fldChar w:fldCharType="begin"/>
      </w:r>
      <w:r w:rsidRPr="00A0395D">
        <w:rPr>
          <w:b/>
          <w:bCs/>
          <w:i w:val="0"/>
          <w:iCs w:val="0"/>
          <w:color w:val="auto"/>
          <w:sz w:val="24"/>
          <w:szCs w:val="24"/>
        </w:rPr>
        <w:instrText xml:space="preserve"> SEQ Πίνακας \* ARABIC </w:instrText>
      </w:r>
      <w:r w:rsidRPr="00A0395D">
        <w:rPr>
          <w:b/>
          <w:bCs/>
          <w:i w:val="0"/>
          <w:iCs w:val="0"/>
          <w:color w:val="auto"/>
          <w:sz w:val="24"/>
          <w:szCs w:val="24"/>
        </w:rPr>
        <w:fldChar w:fldCharType="separate"/>
      </w:r>
      <w:r w:rsidRPr="00A0395D">
        <w:rPr>
          <w:b/>
          <w:bCs/>
          <w:i w:val="0"/>
          <w:iCs w:val="0"/>
          <w:noProof/>
          <w:color w:val="auto"/>
          <w:sz w:val="24"/>
          <w:szCs w:val="24"/>
        </w:rPr>
        <w:t>1</w:t>
      </w:r>
      <w:r w:rsidRPr="00A0395D">
        <w:rPr>
          <w:b/>
          <w:bCs/>
          <w:i w:val="0"/>
          <w:iCs w:val="0"/>
          <w:color w:val="auto"/>
          <w:sz w:val="24"/>
          <w:szCs w:val="24"/>
        </w:rPr>
        <w:fldChar w:fldCharType="end"/>
      </w:r>
      <w:r w:rsidRPr="00A0395D">
        <w:rPr>
          <w:b/>
          <w:bCs/>
          <w:i w:val="0"/>
          <w:iCs w:val="0"/>
          <w:color w:val="auto"/>
          <w:sz w:val="24"/>
          <w:szCs w:val="24"/>
        </w:rPr>
        <w:t>.</w:t>
      </w:r>
      <w:r w:rsidRPr="00A0395D">
        <w:rPr>
          <w:i w:val="0"/>
          <w:iCs w:val="0"/>
          <w:color w:val="auto"/>
          <w:sz w:val="24"/>
          <w:szCs w:val="24"/>
        </w:rPr>
        <w:t xml:space="preserve"> Χαρακτηριστικά ασθενών</w:t>
      </w:r>
      <w:bookmarkEnd w:id="36"/>
    </w:p>
    <w:tbl>
      <w:tblPr>
        <w:tblStyle w:val="a4"/>
        <w:tblW w:w="0" w:type="auto"/>
        <w:tblLook w:val="04A0" w:firstRow="1" w:lastRow="0" w:firstColumn="1" w:lastColumn="0" w:noHBand="0" w:noVBand="1"/>
      </w:tblPr>
      <w:tblGrid>
        <w:gridCol w:w="4560"/>
        <w:gridCol w:w="3300"/>
      </w:tblGrid>
      <w:tr w:rsidR="47480BAA" w14:paraId="56BBB3CA" w14:textId="77777777" w:rsidTr="44080EAA">
        <w:trPr>
          <w:trHeight w:val="300"/>
        </w:trPr>
        <w:tc>
          <w:tcPr>
            <w:tcW w:w="456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149D539D" w14:textId="3CC348B6" w:rsidR="47480BAA" w:rsidRDefault="47480BAA" w:rsidP="003625BB">
            <w:pPr>
              <w:spacing w:line="360" w:lineRule="auto"/>
              <w:ind w:firstLine="680"/>
              <w:jc w:val="both"/>
            </w:pPr>
            <w:r w:rsidRPr="47480BAA">
              <w:rPr>
                <w:rFonts w:ascii="Calibri" w:eastAsia="Calibri" w:hAnsi="Calibri" w:cs="Calibri"/>
                <w:color w:val="000000" w:themeColor="text1"/>
              </w:rPr>
              <w:t>n=16</w:t>
            </w:r>
          </w:p>
        </w:tc>
        <w:tc>
          <w:tcPr>
            <w:tcW w:w="330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54505CA5" w14:textId="5597B5B0" w:rsidR="47480BAA" w:rsidRDefault="47480BAA" w:rsidP="003625BB">
            <w:pPr>
              <w:spacing w:line="360" w:lineRule="auto"/>
              <w:ind w:firstLine="680"/>
              <w:jc w:val="center"/>
            </w:pPr>
            <w:r w:rsidRPr="47480BAA">
              <w:rPr>
                <w:rFonts w:ascii="Calibri" w:eastAsia="Calibri" w:hAnsi="Calibri" w:cs="Calibri"/>
                <w:color w:val="000000" w:themeColor="text1"/>
              </w:rPr>
              <w:t>Μέσος όρος ± τυπική απόκλιση</w:t>
            </w:r>
          </w:p>
        </w:tc>
      </w:tr>
      <w:tr w:rsidR="47480BAA" w14:paraId="1DEA0FB5" w14:textId="77777777" w:rsidTr="44080EAA">
        <w:trPr>
          <w:trHeight w:val="300"/>
        </w:trPr>
        <w:tc>
          <w:tcPr>
            <w:tcW w:w="4560" w:type="dxa"/>
            <w:tcBorders>
              <w:top w:val="single" w:sz="8" w:space="0" w:color="auto"/>
              <w:left w:val="nil"/>
              <w:bottom w:val="nil"/>
              <w:right w:val="nil"/>
            </w:tcBorders>
            <w:shd w:val="clear" w:color="auto" w:fill="FFFFFF" w:themeFill="background1"/>
            <w:tcMar>
              <w:left w:w="108" w:type="dxa"/>
              <w:right w:w="108" w:type="dxa"/>
            </w:tcMar>
          </w:tcPr>
          <w:p w14:paraId="0F3FC991" w14:textId="5E070814" w:rsidR="47480BAA" w:rsidRDefault="47480BAA" w:rsidP="003625BB">
            <w:pPr>
              <w:spacing w:line="360" w:lineRule="auto"/>
              <w:ind w:firstLine="680"/>
              <w:jc w:val="both"/>
            </w:pPr>
            <w:r w:rsidRPr="47480BAA">
              <w:rPr>
                <w:rFonts w:ascii="Calibri" w:eastAsia="Calibri" w:hAnsi="Calibri" w:cs="Calibri"/>
                <w:color w:val="000000" w:themeColor="text1"/>
              </w:rPr>
              <w:t>Ηλικία (έτη)</w:t>
            </w:r>
          </w:p>
        </w:tc>
        <w:tc>
          <w:tcPr>
            <w:tcW w:w="3300" w:type="dxa"/>
            <w:tcBorders>
              <w:top w:val="single" w:sz="8" w:space="0" w:color="auto"/>
              <w:left w:val="nil"/>
              <w:bottom w:val="nil"/>
              <w:right w:val="nil"/>
            </w:tcBorders>
            <w:shd w:val="clear" w:color="auto" w:fill="FFFFFF" w:themeFill="background1"/>
            <w:tcMar>
              <w:left w:w="108" w:type="dxa"/>
              <w:right w:w="108" w:type="dxa"/>
            </w:tcMar>
          </w:tcPr>
          <w:p w14:paraId="66DBE60B" w14:textId="20F45A3D" w:rsidR="47480BAA" w:rsidRDefault="47480BAA" w:rsidP="003625BB">
            <w:pPr>
              <w:spacing w:line="360" w:lineRule="auto"/>
              <w:ind w:firstLine="680"/>
              <w:jc w:val="center"/>
            </w:pPr>
            <w:r w:rsidRPr="47480BAA">
              <w:rPr>
                <w:rFonts w:ascii="Calibri" w:eastAsia="Calibri" w:hAnsi="Calibri" w:cs="Calibri"/>
                <w:color w:val="000000" w:themeColor="text1"/>
              </w:rPr>
              <w:t>71,1 ± 6,98</w:t>
            </w:r>
          </w:p>
        </w:tc>
      </w:tr>
      <w:tr w:rsidR="47480BAA" w14:paraId="605C49E7" w14:textId="77777777" w:rsidTr="44080EAA">
        <w:trPr>
          <w:trHeight w:val="300"/>
        </w:trPr>
        <w:tc>
          <w:tcPr>
            <w:tcW w:w="4560" w:type="dxa"/>
            <w:tcBorders>
              <w:top w:val="nil"/>
              <w:left w:val="nil"/>
              <w:bottom w:val="nil"/>
              <w:right w:val="nil"/>
            </w:tcBorders>
            <w:shd w:val="clear" w:color="auto" w:fill="FFFFFF" w:themeFill="background1"/>
            <w:tcMar>
              <w:left w:w="108" w:type="dxa"/>
              <w:right w:w="108" w:type="dxa"/>
            </w:tcMar>
          </w:tcPr>
          <w:p w14:paraId="65057B5F" w14:textId="04678AA7" w:rsidR="47480BAA" w:rsidRDefault="47480BAA" w:rsidP="003625BB">
            <w:pPr>
              <w:spacing w:line="360" w:lineRule="auto"/>
              <w:ind w:firstLine="680"/>
              <w:jc w:val="both"/>
            </w:pPr>
            <w:r w:rsidRPr="47480BAA">
              <w:rPr>
                <w:rFonts w:ascii="Calibri" w:eastAsia="Calibri" w:hAnsi="Calibri" w:cs="Calibri"/>
                <w:color w:val="000000" w:themeColor="text1"/>
              </w:rPr>
              <w:t>Ύψος (m)</w:t>
            </w:r>
          </w:p>
        </w:tc>
        <w:tc>
          <w:tcPr>
            <w:tcW w:w="3300" w:type="dxa"/>
            <w:tcBorders>
              <w:top w:val="nil"/>
              <w:left w:val="nil"/>
              <w:bottom w:val="nil"/>
              <w:right w:val="nil"/>
            </w:tcBorders>
            <w:shd w:val="clear" w:color="auto" w:fill="FFFFFF" w:themeFill="background1"/>
            <w:tcMar>
              <w:left w:w="108" w:type="dxa"/>
              <w:right w:w="108" w:type="dxa"/>
            </w:tcMar>
          </w:tcPr>
          <w:p w14:paraId="749BE531" w14:textId="76726DF4" w:rsidR="47480BAA" w:rsidRDefault="47480BAA" w:rsidP="003625BB">
            <w:pPr>
              <w:spacing w:line="360" w:lineRule="auto"/>
              <w:ind w:firstLine="680"/>
              <w:jc w:val="center"/>
            </w:pPr>
            <w:r w:rsidRPr="47480BAA">
              <w:rPr>
                <w:rFonts w:ascii="Calibri" w:eastAsia="Calibri" w:hAnsi="Calibri" w:cs="Calibri"/>
                <w:color w:val="000000" w:themeColor="text1"/>
              </w:rPr>
              <w:t>1,65 ± 0,1</w:t>
            </w:r>
          </w:p>
        </w:tc>
      </w:tr>
      <w:tr w:rsidR="47480BAA" w14:paraId="2B1ED1AD" w14:textId="77777777" w:rsidTr="44080EAA">
        <w:trPr>
          <w:trHeight w:val="300"/>
        </w:trPr>
        <w:tc>
          <w:tcPr>
            <w:tcW w:w="4560" w:type="dxa"/>
            <w:tcBorders>
              <w:top w:val="nil"/>
              <w:left w:val="nil"/>
              <w:bottom w:val="nil"/>
              <w:right w:val="nil"/>
            </w:tcBorders>
            <w:shd w:val="clear" w:color="auto" w:fill="FFFFFF" w:themeFill="background1"/>
            <w:tcMar>
              <w:left w:w="108" w:type="dxa"/>
              <w:right w:w="108" w:type="dxa"/>
            </w:tcMar>
          </w:tcPr>
          <w:p w14:paraId="54472413" w14:textId="4F97F01E" w:rsidR="47480BAA" w:rsidRDefault="47480BAA" w:rsidP="003625BB">
            <w:pPr>
              <w:spacing w:line="360" w:lineRule="auto"/>
              <w:ind w:firstLine="680"/>
              <w:jc w:val="both"/>
            </w:pPr>
            <w:r w:rsidRPr="47480BAA">
              <w:rPr>
                <w:rFonts w:ascii="Calibri" w:eastAsia="Calibri" w:hAnsi="Calibri" w:cs="Calibri"/>
                <w:color w:val="000000" w:themeColor="text1"/>
              </w:rPr>
              <w:t>Βάρος (</w:t>
            </w:r>
            <w:proofErr w:type="spellStart"/>
            <w:r w:rsidRPr="47480BAA">
              <w:rPr>
                <w:rFonts w:ascii="Calibri" w:eastAsia="Calibri" w:hAnsi="Calibri" w:cs="Calibri"/>
                <w:color w:val="000000" w:themeColor="text1"/>
              </w:rPr>
              <w:t>kg</w:t>
            </w:r>
            <w:proofErr w:type="spellEnd"/>
            <w:r w:rsidRPr="47480BAA">
              <w:rPr>
                <w:rFonts w:ascii="Calibri" w:eastAsia="Calibri" w:hAnsi="Calibri" w:cs="Calibri"/>
                <w:color w:val="000000" w:themeColor="text1"/>
              </w:rPr>
              <w:t>)</w:t>
            </w:r>
          </w:p>
        </w:tc>
        <w:tc>
          <w:tcPr>
            <w:tcW w:w="3300" w:type="dxa"/>
            <w:tcBorders>
              <w:top w:val="nil"/>
              <w:left w:val="nil"/>
              <w:bottom w:val="nil"/>
              <w:right w:val="nil"/>
            </w:tcBorders>
            <w:shd w:val="clear" w:color="auto" w:fill="FFFFFF" w:themeFill="background1"/>
            <w:tcMar>
              <w:left w:w="108" w:type="dxa"/>
              <w:right w:w="108" w:type="dxa"/>
            </w:tcMar>
          </w:tcPr>
          <w:p w14:paraId="3D1FAE85" w14:textId="26CA71B2" w:rsidR="47480BAA" w:rsidRDefault="47480BAA" w:rsidP="003625BB">
            <w:pPr>
              <w:spacing w:line="360" w:lineRule="auto"/>
              <w:ind w:firstLine="680"/>
              <w:jc w:val="center"/>
            </w:pPr>
            <w:r w:rsidRPr="47480BAA">
              <w:rPr>
                <w:rFonts w:ascii="Calibri" w:eastAsia="Calibri" w:hAnsi="Calibri" w:cs="Calibri"/>
                <w:color w:val="000000" w:themeColor="text1"/>
              </w:rPr>
              <w:t>76,5 ± 10,8</w:t>
            </w:r>
          </w:p>
        </w:tc>
      </w:tr>
      <w:tr w:rsidR="47480BAA" w14:paraId="1C8AF1B0" w14:textId="77777777" w:rsidTr="44080EAA">
        <w:trPr>
          <w:trHeight w:val="300"/>
        </w:trPr>
        <w:tc>
          <w:tcPr>
            <w:tcW w:w="4560" w:type="dxa"/>
            <w:tcBorders>
              <w:top w:val="nil"/>
              <w:left w:val="nil"/>
              <w:bottom w:val="nil"/>
              <w:right w:val="nil"/>
            </w:tcBorders>
            <w:shd w:val="clear" w:color="auto" w:fill="FFFFFF" w:themeFill="background1"/>
            <w:tcMar>
              <w:left w:w="108" w:type="dxa"/>
              <w:right w:w="108" w:type="dxa"/>
            </w:tcMar>
          </w:tcPr>
          <w:p w14:paraId="41F53FD2" w14:textId="4BA52D0E" w:rsidR="47480BAA" w:rsidRPr="00190CF0" w:rsidRDefault="481AF2EA" w:rsidP="003625BB">
            <w:pPr>
              <w:spacing w:line="360" w:lineRule="auto"/>
              <w:ind w:firstLine="680"/>
              <w:jc w:val="both"/>
              <w:rPr>
                <w:lang w:val="en-US"/>
              </w:rPr>
            </w:pPr>
            <w:r w:rsidRPr="44080EAA">
              <w:rPr>
                <w:rFonts w:ascii="Calibri" w:eastAsia="Calibri" w:hAnsi="Calibri" w:cs="Calibri"/>
                <w:color w:val="000000" w:themeColor="text1"/>
              </w:rPr>
              <w:t>ΒΜΙ</w:t>
            </w:r>
            <w:r w:rsidR="5C3BDBD1" w:rsidRPr="00190CF0">
              <w:rPr>
                <w:rFonts w:ascii="Calibri" w:eastAsia="Calibri" w:hAnsi="Calibri" w:cs="Calibri"/>
                <w:color w:val="000000" w:themeColor="text1"/>
                <w:lang w:val="en-US"/>
              </w:rPr>
              <w:t xml:space="preserve"> </w:t>
            </w:r>
            <w:r w:rsidRPr="44080EAA">
              <w:rPr>
                <w:rFonts w:ascii="Calibri" w:eastAsia="Calibri" w:hAnsi="Calibri" w:cs="Calibri"/>
                <w:color w:val="000000" w:themeColor="text1"/>
                <w:lang w:val="en-US"/>
              </w:rPr>
              <w:t>(kg/m</w:t>
            </w:r>
            <w:r w:rsidRPr="44080EAA">
              <w:rPr>
                <w:rFonts w:ascii="Calibri" w:eastAsia="Calibri" w:hAnsi="Calibri" w:cs="Calibri"/>
                <w:color w:val="000000" w:themeColor="text1"/>
                <w:vertAlign w:val="superscript"/>
                <w:lang w:val="en-US"/>
              </w:rPr>
              <w:t>2</w:t>
            </w:r>
            <w:r w:rsidRPr="44080EAA">
              <w:rPr>
                <w:rFonts w:ascii="Calibri" w:eastAsia="Calibri" w:hAnsi="Calibri" w:cs="Calibri"/>
                <w:color w:val="000000" w:themeColor="text1"/>
                <w:lang w:val="en-US"/>
              </w:rPr>
              <w:t>)</w:t>
            </w:r>
          </w:p>
          <w:p w14:paraId="4710A829" w14:textId="0F6731E6"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DLCO (mL/min/mmHg)</w:t>
            </w:r>
          </w:p>
        </w:tc>
        <w:tc>
          <w:tcPr>
            <w:tcW w:w="3300" w:type="dxa"/>
            <w:tcBorders>
              <w:top w:val="nil"/>
              <w:left w:val="nil"/>
              <w:bottom w:val="nil"/>
              <w:right w:val="nil"/>
            </w:tcBorders>
            <w:shd w:val="clear" w:color="auto" w:fill="FFFFFF" w:themeFill="background1"/>
            <w:tcMar>
              <w:left w:w="108" w:type="dxa"/>
              <w:right w:w="108" w:type="dxa"/>
            </w:tcMar>
          </w:tcPr>
          <w:p w14:paraId="19CB9BDE" w14:textId="4C4A11F3" w:rsidR="47480BAA" w:rsidRDefault="47480BAA" w:rsidP="003625BB">
            <w:pPr>
              <w:spacing w:line="360" w:lineRule="auto"/>
              <w:ind w:firstLine="680"/>
              <w:jc w:val="center"/>
            </w:pPr>
            <w:r w:rsidRPr="47480BAA">
              <w:rPr>
                <w:rFonts w:ascii="Calibri" w:eastAsia="Calibri" w:hAnsi="Calibri" w:cs="Calibri"/>
                <w:color w:val="000000" w:themeColor="text1"/>
              </w:rPr>
              <w:t>27,98 ± 4,24</w:t>
            </w:r>
          </w:p>
          <w:p w14:paraId="7AD30A49" w14:textId="01991EF7" w:rsidR="47480BAA" w:rsidRDefault="47480BAA" w:rsidP="003625BB">
            <w:pPr>
              <w:spacing w:line="360" w:lineRule="auto"/>
              <w:ind w:firstLine="680"/>
              <w:jc w:val="center"/>
            </w:pPr>
            <w:r w:rsidRPr="47480BAA">
              <w:rPr>
                <w:rFonts w:ascii="Calibri" w:eastAsia="Calibri" w:hAnsi="Calibri" w:cs="Calibri"/>
                <w:color w:val="000000" w:themeColor="text1"/>
              </w:rPr>
              <w:t>15,14 ± 16,69</w:t>
            </w:r>
          </w:p>
        </w:tc>
      </w:tr>
      <w:tr w:rsidR="47480BAA" w14:paraId="0CA75377" w14:textId="77777777" w:rsidTr="44080EAA">
        <w:trPr>
          <w:trHeight w:val="300"/>
        </w:trPr>
        <w:tc>
          <w:tcPr>
            <w:tcW w:w="4560" w:type="dxa"/>
            <w:tcBorders>
              <w:top w:val="nil"/>
              <w:left w:val="nil"/>
              <w:bottom w:val="single" w:sz="12" w:space="0" w:color="000000" w:themeColor="text1"/>
              <w:right w:val="nil"/>
            </w:tcBorders>
            <w:shd w:val="clear" w:color="auto" w:fill="FFFFFF" w:themeFill="background1"/>
            <w:tcMar>
              <w:left w:w="108" w:type="dxa"/>
              <w:right w:w="108" w:type="dxa"/>
            </w:tcMar>
          </w:tcPr>
          <w:p w14:paraId="5999DA74" w14:textId="06B06E2A"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DLCO (% predicted)</w:t>
            </w:r>
          </w:p>
          <w:p w14:paraId="1E0E29CB" w14:textId="24CBBABD"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VC (L)</w:t>
            </w:r>
          </w:p>
          <w:p w14:paraId="5D37DF79" w14:textId="7C758E32"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VC (% predicted)</w:t>
            </w:r>
          </w:p>
          <w:p w14:paraId="5C38B933" w14:textId="503199F9"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FVC (L)</w:t>
            </w:r>
          </w:p>
          <w:p w14:paraId="267E4BCB" w14:textId="4ECAA920"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FVC (% predicted)</w:t>
            </w:r>
          </w:p>
          <w:p w14:paraId="380CCEBF" w14:textId="5952C1CE" w:rsidR="47480BAA" w:rsidRPr="00190CF0" w:rsidRDefault="47480BAA" w:rsidP="003625BB">
            <w:pPr>
              <w:spacing w:line="360" w:lineRule="auto"/>
              <w:ind w:firstLine="680"/>
              <w:jc w:val="both"/>
              <w:rPr>
                <w:lang w:val="en-US"/>
              </w:rPr>
            </w:pPr>
            <w:r w:rsidRPr="47480BAA">
              <w:rPr>
                <w:rFonts w:ascii="Calibri" w:eastAsia="Calibri" w:hAnsi="Calibri" w:cs="Calibri"/>
                <w:color w:val="000000" w:themeColor="text1"/>
                <w:lang w:val="en-US"/>
              </w:rPr>
              <w:t>FEV1/FVC (%)</w:t>
            </w:r>
          </w:p>
        </w:tc>
        <w:tc>
          <w:tcPr>
            <w:tcW w:w="3300" w:type="dxa"/>
            <w:tcBorders>
              <w:top w:val="nil"/>
              <w:left w:val="nil"/>
              <w:bottom w:val="single" w:sz="12" w:space="0" w:color="000000" w:themeColor="text1"/>
              <w:right w:val="nil"/>
            </w:tcBorders>
            <w:shd w:val="clear" w:color="auto" w:fill="FFFFFF" w:themeFill="background1"/>
            <w:tcMar>
              <w:left w:w="108" w:type="dxa"/>
              <w:right w:w="108" w:type="dxa"/>
            </w:tcMar>
          </w:tcPr>
          <w:p w14:paraId="65E19540" w14:textId="3203B4F0" w:rsidR="47480BAA" w:rsidRDefault="47480BAA" w:rsidP="003625BB">
            <w:pPr>
              <w:spacing w:line="360" w:lineRule="auto"/>
              <w:ind w:firstLine="680"/>
              <w:jc w:val="center"/>
            </w:pPr>
            <w:r w:rsidRPr="47480BAA">
              <w:rPr>
                <w:rFonts w:ascii="Calibri" w:eastAsia="Calibri" w:hAnsi="Calibri" w:cs="Calibri"/>
                <w:color w:val="000000" w:themeColor="text1"/>
              </w:rPr>
              <w:t>51,62 ± 14,56</w:t>
            </w:r>
          </w:p>
          <w:p w14:paraId="13BD9E41" w14:textId="0ECA8890"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3 </w:t>
            </w:r>
            <w:r w:rsidRPr="47480BAA">
              <w:rPr>
                <w:rFonts w:ascii="Calibri" w:eastAsia="Calibri" w:hAnsi="Calibri" w:cs="Calibri"/>
                <w:color w:val="000000" w:themeColor="text1"/>
              </w:rPr>
              <w:t>± 1</w:t>
            </w:r>
          </w:p>
          <w:p w14:paraId="60C74EB3" w14:textId="56E85D71"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93,68 </w:t>
            </w:r>
            <w:r w:rsidRPr="47480BAA">
              <w:rPr>
                <w:rFonts w:ascii="Calibri" w:eastAsia="Calibri" w:hAnsi="Calibri" w:cs="Calibri"/>
                <w:color w:val="000000" w:themeColor="text1"/>
              </w:rPr>
              <w:t>± 19,63</w:t>
            </w:r>
          </w:p>
          <w:p w14:paraId="131A89AB" w14:textId="46D7954B"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3 </w:t>
            </w:r>
            <w:r w:rsidRPr="47480BAA">
              <w:rPr>
                <w:rFonts w:ascii="Calibri" w:eastAsia="Calibri" w:hAnsi="Calibri" w:cs="Calibri"/>
                <w:color w:val="000000" w:themeColor="text1"/>
              </w:rPr>
              <w:t>±</w:t>
            </w:r>
            <w:r w:rsidRPr="47480BAA">
              <w:rPr>
                <w:rFonts w:ascii="Calibri" w:eastAsia="Calibri" w:hAnsi="Calibri" w:cs="Calibri"/>
                <w:color w:val="000000" w:themeColor="text1"/>
                <w:lang w:val="en-US"/>
              </w:rPr>
              <w:t xml:space="preserve"> 1,1</w:t>
            </w:r>
          </w:p>
          <w:p w14:paraId="6B80C981" w14:textId="6059D036"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92,5 </w:t>
            </w:r>
            <w:r w:rsidRPr="47480BAA">
              <w:rPr>
                <w:rFonts w:ascii="Calibri" w:eastAsia="Calibri" w:hAnsi="Calibri" w:cs="Calibri"/>
                <w:color w:val="000000" w:themeColor="text1"/>
              </w:rPr>
              <w:t>± 19,5</w:t>
            </w:r>
          </w:p>
          <w:p w14:paraId="45B793C1" w14:textId="78594A02"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79,8 </w:t>
            </w:r>
            <w:r w:rsidRPr="47480BAA">
              <w:rPr>
                <w:rFonts w:ascii="Calibri" w:eastAsia="Calibri" w:hAnsi="Calibri" w:cs="Calibri"/>
                <w:color w:val="000000" w:themeColor="text1"/>
              </w:rPr>
              <w:t>±</w:t>
            </w:r>
            <w:r w:rsidRPr="47480BAA">
              <w:rPr>
                <w:rFonts w:ascii="Calibri" w:eastAsia="Calibri" w:hAnsi="Calibri" w:cs="Calibri"/>
                <w:color w:val="000000" w:themeColor="text1"/>
                <w:lang w:val="en-US"/>
              </w:rPr>
              <w:t xml:space="preserve"> 7,7</w:t>
            </w:r>
          </w:p>
        </w:tc>
      </w:tr>
    </w:tbl>
    <w:p w14:paraId="5C386A89" w14:textId="77777777" w:rsidR="000A06A7" w:rsidRDefault="000A06A7" w:rsidP="000A06A7">
      <w:pPr>
        <w:pStyle w:val="Marieesysouperstar"/>
        <w:spacing w:before="0" w:after="0" w:line="360" w:lineRule="auto"/>
      </w:pPr>
    </w:p>
    <w:p w14:paraId="7B76DF48" w14:textId="464C3CB2" w:rsidR="0F697F03" w:rsidRDefault="00811E8B" w:rsidP="000A06A7">
      <w:pPr>
        <w:pStyle w:val="Marieesysouperstar"/>
        <w:spacing w:before="0" w:after="0" w:line="360" w:lineRule="auto"/>
        <w:rPr>
          <w:rFonts w:ascii="Calibri" w:eastAsia="Calibri" w:hAnsi="Calibri" w:cs="Calibri"/>
        </w:rPr>
      </w:pPr>
      <w:bookmarkStart w:id="37" w:name="_Toc236966813"/>
      <w:r>
        <w:t>3</w:t>
      </w:r>
      <w:r w:rsidR="0F697F03" w:rsidRPr="1DE69594">
        <w:t>.2. Συσχ</w:t>
      </w:r>
      <w:r w:rsidR="2F52E509" w:rsidRPr="1DE69594">
        <w:t>ετίσεις παραμέτρων λειτουργικής ικανότητας</w:t>
      </w:r>
      <w:r w:rsidR="1C6892D1" w:rsidRPr="1DE69594">
        <w:t xml:space="preserve"> μεταξύ των δοκιμασιών </w:t>
      </w:r>
      <w:r w:rsidR="6F76C276" w:rsidRPr="1DE69594">
        <w:t>TUG-10, 6MWT και CPET</w:t>
      </w:r>
      <w:bookmarkEnd w:id="37"/>
    </w:p>
    <w:p w14:paraId="436692D2" w14:textId="0070E20C" w:rsidR="00ED7F96" w:rsidRDefault="0F697F03" w:rsidP="003625BB">
      <w:pPr>
        <w:spacing w:after="0" w:line="360" w:lineRule="auto"/>
        <w:ind w:firstLine="680"/>
        <w:jc w:val="both"/>
      </w:pPr>
      <w:r w:rsidRPr="44080EAA">
        <w:rPr>
          <w:rFonts w:ascii="Calibri" w:eastAsia="Calibri" w:hAnsi="Calibri" w:cs="Calibri"/>
        </w:rPr>
        <w:t xml:space="preserve">Οι μέσοι όροι και οι τυπικές αποκλίσεις των επιδόσεων των ασθενών σε κάθε δοκιμασία παρουσιάζονται στον Πίνακα </w:t>
      </w:r>
      <w:r w:rsidR="14F3ECD3" w:rsidRPr="44080EAA">
        <w:rPr>
          <w:rFonts w:ascii="Calibri" w:eastAsia="Calibri" w:hAnsi="Calibri" w:cs="Calibri"/>
        </w:rPr>
        <w:t>2</w:t>
      </w:r>
      <w:r w:rsidRPr="44080EAA">
        <w:rPr>
          <w:rFonts w:ascii="Calibri" w:eastAsia="Calibri" w:hAnsi="Calibri" w:cs="Calibri"/>
        </w:rPr>
        <w:t xml:space="preserve">. Συγκεκριμένα, </w:t>
      </w:r>
      <w:r w:rsidRPr="44080EAA">
        <w:rPr>
          <w:rFonts w:ascii="Calibri" w:eastAsia="Calibri" w:hAnsi="Calibri" w:cs="Calibri"/>
          <w:color w:val="000000" w:themeColor="text1"/>
        </w:rPr>
        <w:t>αναγράφονται ο χρόνος επίτευξης (</w:t>
      </w:r>
      <w:r w:rsidRPr="44080EAA">
        <w:rPr>
          <w:rFonts w:ascii="Calibri" w:eastAsia="Calibri" w:hAnsi="Calibri" w:cs="Calibri"/>
          <w:color w:val="000000" w:themeColor="text1"/>
          <w:lang w:val="en-US"/>
        </w:rPr>
        <w:t>s</w:t>
      </w:r>
      <w:r w:rsidRPr="44080EAA">
        <w:rPr>
          <w:rFonts w:ascii="Calibri" w:eastAsia="Calibri" w:hAnsi="Calibri" w:cs="Calibri"/>
          <w:color w:val="000000" w:themeColor="text1"/>
        </w:rPr>
        <w:t xml:space="preserve">) </w:t>
      </w:r>
      <w:r w:rsidR="0E636F4D" w:rsidRPr="44080EAA">
        <w:rPr>
          <w:rFonts w:ascii="Calibri" w:eastAsia="Calibri" w:hAnsi="Calibri" w:cs="Calibri"/>
          <w:color w:val="000000" w:themeColor="text1"/>
        </w:rPr>
        <w:t>στη</w:t>
      </w:r>
      <w:r w:rsidRPr="44080EAA">
        <w:rPr>
          <w:rFonts w:ascii="Calibri" w:eastAsia="Calibri" w:hAnsi="Calibri" w:cs="Calibri"/>
          <w:color w:val="000000" w:themeColor="text1"/>
        </w:rPr>
        <w:t xml:space="preserve"> TUG-10, η </w:t>
      </w:r>
      <w:proofErr w:type="spellStart"/>
      <w:r w:rsidRPr="44080EAA">
        <w:rPr>
          <w:rFonts w:ascii="Calibri" w:eastAsia="Calibri" w:hAnsi="Calibri" w:cs="Calibri"/>
          <w:color w:val="000000" w:themeColor="text1"/>
        </w:rPr>
        <w:t>διανυθείσα</w:t>
      </w:r>
      <w:proofErr w:type="spellEnd"/>
      <w:r w:rsidRPr="44080EAA">
        <w:rPr>
          <w:rFonts w:ascii="Calibri" w:eastAsia="Calibri" w:hAnsi="Calibri" w:cs="Calibri"/>
          <w:color w:val="000000" w:themeColor="text1"/>
        </w:rPr>
        <w:t xml:space="preserve"> απόσταση (</w:t>
      </w:r>
      <w:r w:rsidRPr="44080EAA">
        <w:rPr>
          <w:rFonts w:ascii="Calibri" w:eastAsia="Calibri" w:hAnsi="Calibri" w:cs="Calibri"/>
          <w:color w:val="000000" w:themeColor="text1"/>
          <w:lang w:val="en-US"/>
        </w:rPr>
        <w:t>m</w:t>
      </w:r>
      <w:r w:rsidRPr="44080EAA">
        <w:rPr>
          <w:rFonts w:ascii="Calibri" w:eastAsia="Calibri" w:hAnsi="Calibri" w:cs="Calibri"/>
          <w:color w:val="000000" w:themeColor="text1"/>
        </w:rPr>
        <w:t>) στη</w:t>
      </w:r>
      <w:r w:rsidR="44320C30"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 xml:space="preserve">6WMT, καθώς και η </w:t>
      </w:r>
      <w:r w:rsidR="2F84447C" w:rsidRPr="44080EAA">
        <w:rPr>
          <w:rFonts w:ascii="Calibri" w:eastAsia="Calibri" w:hAnsi="Calibri" w:cs="Calibri"/>
          <w:color w:val="000000" w:themeColor="text1"/>
        </w:rPr>
        <w:t>αερόβια</w:t>
      </w:r>
      <w:r w:rsidRPr="44080EAA">
        <w:rPr>
          <w:rFonts w:ascii="Calibri" w:eastAsia="Calibri" w:hAnsi="Calibri" w:cs="Calibri"/>
          <w:color w:val="000000" w:themeColor="text1"/>
        </w:rPr>
        <w:t xml:space="preserve"> ικανότητα (VO2peak, </w:t>
      </w:r>
      <w:proofErr w:type="spellStart"/>
      <w:r w:rsidRPr="44080EAA">
        <w:rPr>
          <w:rFonts w:ascii="Calibri" w:eastAsia="Calibri" w:hAnsi="Calibri" w:cs="Calibri"/>
          <w:color w:val="000000" w:themeColor="text1"/>
        </w:rPr>
        <w:t>ml</w:t>
      </w:r>
      <w:proofErr w:type="spellEnd"/>
      <w:r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rPr>
        <w:t>kg</w:t>
      </w:r>
      <w:proofErr w:type="spellEnd"/>
      <w:r w:rsidRPr="44080EAA">
        <w:rPr>
          <w:rFonts w:ascii="Calibri" w:eastAsia="Calibri" w:hAnsi="Calibri" w:cs="Calibri"/>
          <w:color w:val="000000" w:themeColor="text1"/>
        </w:rPr>
        <w:t>/</w:t>
      </w:r>
      <w:proofErr w:type="spellStart"/>
      <w:r w:rsidRPr="44080EAA">
        <w:rPr>
          <w:rFonts w:ascii="Calibri" w:eastAsia="Calibri" w:hAnsi="Calibri" w:cs="Calibri"/>
          <w:color w:val="000000" w:themeColor="text1"/>
        </w:rPr>
        <w:t>min</w:t>
      </w:r>
      <w:proofErr w:type="spellEnd"/>
      <w:r w:rsidRPr="44080EAA">
        <w:rPr>
          <w:rFonts w:ascii="Calibri" w:eastAsia="Calibri" w:hAnsi="Calibri" w:cs="Calibri"/>
          <w:color w:val="000000" w:themeColor="text1"/>
        </w:rPr>
        <w:t>), o χρόνος επίτευξης (</w:t>
      </w:r>
      <w:r w:rsidRPr="44080EAA">
        <w:rPr>
          <w:rFonts w:ascii="Calibri" w:eastAsia="Calibri" w:hAnsi="Calibri" w:cs="Calibri"/>
          <w:color w:val="000000" w:themeColor="text1"/>
          <w:lang w:val="en-US"/>
        </w:rPr>
        <w:t>min</w:t>
      </w:r>
      <w:r w:rsidRPr="44080EAA">
        <w:rPr>
          <w:rFonts w:ascii="Calibri" w:eastAsia="Calibri" w:hAnsi="Calibri" w:cs="Calibri"/>
          <w:color w:val="000000" w:themeColor="text1"/>
        </w:rPr>
        <w:t>) και το μέγιστο παραγόμενο έργο (</w:t>
      </w:r>
      <w:r w:rsidRPr="44080EAA">
        <w:rPr>
          <w:rFonts w:ascii="Calibri" w:eastAsia="Calibri" w:hAnsi="Calibri" w:cs="Calibri"/>
          <w:color w:val="000000" w:themeColor="text1"/>
          <w:lang w:val="en-US"/>
        </w:rPr>
        <w:t>W</w:t>
      </w:r>
      <w:r w:rsidRPr="44080EAA">
        <w:rPr>
          <w:rFonts w:ascii="Calibri" w:eastAsia="Calibri" w:hAnsi="Calibri" w:cs="Calibri"/>
          <w:color w:val="000000" w:themeColor="text1"/>
        </w:rPr>
        <w:t>) στη CPET.</w:t>
      </w:r>
    </w:p>
    <w:p w14:paraId="15DB09B3" w14:textId="737C9FED" w:rsidR="00ED7F96" w:rsidRPr="00D63E58" w:rsidRDefault="00AC6A19" w:rsidP="003625BB">
      <w:pPr>
        <w:pStyle w:val="aa"/>
        <w:keepNext/>
        <w:spacing w:after="0"/>
        <w:ind w:left="1134" w:hanging="1134"/>
        <w:jc w:val="both"/>
        <w:rPr>
          <w:i w:val="0"/>
          <w:iCs w:val="0"/>
          <w:color w:val="auto"/>
          <w:sz w:val="24"/>
          <w:szCs w:val="24"/>
        </w:rPr>
      </w:pPr>
      <w:bookmarkStart w:id="38" w:name="_Toc236954049"/>
      <w:r w:rsidRPr="00D63E58">
        <w:rPr>
          <w:b/>
          <w:bCs/>
          <w:i w:val="0"/>
          <w:iCs w:val="0"/>
          <w:color w:val="auto"/>
          <w:sz w:val="24"/>
          <w:szCs w:val="24"/>
        </w:rPr>
        <w:lastRenderedPageBreak/>
        <w:t xml:space="preserve">Πίνακας </w:t>
      </w:r>
      <w:r w:rsidRPr="00D63E58">
        <w:rPr>
          <w:b/>
          <w:bCs/>
          <w:i w:val="0"/>
          <w:iCs w:val="0"/>
          <w:color w:val="auto"/>
          <w:sz w:val="24"/>
          <w:szCs w:val="24"/>
        </w:rPr>
        <w:fldChar w:fldCharType="begin"/>
      </w:r>
      <w:r w:rsidRPr="00D63E58">
        <w:rPr>
          <w:b/>
          <w:bCs/>
          <w:i w:val="0"/>
          <w:iCs w:val="0"/>
          <w:color w:val="auto"/>
          <w:sz w:val="24"/>
          <w:szCs w:val="24"/>
        </w:rPr>
        <w:instrText xml:space="preserve"> SEQ Πίνακας \* ARABIC </w:instrText>
      </w:r>
      <w:r w:rsidRPr="00D63E58">
        <w:rPr>
          <w:b/>
          <w:bCs/>
          <w:i w:val="0"/>
          <w:iCs w:val="0"/>
          <w:color w:val="auto"/>
          <w:sz w:val="24"/>
          <w:szCs w:val="24"/>
        </w:rPr>
        <w:fldChar w:fldCharType="separate"/>
      </w:r>
      <w:r w:rsidRPr="00D63E58">
        <w:rPr>
          <w:b/>
          <w:bCs/>
          <w:i w:val="0"/>
          <w:iCs w:val="0"/>
          <w:noProof/>
          <w:color w:val="auto"/>
          <w:sz w:val="24"/>
          <w:szCs w:val="24"/>
        </w:rPr>
        <w:t>2</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w:t>
      </w:r>
      <w:r w:rsidRPr="00D63E58">
        <w:rPr>
          <w:rFonts w:ascii="Calibri" w:eastAsia="Calibri" w:hAnsi="Calibri" w:cs="Calibri"/>
          <w:i w:val="0"/>
          <w:iCs w:val="0"/>
          <w:color w:val="auto"/>
          <w:sz w:val="24"/>
          <w:szCs w:val="24"/>
        </w:rPr>
        <w:t>Μέσοι όροι παραμέτρων λειτουργικής ικανότητας στις δοκιμασίες TUG-10, 6</w:t>
      </w:r>
      <w:r w:rsidRPr="00D63E58">
        <w:rPr>
          <w:rFonts w:ascii="Calibri" w:eastAsia="Calibri" w:hAnsi="Calibri" w:cs="Calibri"/>
          <w:i w:val="0"/>
          <w:iCs w:val="0"/>
          <w:color w:val="auto"/>
          <w:sz w:val="24"/>
          <w:szCs w:val="24"/>
          <w:lang w:val="en-US"/>
        </w:rPr>
        <w:t>MWT</w:t>
      </w:r>
      <w:r w:rsidRPr="00D63E58">
        <w:rPr>
          <w:rFonts w:ascii="Calibri" w:eastAsia="Calibri" w:hAnsi="Calibri" w:cs="Calibri"/>
          <w:i w:val="0"/>
          <w:iCs w:val="0"/>
          <w:color w:val="auto"/>
          <w:sz w:val="24"/>
          <w:szCs w:val="24"/>
        </w:rPr>
        <w:t xml:space="preserve"> και CPET</w:t>
      </w:r>
      <w:bookmarkEnd w:id="38"/>
    </w:p>
    <w:tbl>
      <w:tblPr>
        <w:tblStyle w:val="a4"/>
        <w:tblW w:w="9015" w:type="dxa"/>
        <w:tblLook w:val="04A0" w:firstRow="1" w:lastRow="0" w:firstColumn="1" w:lastColumn="0" w:noHBand="0" w:noVBand="1"/>
      </w:tblPr>
      <w:tblGrid>
        <w:gridCol w:w="5625"/>
        <w:gridCol w:w="2248"/>
        <w:gridCol w:w="1142"/>
      </w:tblGrid>
      <w:tr w:rsidR="47480BAA" w14:paraId="07DAC424" w14:textId="77777777" w:rsidTr="1DE69594">
        <w:trPr>
          <w:trHeight w:val="300"/>
        </w:trPr>
        <w:tc>
          <w:tcPr>
            <w:tcW w:w="594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2EA628C1" w14:textId="61C63718" w:rsidR="47480BAA" w:rsidRDefault="47480BAA" w:rsidP="003625BB">
            <w:pPr>
              <w:spacing w:line="360" w:lineRule="auto"/>
              <w:ind w:firstLine="680"/>
              <w:jc w:val="both"/>
            </w:pPr>
            <w:r w:rsidRPr="47480BAA">
              <w:rPr>
                <w:rFonts w:ascii="Calibri" w:eastAsia="Calibri" w:hAnsi="Calibri" w:cs="Calibri"/>
              </w:rPr>
              <w:t xml:space="preserve"> </w:t>
            </w:r>
          </w:p>
        </w:tc>
        <w:tc>
          <w:tcPr>
            <w:tcW w:w="231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4B5021E6" w14:textId="5558F18D" w:rsidR="47480BAA" w:rsidRDefault="47480BAA" w:rsidP="003625BB">
            <w:pPr>
              <w:spacing w:line="360" w:lineRule="auto"/>
              <w:ind w:firstLine="680"/>
              <w:jc w:val="center"/>
            </w:pPr>
            <w:r w:rsidRPr="47480BAA">
              <w:rPr>
                <w:rFonts w:ascii="Calibri" w:eastAsia="Calibri" w:hAnsi="Calibri" w:cs="Calibri"/>
                <w:color w:val="000000" w:themeColor="text1"/>
              </w:rPr>
              <w:t>Μέσος όρος ± τυπική   απόκλιση</w:t>
            </w:r>
          </w:p>
        </w:tc>
        <w:tc>
          <w:tcPr>
            <w:tcW w:w="765" w:type="dxa"/>
            <w:tcBorders>
              <w:top w:val="single" w:sz="8" w:space="0" w:color="auto"/>
              <w:left w:val="nil"/>
              <w:bottom w:val="single" w:sz="8" w:space="0" w:color="auto"/>
              <w:right w:val="nil"/>
            </w:tcBorders>
            <w:shd w:val="clear" w:color="auto" w:fill="FFFFFF" w:themeFill="background1"/>
            <w:tcMar>
              <w:left w:w="108" w:type="dxa"/>
              <w:right w:w="108" w:type="dxa"/>
            </w:tcMar>
          </w:tcPr>
          <w:p w14:paraId="573D349F" w14:textId="0A582639" w:rsidR="47480BAA" w:rsidRDefault="47480BAA" w:rsidP="003625BB">
            <w:pPr>
              <w:spacing w:line="360" w:lineRule="auto"/>
              <w:ind w:firstLine="680"/>
              <w:jc w:val="center"/>
            </w:pPr>
            <w:r w:rsidRPr="47480BAA">
              <w:rPr>
                <w:rFonts w:ascii="Calibri" w:eastAsia="Calibri" w:hAnsi="Calibri" w:cs="Calibri"/>
                <w:color w:val="000000" w:themeColor="text1"/>
              </w:rPr>
              <w:t>n=</w:t>
            </w:r>
          </w:p>
        </w:tc>
      </w:tr>
      <w:tr w:rsidR="47480BAA" w14:paraId="4FB73826" w14:textId="77777777" w:rsidTr="1DE69594">
        <w:trPr>
          <w:trHeight w:val="300"/>
        </w:trPr>
        <w:tc>
          <w:tcPr>
            <w:tcW w:w="5940" w:type="dxa"/>
            <w:tcBorders>
              <w:top w:val="single" w:sz="8" w:space="0" w:color="auto"/>
              <w:left w:val="nil"/>
              <w:bottom w:val="nil"/>
              <w:right w:val="nil"/>
            </w:tcBorders>
            <w:shd w:val="clear" w:color="auto" w:fill="FFFFFF" w:themeFill="background1"/>
            <w:tcMar>
              <w:left w:w="108" w:type="dxa"/>
              <w:right w:w="108" w:type="dxa"/>
            </w:tcMar>
          </w:tcPr>
          <w:p w14:paraId="1E716DFD" w14:textId="0B50C708" w:rsidR="47480BAA" w:rsidRDefault="47480BAA" w:rsidP="003625BB">
            <w:pPr>
              <w:spacing w:line="360" w:lineRule="auto"/>
              <w:ind w:firstLine="680"/>
              <w:jc w:val="both"/>
            </w:pPr>
            <w:r w:rsidRPr="47480BAA">
              <w:rPr>
                <w:rFonts w:ascii="Calibri" w:eastAsia="Calibri" w:hAnsi="Calibri" w:cs="Calibri"/>
                <w:color w:val="000000" w:themeColor="text1"/>
              </w:rPr>
              <w:t>TUG-10</w:t>
            </w:r>
          </w:p>
          <w:p w14:paraId="7C57F97C" w14:textId="7CC2B74C" w:rsidR="47480BAA" w:rsidRDefault="47480BAA" w:rsidP="003625BB">
            <w:pPr>
              <w:spacing w:line="360" w:lineRule="auto"/>
              <w:ind w:firstLine="680"/>
              <w:jc w:val="both"/>
            </w:pPr>
            <w:r w:rsidRPr="47480BAA">
              <w:rPr>
                <w:rFonts w:ascii="Calibri" w:eastAsia="Calibri" w:hAnsi="Calibri" w:cs="Calibri"/>
                <w:color w:val="000000" w:themeColor="text1"/>
              </w:rPr>
              <w:t>Χρόνος επίτευξης (s)</w:t>
            </w:r>
          </w:p>
        </w:tc>
        <w:tc>
          <w:tcPr>
            <w:tcW w:w="2310" w:type="dxa"/>
            <w:tcBorders>
              <w:top w:val="single" w:sz="8" w:space="0" w:color="auto"/>
              <w:left w:val="nil"/>
              <w:bottom w:val="nil"/>
              <w:right w:val="nil"/>
            </w:tcBorders>
            <w:shd w:val="clear" w:color="auto" w:fill="FFFFFF" w:themeFill="background1"/>
            <w:tcMar>
              <w:left w:w="108" w:type="dxa"/>
              <w:right w:w="108" w:type="dxa"/>
            </w:tcMar>
          </w:tcPr>
          <w:p w14:paraId="75C9ABE0" w14:textId="41D647AF" w:rsidR="47480BAA" w:rsidRDefault="47480BAA" w:rsidP="003625BB">
            <w:pPr>
              <w:spacing w:line="360" w:lineRule="auto"/>
              <w:ind w:firstLine="680"/>
              <w:jc w:val="center"/>
            </w:pPr>
            <w:r w:rsidRPr="47480BAA">
              <w:rPr>
                <w:rFonts w:ascii="Calibri" w:eastAsia="Calibri" w:hAnsi="Calibri" w:cs="Calibri"/>
                <w:color w:val="000000" w:themeColor="text1"/>
              </w:rPr>
              <w:t xml:space="preserve"> </w:t>
            </w:r>
          </w:p>
          <w:p w14:paraId="6DDB59DD" w14:textId="70D88BDE" w:rsidR="47480BAA" w:rsidRDefault="47480BAA" w:rsidP="003625BB">
            <w:pPr>
              <w:spacing w:line="360" w:lineRule="auto"/>
              <w:ind w:firstLine="680"/>
              <w:jc w:val="center"/>
            </w:pPr>
            <w:r w:rsidRPr="47480BAA">
              <w:rPr>
                <w:rFonts w:ascii="Calibri" w:eastAsia="Calibri" w:hAnsi="Calibri" w:cs="Calibri"/>
                <w:color w:val="000000" w:themeColor="text1"/>
              </w:rPr>
              <w:t>84,4 ± 20</w:t>
            </w:r>
          </w:p>
        </w:tc>
        <w:tc>
          <w:tcPr>
            <w:tcW w:w="765" w:type="dxa"/>
            <w:tcBorders>
              <w:top w:val="single" w:sz="8" w:space="0" w:color="auto"/>
              <w:left w:val="nil"/>
              <w:bottom w:val="nil"/>
              <w:right w:val="nil"/>
            </w:tcBorders>
            <w:shd w:val="clear" w:color="auto" w:fill="FFFFFF" w:themeFill="background1"/>
            <w:tcMar>
              <w:left w:w="108" w:type="dxa"/>
              <w:right w:w="108" w:type="dxa"/>
            </w:tcMar>
          </w:tcPr>
          <w:p w14:paraId="6CB5A917" w14:textId="0FB85E94" w:rsidR="47480BAA" w:rsidRDefault="47480BAA" w:rsidP="003625BB">
            <w:pPr>
              <w:spacing w:line="360" w:lineRule="auto"/>
              <w:ind w:firstLine="680"/>
              <w:jc w:val="center"/>
            </w:pPr>
            <w:r w:rsidRPr="47480BAA">
              <w:rPr>
                <w:rFonts w:ascii="Calibri" w:eastAsia="Calibri" w:hAnsi="Calibri" w:cs="Calibri"/>
                <w:color w:val="000000" w:themeColor="text1"/>
              </w:rPr>
              <w:t>16</w:t>
            </w:r>
          </w:p>
        </w:tc>
      </w:tr>
      <w:tr w:rsidR="47480BAA" w14:paraId="47B2EF20" w14:textId="77777777" w:rsidTr="1DE69594">
        <w:trPr>
          <w:trHeight w:val="300"/>
        </w:trPr>
        <w:tc>
          <w:tcPr>
            <w:tcW w:w="5940" w:type="dxa"/>
            <w:tcBorders>
              <w:top w:val="nil"/>
              <w:left w:val="nil"/>
              <w:bottom w:val="nil"/>
              <w:right w:val="nil"/>
            </w:tcBorders>
            <w:shd w:val="clear" w:color="auto" w:fill="FFFFFF" w:themeFill="background1"/>
            <w:tcMar>
              <w:left w:w="108" w:type="dxa"/>
              <w:right w:w="108" w:type="dxa"/>
            </w:tcMar>
          </w:tcPr>
          <w:p w14:paraId="119D9D50" w14:textId="1860B428" w:rsidR="47480BAA" w:rsidRDefault="47480BAA" w:rsidP="003625BB">
            <w:pPr>
              <w:spacing w:line="360" w:lineRule="auto"/>
              <w:ind w:firstLine="680"/>
              <w:jc w:val="both"/>
            </w:pPr>
            <w:r w:rsidRPr="47480BAA">
              <w:rPr>
                <w:rFonts w:ascii="Calibri" w:eastAsia="Calibri" w:hAnsi="Calibri" w:cs="Calibri"/>
                <w:color w:val="000000" w:themeColor="text1"/>
              </w:rPr>
              <w:t>6MWT</w:t>
            </w:r>
          </w:p>
        </w:tc>
        <w:tc>
          <w:tcPr>
            <w:tcW w:w="2310" w:type="dxa"/>
            <w:tcBorders>
              <w:top w:val="nil"/>
              <w:left w:val="nil"/>
              <w:bottom w:val="nil"/>
              <w:right w:val="nil"/>
            </w:tcBorders>
            <w:shd w:val="clear" w:color="auto" w:fill="FFFFFF" w:themeFill="background1"/>
            <w:tcMar>
              <w:left w:w="108" w:type="dxa"/>
              <w:right w:w="108" w:type="dxa"/>
            </w:tcMar>
          </w:tcPr>
          <w:p w14:paraId="510A8FF2" w14:textId="4F22DC0B" w:rsidR="47480BAA" w:rsidRDefault="47480BAA" w:rsidP="003625BB">
            <w:pPr>
              <w:spacing w:line="360" w:lineRule="auto"/>
              <w:ind w:firstLine="680"/>
              <w:jc w:val="center"/>
            </w:pPr>
            <w:r w:rsidRPr="47480BAA">
              <w:rPr>
                <w:rFonts w:ascii="Calibri" w:eastAsia="Calibri" w:hAnsi="Calibri" w:cs="Calibri"/>
                <w:color w:val="000000" w:themeColor="text1"/>
              </w:rPr>
              <w:t xml:space="preserve"> </w:t>
            </w:r>
          </w:p>
        </w:tc>
        <w:tc>
          <w:tcPr>
            <w:tcW w:w="765" w:type="dxa"/>
            <w:tcBorders>
              <w:top w:val="nil"/>
              <w:left w:val="nil"/>
              <w:bottom w:val="nil"/>
              <w:right w:val="nil"/>
            </w:tcBorders>
            <w:shd w:val="clear" w:color="auto" w:fill="FFFFFF" w:themeFill="background1"/>
            <w:tcMar>
              <w:left w:w="108" w:type="dxa"/>
              <w:right w:w="108" w:type="dxa"/>
            </w:tcMar>
          </w:tcPr>
          <w:p w14:paraId="2FFBBC19" w14:textId="77A9AC52" w:rsidR="47480BAA" w:rsidRDefault="47480BAA" w:rsidP="003625BB">
            <w:pPr>
              <w:spacing w:line="360" w:lineRule="auto"/>
              <w:ind w:firstLine="680"/>
              <w:jc w:val="center"/>
            </w:pPr>
            <w:r w:rsidRPr="47480BAA">
              <w:rPr>
                <w:rFonts w:ascii="Calibri" w:eastAsia="Calibri" w:hAnsi="Calibri" w:cs="Calibri"/>
                <w:color w:val="000000" w:themeColor="text1"/>
              </w:rPr>
              <w:t>16</w:t>
            </w:r>
          </w:p>
        </w:tc>
      </w:tr>
      <w:tr w:rsidR="47480BAA" w14:paraId="29383343" w14:textId="77777777" w:rsidTr="1DE69594">
        <w:trPr>
          <w:trHeight w:val="435"/>
        </w:trPr>
        <w:tc>
          <w:tcPr>
            <w:tcW w:w="5940" w:type="dxa"/>
            <w:tcBorders>
              <w:top w:val="nil"/>
              <w:left w:val="nil"/>
              <w:bottom w:val="nil"/>
              <w:right w:val="nil"/>
            </w:tcBorders>
            <w:shd w:val="clear" w:color="auto" w:fill="FFFFFF" w:themeFill="background1"/>
            <w:tcMar>
              <w:left w:w="108" w:type="dxa"/>
              <w:right w:w="108" w:type="dxa"/>
            </w:tcMar>
          </w:tcPr>
          <w:p w14:paraId="565649BF" w14:textId="0FB4389A" w:rsidR="47480BAA" w:rsidRDefault="47480BAA" w:rsidP="003625BB">
            <w:pPr>
              <w:spacing w:line="360" w:lineRule="auto"/>
              <w:ind w:firstLine="680"/>
              <w:jc w:val="both"/>
            </w:pPr>
            <w:proofErr w:type="spellStart"/>
            <w:r w:rsidRPr="47480BAA">
              <w:rPr>
                <w:rFonts w:ascii="Calibri" w:eastAsia="Calibri" w:hAnsi="Calibri" w:cs="Calibri"/>
                <w:color w:val="000000" w:themeColor="text1"/>
              </w:rPr>
              <w:t>Διανυθείσα</w:t>
            </w:r>
            <w:proofErr w:type="spellEnd"/>
            <w:r w:rsidRPr="47480BAA">
              <w:rPr>
                <w:rFonts w:ascii="Calibri" w:eastAsia="Calibri" w:hAnsi="Calibri" w:cs="Calibri"/>
                <w:color w:val="000000" w:themeColor="text1"/>
              </w:rPr>
              <w:t xml:space="preserve"> απόσταση (m)</w:t>
            </w:r>
          </w:p>
        </w:tc>
        <w:tc>
          <w:tcPr>
            <w:tcW w:w="2310" w:type="dxa"/>
            <w:tcBorders>
              <w:top w:val="nil"/>
              <w:left w:val="nil"/>
              <w:bottom w:val="nil"/>
              <w:right w:val="nil"/>
            </w:tcBorders>
            <w:shd w:val="clear" w:color="auto" w:fill="FFFFFF" w:themeFill="background1"/>
            <w:tcMar>
              <w:left w:w="108" w:type="dxa"/>
              <w:right w:w="108" w:type="dxa"/>
            </w:tcMar>
          </w:tcPr>
          <w:p w14:paraId="38BB25C3" w14:textId="04720431" w:rsidR="47480BAA" w:rsidRDefault="47480BAA" w:rsidP="003625BB">
            <w:pPr>
              <w:spacing w:line="360" w:lineRule="auto"/>
              <w:ind w:firstLine="680"/>
              <w:jc w:val="center"/>
            </w:pPr>
            <w:r w:rsidRPr="47480BAA">
              <w:rPr>
                <w:rFonts w:ascii="Calibri" w:eastAsia="Calibri" w:hAnsi="Calibri" w:cs="Calibri"/>
                <w:color w:val="000000" w:themeColor="text1"/>
              </w:rPr>
              <w:t>452,5 ± 98,2</w:t>
            </w:r>
          </w:p>
        </w:tc>
        <w:tc>
          <w:tcPr>
            <w:tcW w:w="765" w:type="dxa"/>
            <w:tcBorders>
              <w:top w:val="nil"/>
              <w:left w:val="nil"/>
              <w:bottom w:val="nil"/>
              <w:right w:val="nil"/>
            </w:tcBorders>
            <w:shd w:val="clear" w:color="auto" w:fill="FFFFFF" w:themeFill="background1"/>
            <w:tcMar>
              <w:left w:w="108" w:type="dxa"/>
              <w:right w:w="108" w:type="dxa"/>
            </w:tcMar>
          </w:tcPr>
          <w:p w14:paraId="4C840DFC" w14:textId="7450AF69" w:rsidR="47480BAA" w:rsidRDefault="47480BAA" w:rsidP="003625BB">
            <w:pPr>
              <w:spacing w:line="360" w:lineRule="auto"/>
              <w:ind w:firstLine="680"/>
              <w:jc w:val="center"/>
            </w:pPr>
            <w:r w:rsidRPr="47480BAA">
              <w:rPr>
                <w:rFonts w:ascii="Calibri" w:eastAsia="Calibri" w:hAnsi="Calibri" w:cs="Calibri"/>
                <w:color w:val="000000" w:themeColor="text1"/>
              </w:rPr>
              <w:t xml:space="preserve"> </w:t>
            </w:r>
          </w:p>
        </w:tc>
      </w:tr>
      <w:tr w:rsidR="47480BAA" w14:paraId="6CBD2699" w14:textId="77777777" w:rsidTr="1DE69594">
        <w:trPr>
          <w:trHeight w:val="300"/>
        </w:trPr>
        <w:tc>
          <w:tcPr>
            <w:tcW w:w="5940" w:type="dxa"/>
            <w:tcBorders>
              <w:top w:val="nil"/>
              <w:left w:val="nil"/>
              <w:bottom w:val="nil"/>
              <w:right w:val="nil"/>
            </w:tcBorders>
            <w:shd w:val="clear" w:color="auto" w:fill="FFFFFF" w:themeFill="background1"/>
            <w:tcMar>
              <w:left w:w="108" w:type="dxa"/>
              <w:right w:w="108" w:type="dxa"/>
            </w:tcMar>
          </w:tcPr>
          <w:p w14:paraId="3C328028" w14:textId="3EAA7A4D" w:rsidR="47480BAA" w:rsidRDefault="47480BAA" w:rsidP="003625BB">
            <w:pPr>
              <w:spacing w:line="360" w:lineRule="auto"/>
              <w:ind w:firstLine="680"/>
              <w:jc w:val="both"/>
            </w:pPr>
            <w:r w:rsidRPr="47480BAA">
              <w:rPr>
                <w:rFonts w:ascii="Calibri" w:eastAsia="Calibri" w:hAnsi="Calibri" w:cs="Calibri"/>
                <w:color w:val="000000" w:themeColor="text1"/>
              </w:rPr>
              <w:t>CPET</w:t>
            </w:r>
          </w:p>
        </w:tc>
        <w:tc>
          <w:tcPr>
            <w:tcW w:w="2310" w:type="dxa"/>
            <w:tcBorders>
              <w:top w:val="nil"/>
              <w:left w:val="nil"/>
              <w:bottom w:val="nil"/>
              <w:right w:val="nil"/>
            </w:tcBorders>
            <w:shd w:val="clear" w:color="auto" w:fill="FFFFFF" w:themeFill="background1"/>
            <w:tcMar>
              <w:left w:w="108" w:type="dxa"/>
              <w:right w:w="108" w:type="dxa"/>
            </w:tcMar>
          </w:tcPr>
          <w:p w14:paraId="0D7FC68B" w14:textId="692A145D" w:rsidR="47480BAA" w:rsidRDefault="47480BAA" w:rsidP="003625BB">
            <w:pPr>
              <w:spacing w:line="360" w:lineRule="auto"/>
              <w:ind w:firstLine="680"/>
              <w:jc w:val="center"/>
            </w:pPr>
            <w:r w:rsidRPr="47480BAA">
              <w:rPr>
                <w:rFonts w:ascii="Calibri" w:eastAsia="Calibri" w:hAnsi="Calibri" w:cs="Calibri"/>
                <w:color w:val="000000" w:themeColor="text1"/>
              </w:rPr>
              <w:t xml:space="preserve"> </w:t>
            </w:r>
          </w:p>
        </w:tc>
        <w:tc>
          <w:tcPr>
            <w:tcW w:w="765" w:type="dxa"/>
            <w:tcBorders>
              <w:top w:val="nil"/>
              <w:left w:val="nil"/>
              <w:bottom w:val="nil"/>
              <w:right w:val="nil"/>
            </w:tcBorders>
            <w:shd w:val="clear" w:color="auto" w:fill="FFFFFF" w:themeFill="background1"/>
            <w:tcMar>
              <w:left w:w="108" w:type="dxa"/>
              <w:right w:w="108" w:type="dxa"/>
            </w:tcMar>
          </w:tcPr>
          <w:p w14:paraId="2984D1CB" w14:textId="7B306514" w:rsidR="47480BAA" w:rsidRDefault="47480BAA" w:rsidP="003625BB">
            <w:pPr>
              <w:spacing w:line="360" w:lineRule="auto"/>
              <w:ind w:firstLine="680"/>
              <w:jc w:val="center"/>
            </w:pPr>
            <w:r w:rsidRPr="47480BAA">
              <w:rPr>
                <w:rFonts w:ascii="Calibri" w:eastAsia="Calibri" w:hAnsi="Calibri" w:cs="Calibri"/>
                <w:color w:val="000000" w:themeColor="text1"/>
              </w:rPr>
              <w:t>12</w:t>
            </w:r>
          </w:p>
        </w:tc>
      </w:tr>
      <w:tr w:rsidR="47480BAA" w14:paraId="522308E1" w14:textId="77777777" w:rsidTr="1DE69594">
        <w:trPr>
          <w:trHeight w:val="300"/>
        </w:trPr>
        <w:tc>
          <w:tcPr>
            <w:tcW w:w="5940" w:type="dxa"/>
            <w:tcBorders>
              <w:top w:val="nil"/>
              <w:left w:val="nil"/>
              <w:bottom w:val="single" w:sz="12" w:space="0" w:color="000000" w:themeColor="text1"/>
              <w:right w:val="nil"/>
            </w:tcBorders>
            <w:shd w:val="clear" w:color="auto" w:fill="FFFFFF" w:themeFill="background1"/>
            <w:tcMar>
              <w:left w:w="108" w:type="dxa"/>
              <w:right w:w="108" w:type="dxa"/>
            </w:tcMar>
          </w:tcPr>
          <w:p w14:paraId="6E7D93D3" w14:textId="74C64568" w:rsidR="47480BAA" w:rsidRDefault="481AF2EA" w:rsidP="00C82031">
            <w:pPr>
              <w:spacing w:line="360" w:lineRule="auto"/>
              <w:ind w:left="744" w:hanging="64"/>
              <w:jc w:val="both"/>
            </w:pPr>
            <w:r w:rsidRPr="44080EAA">
              <w:rPr>
                <w:rFonts w:ascii="Calibri" w:eastAsia="Calibri" w:hAnsi="Calibri" w:cs="Calibri"/>
                <w:color w:val="000000" w:themeColor="text1"/>
              </w:rPr>
              <w:t>Μέγιστη πρόσληψη οξυγόνου</w:t>
            </w:r>
            <w:r w:rsidR="00C82031" w:rsidRPr="00C82031">
              <w:rPr>
                <w:rFonts w:ascii="Calibri" w:eastAsia="Calibri" w:hAnsi="Calibri" w:cs="Calibri"/>
                <w:color w:val="000000" w:themeColor="text1"/>
              </w:rPr>
              <w:t xml:space="preserve"> </w:t>
            </w:r>
            <w:r w:rsidRPr="44080EAA">
              <w:rPr>
                <w:rFonts w:ascii="Calibri" w:eastAsia="Calibri" w:hAnsi="Calibri" w:cs="Calibri"/>
                <w:color w:val="000000" w:themeColor="text1"/>
              </w:rPr>
              <w:t>-</w:t>
            </w:r>
            <w:r w:rsidR="47F1F1DE"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VO</w:t>
            </w:r>
            <w:r w:rsidRPr="00C82031">
              <w:rPr>
                <w:rFonts w:ascii="Calibri" w:eastAsia="Calibri" w:hAnsi="Calibri" w:cs="Calibri"/>
                <w:color w:val="000000" w:themeColor="text1"/>
                <w:vertAlign w:val="subscript"/>
              </w:rPr>
              <w:t>2</w:t>
            </w:r>
            <w:r w:rsidRPr="44080EAA">
              <w:rPr>
                <w:rFonts w:ascii="Calibri" w:eastAsia="Calibri" w:hAnsi="Calibri" w:cs="Calibri"/>
                <w:color w:val="000000" w:themeColor="text1"/>
                <w:lang w:val="en-US"/>
              </w:rPr>
              <w:t>peak</w:t>
            </w:r>
            <w:r w:rsidRPr="44080EAA">
              <w:rPr>
                <w:rFonts w:ascii="Calibri" w:eastAsia="Calibri" w:hAnsi="Calibri" w:cs="Calibri"/>
                <w:color w:val="000000" w:themeColor="text1"/>
              </w:rPr>
              <w:t xml:space="preserve"> (</w:t>
            </w:r>
            <w:r w:rsidRPr="44080EAA">
              <w:rPr>
                <w:rFonts w:ascii="Calibri" w:eastAsia="Calibri" w:hAnsi="Calibri" w:cs="Calibri"/>
                <w:color w:val="000000" w:themeColor="text1"/>
                <w:lang w:val="en-US"/>
              </w:rPr>
              <w:t>ml</w:t>
            </w:r>
            <w:r w:rsidRPr="44080EAA">
              <w:rPr>
                <w:rFonts w:ascii="Calibri" w:eastAsia="Calibri" w:hAnsi="Calibri" w:cs="Calibri"/>
                <w:color w:val="000000" w:themeColor="text1"/>
              </w:rPr>
              <w:t>/</w:t>
            </w:r>
            <w:r w:rsidRPr="44080EAA">
              <w:rPr>
                <w:rFonts w:ascii="Calibri" w:eastAsia="Calibri" w:hAnsi="Calibri" w:cs="Calibri"/>
                <w:color w:val="000000" w:themeColor="text1"/>
                <w:lang w:val="en-US"/>
              </w:rPr>
              <w:t>kg</w:t>
            </w:r>
            <w:r w:rsidRPr="44080EAA">
              <w:rPr>
                <w:rFonts w:ascii="Calibri" w:eastAsia="Calibri" w:hAnsi="Calibri" w:cs="Calibri"/>
                <w:color w:val="000000" w:themeColor="text1"/>
              </w:rPr>
              <w:t>/</w:t>
            </w:r>
            <w:r w:rsidRPr="44080EAA">
              <w:rPr>
                <w:rFonts w:ascii="Calibri" w:eastAsia="Calibri" w:hAnsi="Calibri" w:cs="Calibri"/>
                <w:color w:val="000000" w:themeColor="text1"/>
                <w:lang w:val="en-US"/>
              </w:rPr>
              <w:t>min</w:t>
            </w:r>
            <w:r w:rsidRPr="44080EAA">
              <w:rPr>
                <w:rFonts w:ascii="Calibri" w:eastAsia="Calibri" w:hAnsi="Calibri" w:cs="Calibri"/>
                <w:color w:val="000000" w:themeColor="text1"/>
              </w:rPr>
              <w:t>)</w:t>
            </w:r>
          </w:p>
          <w:p w14:paraId="24E24AE0" w14:textId="0CB83936" w:rsidR="47480BAA" w:rsidRDefault="47480BAA" w:rsidP="003625BB">
            <w:pPr>
              <w:spacing w:line="360" w:lineRule="auto"/>
              <w:ind w:firstLine="680"/>
              <w:jc w:val="both"/>
            </w:pPr>
            <w:r w:rsidRPr="47480BAA">
              <w:rPr>
                <w:rFonts w:ascii="Calibri" w:eastAsia="Calibri" w:hAnsi="Calibri" w:cs="Calibri"/>
                <w:color w:val="000000" w:themeColor="text1"/>
              </w:rPr>
              <w:t>Χρόνος επίτευξης (</w:t>
            </w:r>
            <w:r w:rsidRPr="47480BAA">
              <w:rPr>
                <w:rFonts w:ascii="Calibri" w:eastAsia="Calibri" w:hAnsi="Calibri" w:cs="Calibri"/>
                <w:color w:val="000000" w:themeColor="text1"/>
                <w:lang w:val="en-US"/>
              </w:rPr>
              <w:t>min</w:t>
            </w:r>
            <w:r w:rsidRPr="47480BAA">
              <w:rPr>
                <w:rFonts w:ascii="Calibri" w:eastAsia="Calibri" w:hAnsi="Calibri" w:cs="Calibri"/>
                <w:color w:val="000000" w:themeColor="text1"/>
              </w:rPr>
              <w:t>)</w:t>
            </w:r>
          </w:p>
          <w:p w14:paraId="2B18236F" w14:textId="46325B51" w:rsidR="47480BAA" w:rsidRDefault="47480BAA" w:rsidP="003625BB">
            <w:pPr>
              <w:spacing w:line="360" w:lineRule="auto"/>
              <w:ind w:firstLine="680"/>
              <w:jc w:val="both"/>
            </w:pPr>
            <w:r w:rsidRPr="47480BAA">
              <w:rPr>
                <w:rFonts w:ascii="Calibri" w:eastAsia="Calibri" w:hAnsi="Calibri" w:cs="Calibri"/>
                <w:color w:val="000000" w:themeColor="text1"/>
              </w:rPr>
              <w:t>Μέγιστο παραγόμενο έργο (</w:t>
            </w:r>
            <w:r w:rsidRPr="47480BAA">
              <w:rPr>
                <w:rFonts w:ascii="Calibri" w:eastAsia="Calibri" w:hAnsi="Calibri" w:cs="Calibri"/>
                <w:color w:val="000000" w:themeColor="text1"/>
                <w:lang w:val="en-US"/>
              </w:rPr>
              <w:t>W</w:t>
            </w:r>
            <w:r w:rsidRPr="47480BAA">
              <w:rPr>
                <w:rFonts w:ascii="Calibri" w:eastAsia="Calibri" w:hAnsi="Calibri" w:cs="Calibri"/>
                <w:color w:val="000000" w:themeColor="text1"/>
              </w:rPr>
              <w:t>)</w:t>
            </w:r>
          </w:p>
        </w:tc>
        <w:tc>
          <w:tcPr>
            <w:tcW w:w="2310" w:type="dxa"/>
            <w:tcBorders>
              <w:top w:val="nil"/>
              <w:left w:val="nil"/>
              <w:bottom w:val="single" w:sz="12" w:space="0" w:color="000000" w:themeColor="text1"/>
              <w:right w:val="nil"/>
            </w:tcBorders>
            <w:shd w:val="clear" w:color="auto" w:fill="FFFFFF" w:themeFill="background1"/>
            <w:tcMar>
              <w:left w:w="108" w:type="dxa"/>
              <w:right w:w="108" w:type="dxa"/>
            </w:tcMar>
          </w:tcPr>
          <w:p w14:paraId="7AD91AF5" w14:textId="54B130E1" w:rsidR="47480BAA" w:rsidRDefault="47480BAA" w:rsidP="003625BB">
            <w:pPr>
              <w:spacing w:line="360" w:lineRule="auto"/>
              <w:ind w:firstLine="680"/>
              <w:jc w:val="center"/>
            </w:pPr>
            <w:r w:rsidRPr="47480BAA">
              <w:rPr>
                <w:rFonts w:ascii="Calibri" w:eastAsia="Calibri" w:hAnsi="Calibri" w:cs="Calibri"/>
                <w:color w:val="000000" w:themeColor="text1"/>
              </w:rPr>
              <w:t>19,8 ± 3</w:t>
            </w:r>
          </w:p>
          <w:p w14:paraId="097262C9" w14:textId="47E380AA" w:rsidR="47480BAA" w:rsidRDefault="47480BAA" w:rsidP="003625BB">
            <w:pPr>
              <w:spacing w:line="360" w:lineRule="auto"/>
              <w:ind w:firstLine="680"/>
              <w:jc w:val="center"/>
            </w:pPr>
            <w:r w:rsidRPr="47480BAA">
              <w:rPr>
                <w:rFonts w:ascii="Calibri" w:eastAsia="Calibri" w:hAnsi="Calibri" w:cs="Calibri"/>
                <w:color w:val="000000" w:themeColor="text1"/>
              </w:rPr>
              <w:t xml:space="preserve"> </w:t>
            </w:r>
          </w:p>
          <w:p w14:paraId="06C22708" w14:textId="4A29F5C7"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9,67 </w:t>
            </w:r>
            <w:r w:rsidRPr="47480BAA">
              <w:rPr>
                <w:rFonts w:ascii="Calibri" w:eastAsia="Calibri" w:hAnsi="Calibri" w:cs="Calibri"/>
                <w:color w:val="000000" w:themeColor="text1"/>
              </w:rPr>
              <w:t>± 2,77</w:t>
            </w:r>
          </w:p>
          <w:p w14:paraId="42A32B09" w14:textId="189C51AD" w:rsidR="47480BAA" w:rsidRDefault="47480BAA" w:rsidP="003625BB">
            <w:pPr>
              <w:spacing w:line="360" w:lineRule="auto"/>
              <w:ind w:firstLine="680"/>
              <w:jc w:val="center"/>
            </w:pPr>
            <w:r w:rsidRPr="47480BAA">
              <w:rPr>
                <w:rFonts w:ascii="Calibri" w:eastAsia="Calibri" w:hAnsi="Calibri" w:cs="Calibri"/>
                <w:color w:val="000000" w:themeColor="text1"/>
              </w:rPr>
              <w:t>95 ± 23,66</w:t>
            </w:r>
          </w:p>
        </w:tc>
        <w:tc>
          <w:tcPr>
            <w:tcW w:w="765" w:type="dxa"/>
            <w:tcBorders>
              <w:top w:val="nil"/>
              <w:left w:val="nil"/>
              <w:bottom w:val="single" w:sz="12" w:space="0" w:color="000000" w:themeColor="text1"/>
              <w:right w:val="nil"/>
            </w:tcBorders>
            <w:shd w:val="clear" w:color="auto" w:fill="FFFFFF" w:themeFill="background1"/>
            <w:tcMar>
              <w:left w:w="108" w:type="dxa"/>
              <w:right w:w="108" w:type="dxa"/>
            </w:tcMar>
          </w:tcPr>
          <w:p w14:paraId="64CDFA6A" w14:textId="24F0E556" w:rsidR="47480BAA" w:rsidRDefault="47480BAA" w:rsidP="003625BB">
            <w:pPr>
              <w:spacing w:line="360" w:lineRule="auto"/>
              <w:ind w:firstLine="680"/>
              <w:jc w:val="center"/>
            </w:pPr>
            <w:r w:rsidRPr="47480BAA">
              <w:rPr>
                <w:rFonts w:ascii="Calibri" w:eastAsia="Calibri" w:hAnsi="Calibri" w:cs="Calibri"/>
              </w:rPr>
              <w:t xml:space="preserve"> </w:t>
            </w:r>
          </w:p>
        </w:tc>
      </w:tr>
    </w:tbl>
    <w:p w14:paraId="1DD17C1A" w14:textId="1CF9F9AE" w:rsidR="00ED7F96" w:rsidRDefault="044A8684" w:rsidP="003625BB">
      <w:pPr>
        <w:spacing w:after="0" w:line="360" w:lineRule="auto"/>
        <w:ind w:firstLine="680"/>
        <w:jc w:val="both"/>
      </w:pPr>
      <w:r w:rsidRPr="47480BAA">
        <w:rPr>
          <w:rFonts w:ascii="Calibri" w:eastAsia="Calibri" w:hAnsi="Calibri" w:cs="Calibri"/>
          <w:i/>
          <w:iCs/>
          <w:sz w:val="22"/>
          <w:szCs w:val="22"/>
        </w:rPr>
        <w:t xml:space="preserve"> </w:t>
      </w:r>
    </w:p>
    <w:p w14:paraId="0FA4E46F" w14:textId="710632F5" w:rsidR="000A06A7" w:rsidRPr="000A06A7" w:rsidRDefault="21106478" w:rsidP="000A06A7">
      <w:pPr>
        <w:spacing w:after="0" w:line="360" w:lineRule="auto"/>
        <w:ind w:firstLine="680"/>
        <w:jc w:val="both"/>
        <w:rPr>
          <w:rFonts w:ascii="Calibri" w:eastAsia="Calibri" w:hAnsi="Calibri" w:cs="Calibri"/>
          <w:color w:val="000000" w:themeColor="text1"/>
        </w:rPr>
      </w:pPr>
      <w:r w:rsidRPr="44080EAA">
        <w:rPr>
          <w:rFonts w:ascii="Calibri" w:eastAsia="Calibri" w:hAnsi="Calibri" w:cs="Calibri"/>
          <w:color w:val="000000" w:themeColor="text1"/>
        </w:rPr>
        <w:t>Στη συνέχεια παρουσιάζονται τα αποτελέσματα της στατιστικής ανάλυσης των δεδομένων, αναφορικά με τη συσχέτιση των επιδόσεων των ασθενών μεταξύ των  δοκιμασιών</w:t>
      </w:r>
      <w:r w:rsidR="0DC61BC5" w:rsidRPr="44080EAA">
        <w:rPr>
          <w:rFonts w:ascii="Calibri" w:eastAsia="Calibri" w:hAnsi="Calibri" w:cs="Calibri"/>
          <w:color w:val="000000" w:themeColor="text1"/>
        </w:rPr>
        <w:t xml:space="preserve"> άσκησης</w:t>
      </w:r>
      <w:r w:rsidRPr="44080EAA">
        <w:rPr>
          <w:rFonts w:ascii="Calibri" w:eastAsia="Calibri" w:hAnsi="Calibri" w:cs="Calibri"/>
          <w:color w:val="000000" w:themeColor="text1"/>
        </w:rPr>
        <w:t xml:space="preserve">. Όπως φαίνεται στο </w:t>
      </w:r>
      <w:r w:rsidR="009C0469">
        <w:rPr>
          <w:rFonts w:ascii="Calibri" w:eastAsia="Calibri" w:hAnsi="Calibri" w:cs="Calibri"/>
          <w:color w:val="000000" w:themeColor="text1"/>
        </w:rPr>
        <w:t>Γ</w:t>
      </w:r>
      <w:r w:rsidR="47E1AF7A" w:rsidRPr="44080EAA">
        <w:rPr>
          <w:rFonts w:ascii="Calibri" w:eastAsia="Calibri" w:hAnsi="Calibri" w:cs="Calibri"/>
          <w:color w:val="000000" w:themeColor="text1"/>
        </w:rPr>
        <w:t xml:space="preserve">ράφημα </w:t>
      </w:r>
      <w:r w:rsidRPr="44080EAA">
        <w:rPr>
          <w:rFonts w:ascii="Calibri" w:eastAsia="Calibri" w:hAnsi="Calibri" w:cs="Calibri"/>
          <w:color w:val="000000" w:themeColor="text1"/>
        </w:rPr>
        <w:t xml:space="preserve">1, ο χρόνος </w:t>
      </w:r>
      <w:r w:rsidR="2DAADB64" w:rsidRPr="44080EAA">
        <w:rPr>
          <w:rFonts w:ascii="Calibri" w:eastAsia="Calibri" w:hAnsi="Calibri" w:cs="Calibri"/>
          <w:color w:val="000000" w:themeColor="text1"/>
        </w:rPr>
        <w:t>επίτευξη</w:t>
      </w:r>
      <w:r w:rsidRPr="44080EAA">
        <w:rPr>
          <w:rFonts w:ascii="Calibri" w:eastAsia="Calibri" w:hAnsi="Calibri" w:cs="Calibri"/>
          <w:color w:val="000000" w:themeColor="text1"/>
        </w:rPr>
        <w:t>ς</w:t>
      </w:r>
      <w:r w:rsidR="6D7B0891" w:rsidRPr="44080EAA">
        <w:rPr>
          <w:rFonts w:ascii="Calibri" w:eastAsia="Calibri" w:hAnsi="Calibri" w:cs="Calibri"/>
          <w:color w:val="000000" w:themeColor="text1"/>
        </w:rPr>
        <w:t xml:space="preserve"> στη</w:t>
      </w:r>
      <w:r w:rsidRPr="44080EAA">
        <w:rPr>
          <w:rFonts w:ascii="Calibri" w:eastAsia="Calibri" w:hAnsi="Calibri" w:cs="Calibri"/>
          <w:color w:val="000000" w:themeColor="text1"/>
        </w:rPr>
        <w:t xml:space="preserve"> TUG-10 παρουσίασε ισχυρή αρνητική συσχέτιση με τη </w:t>
      </w:r>
      <w:proofErr w:type="spellStart"/>
      <w:r w:rsidRPr="44080EAA">
        <w:rPr>
          <w:rFonts w:ascii="Calibri" w:eastAsia="Calibri" w:hAnsi="Calibri" w:cs="Calibri"/>
          <w:color w:val="000000" w:themeColor="text1"/>
        </w:rPr>
        <w:t>διανυθείσα</w:t>
      </w:r>
      <w:proofErr w:type="spellEnd"/>
      <w:r w:rsidRPr="44080EAA">
        <w:rPr>
          <w:rFonts w:ascii="Calibri" w:eastAsia="Calibri" w:hAnsi="Calibri" w:cs="Calibri"/>
          <w:color w:val="000000" w:themeColor="text1"/>
        </w:rPr>
        <w:t xml:space="preserve"> απόσταση στη δοκιμασία 6MWT (r=-0</w:t>
      </w:r>
      <w:r w:rsidR="00115AFF">
        <w:rPr>
          <w:rFonts w:ascii="Calibri" w:eastAsia="Calibri" w:hAnsi="Calibri" w:cs="Calibri"/>
          <w:color w:val="000000" w:themeColor="text1"/>
        </w:rPr>
        <w:t>,</w:t>
      </w:r>
      <w:r w:rsidRPr="44080EAA">
        <w:rPr>
          <w:rFonts w:ascii="Calibri" w:eastAsia="Calibri" w:hAnsi="Calibri" w:cs="Calibri"/>
          <w:color w:val="000000" w:themeColor="text1"/>
        </w:rPr>
        <w:t>833, p=0</w:t>
      </w:r>
      <w:r w:rsidR="00115AFF">
        <w:rPr>
          <w:rFonts w:ascii="Calibri" w:eastAsia="Calibri" w:hAnsi="Calibri" w:cs="Calibri"/>
          <w:color w:val="000000" w:themeColor="text1"/>
        </w:rPr>
        <w:t>,</w:t>
      </w:r>
      <w:r w:rsidRPr="44080EAA">
        <w:rPr>
          <w:rFonts w:ascii="Calibri" w:eastAsia="Calibri" w:hAnsi="Calibri" w:cs="Calibri"/>
          <w:color w:val="000000" w:themeColor="text1"/>
        </w:rPr>
        <w:t>001).</w:t>
      </w:r>
    </w:p>
    <w:p w14:paraId="43183E15" w14:textId="77777777" w:rsidR="00913A6F" w:rsidRDefault="21106478" w:rsidP="003352E5">
      <w:pPr>
        <w:keepNext/>
        <w:spacing w:after="0" w:line="240" w:lineRule="auto"/>
        <w:jc w:val="both"/>
      </w:pPr>
      <w:bookmarkStart w:id="39" w:name="_Toc2031228348"/>
      <w:r>
        <w:rPr>
          <w:noProof/>
        </w:rPr>
        <w:drawing>
          <wp:inline distT="0" distB="0" distL="0" distR="0" wp14:anchorId="2DDFCB6D" wp14:editId="2D0C33DB">
            <wp:extent cx="5514392" cy="3163295"/>
            <wp:effectExtent l="0" t="0" r="0" b="0"/>
            <wp:docPr id="1429649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49316" name="Picture 1429649316"/>
                    <pic:cNvPicPr/>
                  </pic:nvPicPr>
                  <pic:blipFill>
                    <a:blip r:embed="rId9">
                      <a:extLst>
                        <a:ext uri="{28A0092B-C50C-407E-A947-70E740481C1C}">
                          <a14:useLocalDpi xmlns:a14="http://schemas.microsoft.com/office/drawing/2010/main"/>
                        </a:ext>
                      </a:extLst>
                    </a:blip>
                    <a:stretch>
                      <a:fillRect/>
                    </a:stretch>
                  </pic:blipFill>
                  <pic:spPr>
                    <a:xfrm>
                      <a:off x="0" y="0"/>
                      <a:ext cx="5542069" cy="3179172"/>
                    </a:xfrm>
                    <a:prstGeom prst="rect">
                      <a:avLst/>
                    </a:prstGeom>
                  </pic:spPr>
                </pic:pic>
              </a:graphicData>
            </a:graphic>
          </wp:inline>
        </w:drawing>
      </w:r>
      <w:bookmarkEnd w:id="39"/>
    </w:p>
    <w:p w14:paraId="467C1BCE" w14:textId="0D3764B3" w:rsidR="00A52AC6" w:rsidRPr="00D63E58" w:rsidRDefault="00913A6F" w:rsidP="00216526">
      <w:pPr>
        <w:pStyle w:val="aa"/>
        <w:spacing w:after="0"/>
        <w:ind w:left="1134" w:hanging="1134"/>
        <w:jc w:val="both"/>
        <w:rPr>
          <w:rFonts w:eastAsiaTheme="minorEastAsia"/>
          <w:i w:val="0"/>
          <w:iCs w:val="0"/>
          <w:color w:val="auto"/>
          <w:sz w:val="24"/>
          <w:szCs w:val="24"/>
        </w:rPr>
      </w:pPr>
      <w:bookmarkStart w:id="40" w:name="_Toc236955093"/>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w:t>
      </w:r>
      <w:r w:rsidRPr="00D63E58">
        <w:rPr>
          <w:rStyle w:val="NamasteChar"/>
          <w:sz w:val="24"/>
          <w:szCs w:val="24"/>
        </w:rPr>
        <w:t xml:space="preserve">Διάγραμμα διασποράς της συσχέτισης του χρόνου επίτευξης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s) με την </w:t>
      </w:r>
      <w:proofErr w:type="spellStart"/>
      <w:r w:rsidRPr="00D63E58">
        <w:rPr>
          <w:rStyle w:val="NamasteChar"/>
          <w:sz w:val="24"/>
          <w:szCs w:val="24"/>
        </w:rPr>
        <w:t>διανυθείσα</w:t>
      </w:r>
      <w:proofErr w:type="spellEnd"/>
      <w:r w:rsidRPr="00D63E58">
        <w:rPr>
          <w:rStyle w:val="NamasteChar"/>
          <w:sz w:val="24"/>
          <w:szCs w:val="24"/>
        </w:rPr>
        <w:t xml:space="preserve"> απόσταση στην 6-λεπτη δοκιμασία βάδισης (6MWT, m).</w:t>
      </w:r>
      <w:bookmarkEnd w:id="40"/>
    </w:p>
    <w:p w14:paraId="2A7E7783" w14:textId="433D5500" w:rsidR="18DC4645" w:rsidRDefault="18DC4645" w:rsidP="003625BB">
      <w:pPr>
        <w:spacing w:after="0" w:line="360" w:lineRule="auto"/>
        <w:ind w:firstLine="680"/>
        <w:jc w:val="both"/>
        <w:rPr>
          <w:rStyle w:val="NamasteChar"/>
        </w:rPr>
      </w:pPr>
      <w:r w:rsidRPr="44080EAA">
        <w:rPr>
          <w:rFonts w:ascii="Calibri" w:eastAsia="Calibri" w:hAnsi="Calibri" w:cs="Calibri"/>
          <w:color w:val="000000" w:themeColor="text1"/>
        </w:rPr>
        <w:lastRenderedPageBreak/>
        <w:t>Αντιθέτως, ο χρόνος επίτευξης στη TUG-10 δεν εμφάνισε στατιστικά σημαντική συσχέτιση με τη</w:t>
      </w:r>
      <w:r w:rsidR="0795573A"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VΟ</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peak (r=-0</w:t>
      </w:r>
      <w:r w:rsidR="00115AFF">
        <w:rPr>
          <w:rFonts w:ascii="Calibri" w:eastAsia="Calibri" w:hAnsi="Calibri" w:cs="Calibri"/>
          <w:color w:val="000000" w:themeColor="text1"/>
        </w:rPr>
        <w:t>,</w:t>
      </w:r>
      <w:r w:rsidRPr="44080EAA">
        <w:rPr>
          <w:rFonts w:ascii="Calibri" w:eastAsia="Calibri" w:hAnsi="Calibri" w:cs="Calibri"/>
          <w:color w:val="000000" w:themeColor="text1"/>
        </w:rPr>
        <w:t>114, p=0</w:t>
      </w:r>
      <w:r w:rsidR="00115AFF">
        <w:rPr>
          <w:rFonts w:ascii="Calibri" w:eastAsia="Calibri" w:hAnsi="Calibri" w:cs="Calibri"/>
          <w:color w:val="000000" w:themeColor="text1"/>
        </w:rPr>
        <w:t>,</w:t>
      </w:r>
      <w:r w:rsidRPr="44080EAA">
        <w:rPr>
          <w:rFonts w:ascii="Calibri" w:eastAsia="Calibri" w:hAnsi="Calibri" w:cs="Calibri"/>
          <w:color w:val="000000" w:themeColor="text1"/>
        </w:rPr>
        <w:t>723), το</w:t>
      </w:r>
      <w:r w:rsidR="087BF310" w:rsidRPr="44080EAA">
        <w:rPr>
          <w:rFonts w:ascii="Calibri" w:eastAsia="Calibri" w:hAnsi="Calibri" w:cs="Calibri"/>
          <w:color w:val="000000" w:themeColor="text1"/>
        </w:rPr>
        <w:t>ν</w:t>
      </w:r>
      <w:r w:rsidRPr="44080EAA">
        <w:rPr>
          <w:rFonts w:ascii="Calibri" w:eastAsia="Calibri" w:hAnsi="Calibri" w:cs="Calibri"/>
          <w:color w:val="000000" w:themeColor="text1"/>
        </w:rPr>
        <w:t xml:space="preserve"> χρόνο επίτευξης  (r=0</w:t>
      </w:r>
      <w:r w:rsidR="00115AFF">
        <w:rPr>
          <w:rFonts w:ascii="Calibri" w:eastAsia="Calibri" w:hAnsi="Calibri" w:cs="Calibri"/>
          <w:color w:val="000000" w:themeColor="text1"/>
        </w:rPr>
        <w:t>,</w:t>
      </w:r>
      <w:r w:rsidRPr="44080EAA">
        <w:rPr>
          <w:rFonts w:ascii="Calibri" w:eastAsia="Calibri" w:hAnsi="Calibri" w:cs="Calibri"/>
          <w:color w:val="000000" w:themeColor="text1"/>
        </w:rPr>
        <w:t>106, p=0</w:t>
      </w:r>
      <w:r w:rsidR="00115AFF">
        <w:rPr>
          <w:rFonts w:ascii="Calibri" w:eastAsia="Calibri" w:hAnsi="Calibri" w:cs="Calibri"/>
          <w:color w:val="000000" w:themeColor="text1"/>
        </w:rPr>
        <w:t>,</w:t>
      </w:r>
      <w:r w:rsidRPr="44080EAA">
        <w:rPr>
          <w:rFonts w:ascii="Calibri" w:eastAsia="Calibri" w:hAnsi="Calibri" w:cs="Calibri"/>
          <w:color w:val="000000" w:themeColor="text1"/>
        </w:rPr>
        <w:t>742) και το μέγιστο παραγόμενο έργο (r=-0</w:t>
      </w:r>
      <w:r w:rsidR="00115AFF">
        <w:rPr>
          <w:rFonts w:ascii="Calibri" w:eastAsia="Calibri" w:hAnsi="Calibri" w:cs="Calibri"/>
          <w:color w:val="000000" w:themeColor="text1"/>
        </w:rPr>
        <w:t>,</w:t>
      </w:r>
      <w:r w:rsidRPr="44080EAA">
        <w:rPr>
          <w:rFonts w:ascii="Calibri" w:eastAsia="Calibri" w:hAnsi="Calibri" w:cs="Calibri"/>
          <w:color w:val="000000" w:themeColor="text1"/>
        </w:rPr>
        <w:t>117, p=0</w:t>
      </w:r>
      <w:r w:rsidR="00115AFF">
        <w:rPr>
          <w:rFonts w:ascii="Calibri" w:eastAsia="Calibri" w:hAnsi="Calibri" w:cs="Calibri"/>
          <w:color w:val="000000" w:themeColor="text1"/>
        </w:rPr>
        <w:t>,</w:t>
      </w:r>
      <w:r w:rsidRPr="44080EAA">
        <w:rPr>
          <w:rFonts w:ascii="Calibri" w:eastAsia="Calibri" w:hAnsi="Calibri" w:cs="Calibri"/>
          <w:color w:val="000000" w:themeColor="text1"/>
        </w:rPr>
        <w:t>717) στη CPET (</w:t>
      </w:r>
      <w:r w:rsidR="009C0469">
        <w:rPr>
          <w:rFonts w:ascii="Calibri" w:eastAsia="Calibri" w:hAnsi="Calibri" w:cs="Calibri"/>
          <w:color w:val="000000" w:themeColor="text1"/>
        </w:rPr>
        <w:t>Γ</w:t>
      </w:r>
      <w:r w:rsidR="43037BDB" w:rsidRPr="44080EAA">
        <w:rPr>
          <w:rFonts w:ascii="Calibri" w:eastAsia="Calibri" w:hAnsi="Calibri" w:cs="Calibri"/>
          <w:color w:val="000000" w:themeColor="text1"/>
        </w:rPr>
        <w:t>ραφήματα</w:t>
      </w:r>
      <w:r w:rsidRPr="44080EAA">
        <w:rPr>
          <w:rFonts w:ascii="Calibri" w:eastAsia="Calibri" w:hAnsi="Calibri" w:cs="Calibri"/>
          <w:color w:val="000000" w:themeColor="text1"/>
        </w:rPr>
        <w:t xml:space="preserve"> 2, 3 και 4, αντίστοιχα). </w:t>
      </w:r>
    </w:p>
    <w:p w14:paraId="1EEB43C5" w14:textId="77777777" w:rsidR="00913A6F" w:rsidRDefault="21106478" w:rsidP="003352E5">
      <w:pPr>
        <w:keepNext/>
        <w:spacing w:after="0" w:line="240" w:lineRule="auto"/>
        <w:jc w:val="both"/>
      </w:pPr>
      <w:bookmarkStart w:id="41" w:name="_Toc1521130224"/>
      <w:r>
        <w:rPr>
          <w:noProof/>
        </w:rPr>
        <w:drawing>
          <wp:inline distT="0" distB="0" distL="0" distR="0" wp14:anchorId="77322358" wp14:editId="04073FDA">
            <wp:extent cx="5515200" cy="3164400"/>
            <wp:effectExtent l="0" t="0" r="0" b="0"/>
            <wp:docPr id="1729345034"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9345034" name="Picture 1729345034"/>
                    <pic:cNvPicPr/>
                  </pic:nvPicPr>
                  <pic:blipFill>
                    <a:blip r:embed="rId10">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E95DF3E" w14:textId="66A23213" w:rsidR="003A6A6D" w:rsidRPr="003A6A6D" w:rsidRDefault="00913A6F" w:rsidP="003A6A6D">
      <w:pPr>
        <w:pStyle w:val="aa"/>
        <w:spacing w:after="0"/>
        <w:ind w:left="1134" w:hanging="1134"/>
        <w:jc w:val="both"/>
        <w:rPr>
          <w:rFonts w:eastAsiaTheme="minorEastAsia"/>
          <w:i w:val="0"/>
          <w:iCs w:val="0"/>
          <w:color w:val="auto"/>
          <w:sz w:val="24"/>
          <w:szCs w:val="24"/>
        </w:rPr>
      </w:pPr>
      <w:bookmarkStart w:id="42" w:name="_Toc236955094"/>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2</w:t>
      </w:r>
      <w:r w:rsidRPr="00D63E58">
        <w:rPr>
          <w:b/>
          <w:bCs/>
          <w:i w:val="0"/>
          <w:iCs w:val="0"/>
          <w:color w:val="auto"/>
          <w:sz w:val="24"/>
          <w:szCs w:val="24"/>
        </w:rPr>
        <w:fldChar w:fldCharType="end"/>
      </w:r>
      <w:r w:rsidR="00216526">
        <w:rPr>
          <w:b/>
          <w:bCs/>
          <w:i w:val="0"/>
          <w:iCs w:val="0"/>
          <w:color w:val="auto"/>
          <w:sz w:val="24"/>
          <w:szCs w:val="24"/>
        </w:rPr>
        <w:t xml:space="preserve">. </w:t>
      </w:r>
      <w:r>
        <w:t xml:space="preserve"> </w:t>
      </w:r>
      <w:r w:rsidRPr="00D63E58">
        <w:rPr>
          <w:rStyle w:val="NamasteChar"/>
          <w:sz w:val="24"/>
          <w:szCs w:val="24"/>
        </w:rPr>
        <w:t xml:space="preserve">Διάγραμμα διασποράς της συσχέτισης του χρόνου επίτευξης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s) με την μέγιστη πρόσληψη οξυγόνου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xml:space="preserve">, </w:t>
      </w:r>
      <w:proofErr w:type="spellStart"/>
      <w:r w:rsidRPr="00D63E58">
        <w:rPr>
          <w:rStyle w:val="NamasteChar"/>
          <w:sz w:val="24"/>
          <w:szCs w:val="24"/>
        </w:rPr>
        <w:t>ml</w:t>
      </w:r>
      <w:proofErr w:type="spellEnd"/>
      <w:r w:rsidRPr="00D63E58">
        <w:rPr>
          <w:rStyle w:val="NamasteChar"/>
          <w:sz w:val="24"/>
          <w:szCs w:val="24"/>
        </w:rPr>
        <w:t>/</w:t>
      </w:r>
      <w:proofErr w:type="spellStart"/>
      <w:r w:rsidRPr="00D63E58">
        <w:rPr>
          <w:rStyle w:val="NamasteChar"/>
          <w:sz w:val="24"/>
          <w:szCs w:val="24"/>
        </w:rPr>
        <w:t>kg</w:t>
      </w:r>
      <w:proofErr w:type="spellEnd"/>
      <w:r w:rsidRPr="00D63E58">
        <w:rPr>
          <w:rStyle w:val="NamasteChar"/>
          <w:sz w:val="24"/>
          <w:szCs w:val="24"/>
        </w:rPr>
        <w:t>/</w:t>
      </w:r>
      <w:proofErr w:type="spellStart"/>
      <w:r w:rsidRPr="00D63E58">
        <w:rPr>
          <w:rStyle w:val="NamasteChar"/>
          <w:sz w:val="24"/>
          <w:szCs w:val="24"/>
        </w:rPr>
        <w:t>min</w:t>
      </w:r>
      <w:proofErr w:type="spellEnd"/>
      <w:r w:rsidRPr="00D63E58">
        <w:rPr>
          <w:rStyle w:val="NamasteChar"/>
          <w:sz w:val="24"/>
          <w:szCs w:val="24"/>
        </w:rPr>
        <w:t>)</w:t>
      </w:r>
      <w:bookmarkEnd w:id="42"/>
    </w:p>
    <w:p w14:paraId="7023C9D3" w14:textId="77777777" w:rsidR="00913A6F" w:rsidRPr="00913A6F" w:rsidRDefault="00913A6F" w:rsidP="003352E5">
      <w:pPr>
        <w:spacing w:after="0"/>
      </w:pPr>
    </w:p>
    <w:p w14:paraId="7E02475A" w14:textId="77777777" w:rsidR="00913A6F" w:rsidRDefault="21106478" w:rsidP="003352E5">
      <w:pPr>
        <w:keepNext/>
        <w:spacing w:after="0"/>
        <w:jc w:val="both"/>
      </w:pPr>
      <w:bookmarkStart w:id="43" w:name="_Toc587325156"/>
      <w:bookmarkEnd w:id="41"/>
      <w:r>
        <w:rPr>
          <w:noProof/>
        </w:rPr>
        <w:drawing>
          <wp:inline distT="0" distB="0" distL="0" distR="0" wp14:anchorId="4A2426C0" wp14:editId="4AC8FFCA">
            <wp:extent cx="5515200" cy="3164400"/>
            <wp:effectExtent l="0" t="0" r="0" b="0"/>
            <wp:docPr id="1008791663" name="drawing" title="Εικόνα που περιέχει κείμενο,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8791663" name="Picture 1008791663"/>
                    <pic:cNvPicPr/>
                  </pic:nvPicPr>
                  <pic:blipFill>
                    <a:blip r:embed="rId11">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3878364A" w14:textId="1C07F4AF" w:rsidR="00913A6F" w:rsidRDefault="00913A6F" w:rsidP="00216526">
      <w:pPr>
        <w:pStyle w:val="aa"/>
        <w:spacing w:after="0"/>
        <w:ind w:left="1134" w:hanging="1134"/>
        <w:jc w:val="both"/>
      </w:pPr>
      <w:bookmarkStart w:id="44" w:name="_Toc236955095"/>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3</w:t>
      </w:r>
      <w:r w:rsidRPr="00D63E58">
        <w:rPr>
          <w:b/>
          <w:bCs/>
          <w:i w:val="0"/>
          <w:iCs w:val="0"/>
          <w:color w:val="auto"/>
          <w:sz w:val="24"/>
          <w:szCs w:val="24"/>
        </w:rPr>
        <w:fldChar w:fldCharType="end"/>
      </w:r>
      <w:r w:rsidRPr="00D63E58">
        <w:rPr>
          <w:b/>
          <w:bCs/>
          <w:i w:val="0"/>
          <w:iCs w:val="0"/>
          <w:color w:val="auto"/>
          <w:sz w:val="24"/>
          <w:szCs w:val="24"/>
        </w:rPr>
        <w:t>.</w:t>
      </w:r>
      <w:r w:rsidRPr="00D63E58">
        <w:rPr>
          <w:color w:val="auto"/>
          <w:sz w:val="24"/>
          <w:szCs w:val="24"/>
        </w:rPr>
        <w:t xml:space="preserve"> </w:t>
      </w:r>
      <w:r w:rsidRPr="00D63E58">
        <w:rPr>
          <w:rStyle w:val="NamasteChar"/>
          <w:sz w:val="24"/>
          <w:szCs w:val="24"/>
        </w:rPr>
        <w:t xml:space="preserve">Διάγραμμα διασποράς της συσχέτισης του χρόνου επίτευξης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s) με τον χρόνο επίτευξης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xml:space="preserve">, </w:t>
      </w:r>
      <w:proofErr w:type="spellStart"/>
      <w:r w:rsidRPr="00D63E58">
        <w:rPr>
          <w:rStyle w:val="NamasteChar"/>
          <w:sz w:val="24"/>
          <w:szCs w:val="24"/>
        </w:rPr>
        <w:t>min</w:t>
      </w:r>
      <w:proofErr w:type="spellEnd"/>
      <w:r w:rsidRPr="00D63E58">
        <w:rPr>
          <w:rStyle w:val="NamasteChar"/>
          <w:sz w:val="24"/>
          <w:szCs w:val="24"/>
        </w:rPr>
        <w:t>)</w:t>
      </w:r>
      <w:bookmarkEnd w:id="44"/>
    </w:p>
    <w:p w14:paraId="1FD199B6" w14:textId="77777777" w:rsidR="00913A6F" w:rsidRDefault="21106478" w:rsidP="003352E5">
      <w:pPr>
        <w:keepNext/>
        <w:spacing w:after="0"/>
        <w:jc w:val="both"/>
      </w:pPr>
      <w:bookmarkStart w:id="45" w:name="_Toc1188647949"/>
      <w:bookmarkEnd w:id="43"/>
      <w:r>
        <w:rPr>
          <w:noProof/>
        </w:rPr>
        <w:lastRenderedPageBreak/>
        <w:drawing>
          <wp:inline distT="0" distB="0" distL="0" distR="0" wp14:anchorId="2F3CD06C" wp14:editId="3475BDE2">
            <wp:extent cx="5515200" cy="3164400"/>
            <wp:effectExtent l="0" t="0" r="0" b="0"/>
            <wp:docPr id="2087087674" name="drawing" title="Εικόνα που περιέχει κείμενο,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7087674" name="Picture 2087087674"/>
                    <pic:cNvPicPr/>
                  </pic:nvPicPr>
                  <pic:blipFill>
                    <a:blip r:embed="rId12">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702AB84" w14:textId="15BB6396" w:rsidR="00913A6F" w:rsidRDefault="00913A6F" w:rsidP="00216526">
      <w:pPr>
        <w:pStyle w:val="aa"/>
        <w:spacing w:after="0"/>
        <w:ind w:left="1134" w:hanging="1134"/>
        <w:jc w:val="both"/>
        <w:rPr>
          <w:rStyle w:val="NamasteChar"/>
          <w:sz w:val="24"/>
          <w:szCs w:val="24"/>
        </w:rPr>
      </w:pPr>
      <w:bookmarkStart w:id="46" w:name="_Toc236955096"/>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4</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του χρόνου επίτευξης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s) με το μέγιστο παραγόμενο έργο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W).</w:t>
      </w:r>
      <w:bookmarkEnd w:id="46"/>
    </w:p>
    <w:p w14:paraId="50C1B06C" w14:textId="77777777" w:rsidR="00216526" w:rsidRPr="00216526" w:rsidRDefault="00216526" w:rsidP="00C82031">
      <w:pPr>
        <w:spacing w:after="0" w:line="360" w:lineRule="auto"/>
      </w:pPr>
    </w:p>
    <w:bookmarkEnd w:id="45"/>
    <w:p w14:paraId="3233C467" w14:textId="483F51EB" w:rsidR="00ED7F96" w:rsidRPr="00C82031" w:rsidRDefault="18DC4645" w:rsidP="00C82031">
      <w:pPr>
        <w:spacing w:after="0" w:line="360" w:lineRule="auto"/>
        <w:ind w:firstLine="680"/>
        <w:jc w:val="both"/>
        <w:rPr>
          <w:lang w:val="en-US"/>
        </w:rPr>
      </w:pPr>
      <w:r w:rsidRPr="44080EAA">
        <w:rPr>
          <w:rFonts w:ascii="Calibri" w:eastAsia="Calibri" w:hAnsi="Calibri" w:cs="Calibri"/>
          <w:color w:val="000000" w:themeColor="text1"/>
        </w:rPr>
        <w:t xml:space="preserve">Ομοίως, όπως φαίνεται στα </w:t>
      </w:r>
      <w:r w:rsidR="009C0469">
        <w:rPr>
          <w:rFonts w:ascii="Calibri" w:eastAsia="Calibri" w:hAnsi="Calibri" w:cs="Calibri"/>
          <w:color w:val="000000" w:themeColor="text1"/>
        </w:rPr>
        <w:t>Γ</w:t>
      </w:r>
      <w:r w:rsidR="11FA6F24" w:rsidRPr="44080EAA">
        <w:rPr>
          <w:rFonts w:ascii="Calibri" w:eastAsia="Calibri" w:hAnsi="Calibri" w:cs="Calibri"/>
          <w:color w:val="000000" w:themeColor="text1"/>
        </w:rPr>
        <w:t>ραφ</w:t>
      </w:r>
      <w:r w:rsidRPr="44080EAA">
        <w:rPr>
          <w:rFonts w:ascii="Calibri" w:eastAsia="Calibri" w:hAnsi="Calibri" w:cs="Calibri"/>
          <w:color w:val="000000" w:themeColor="text1"/>
        </w:rPr>
        <w:t xml:space="preserve">ήματα 5, 6 και 7, η </w:t>
      </w:r>
      <w:proofErr w:type="spellStart"/>
      <w:r w:rsidRPr="44080EAA">
        <w:rPr>
          <w:rFonts w:ascii="Calibri" w:eastAsia="Calibri" w:hAnsi="Calibri" w:cs="Calibri"/>
          <w:color w:val="000000" w:themeColor="text1"/>
        </w:rPr>
        <w:t>διανυθείσα</w:t>
      </w:r>
      <w:proofErr w:type="spellEnd"/>
      <w:r w:rsidRPr="44080EAA">
        <w:rPr>
          <w:rFonts w:ascii="Calibri" w:eastAsia="Calibri" w:hAnsi="Calibri" w:cs="Calibri"/>
          <w:color w:val="000000" w:themeColor="text1"/>
        </w:rPr>
        <w:t xml:space="preserve"> απόσταση στη  6MWT δεν παρουσίασ</w:t>
      </w:r>
      <w:r w:rsidR="418B77AC" w:rsidRPr="44080EAA">
        <w:rPr>
          <w:rFonts w:ascii="Calibri" w:eastAsia="Calibri" w:hAnsi="Calibri" w:cs="Calibri"/>
          <w:color w:val="000000" w:themeColor="text1"/>
        </w:rPr>
        <w:t>ε</w:t>
      </w:r>
      <w:r w:rsidRPr="44080EAA">
        <w:rPr>
          <w:rFonts w:ascii="Calibri" w:eastAsia="Calibri" w:hAnsi="Calibri" w:cs="Calibri"/>
          <w:color w:val="000000" w:themeColor="text1"/>
        </w:rPr>
        <w:t xml:space="preserve"> συσχέτιση με </w:t>
      </w:r>
      <w:r w:rsidR="07BD601D" w:rsidRPr="44080EAA">
        <w:rPr>
          <w:rFonts w:ascii="Calibri" w:eastAsia="Calibri" w:hAnsi="Calibri" w:cs="Calibri"/>
          <w:color w:val="000000" w:themeColor="text1"/>
        </w:rPr>
        <w:t>τη</w:t>
      </w:r>
      <w:r w:rsidR="39C327C8" w:rsidRPr="44080EAA">
        <w:rPr>
          <w:rFonts w:ascii="Calibri" w:eastAsia="Calibri" w:hAnsi="Calibri" w:cs="Calibri"/>
          <w:color w:val="000000" w:themeColor="text1"/>
        </w:rPr>
        <w:t xml:space="preserve"> </w:t>
      </w:r>
      <w:r w:rsidRPr="44080EAA">
        <w:rPr>
          <w:rFonts w:ascii="Calibri" w:eastAsia="Calibri" w:hAnsi="Calibri" w:cs="Calibri"/>
          <w:color w:val="000000" w:themeColor="text1"/>
        </w:rPr>
        <w:t>VΟ</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peak (r=0</w:t>
      </w:r>
      <w:r w:rsidR="00115AFF">
        <w:rPr>
          <w:rFonts w:ascii="Calibri" w:eastAsia="Calibri" w:hAnsi="Calibri" w:cs="Calibri"/>
          <w:color w:val="000000" w:themeColor="text1"/>
        </w:rPr>
        <w:t>,</w:t>
      </w:r>
      <w:r w:rsidRPr="44080EAA">
        <w:rPr>
          <w:rFonts w:ascii="Calibri" w:eastAsia="Calibri" w:hAnsi="Calibri" w:cs="Calibri"/>
          <w:color w:val="000000" w:themeColor="text1"/>
        </w:rPr>
        <w:t>176, p=0</w:t>
      </w:r>
      <w:r w:rsidR="00115AFF">
        <w:rPr>
          <w:rFonts w:ascii="Calibri" w:eastAsia="Calibri" w:hAnsi="Calibri" w:cs="Calibri"/>
          <w:color w:val="000000" w:themeColor="text1"/>
        </w:rPr>
        <w:t>,</w:t>
      </w:r>
      <w:r w:rsidRPr="44080EAA">
        <w:rPr>
          <w:rFonts w:ascii="Calibri" w:eastAsia="Calibri" w:hAnsi="Calibri" w:cs="Calibri"/>
          <w:color w:val="000000" w:themeColor="text1"/>
        </w:rPr>
        <w:t>584), το χρόνο επίτευξης (r=0</w:t>
      </w:r>
      <w:r w:rsidR="00115AFF">
        <w:rPr>
          <w:rFonts w:ascii="Calibri" w:eastAsia="Calibri" w:hAnsi="Calibri" w:cs="Calibri"/>
          <w:color w:val="000000" w:themeColor="text1"/>
        </w:rPr>
        <w:t>,</w:t>
      </w:r>
      <w:r w:rsidRPr="44080EAA">
        <w:rPr>
          <w:rFonts w:ascii="Calibri" w:eastAsia="Calibri" w:hAnsi="Calibri" w:cs="Calibri"/>
          <w:color w:val="000000" w:themeColor="text1"/>
        </w:rPr>
        <w:t>095, p=0</w:t>
      </w:r>
      <w:r w:rsidR="00115AFF">
        <w:rPr>
          <w:rFonts w:ascii="Calibri" w:eastAsia="Calibri" w:hAnsi="Calibri" w:cs="Calibri"/>
          <w:color w:val="000000" w:themeColor="text1"/>
        </w:rPr>
        <w:t>,</w:t>
      </w:r>
      <w:r w:rsidRPr="44080EAA">
        <w:rPr>
          <w:rFonts w:ascii="Calibri" w:eastAsia="Calibri" w:hAnsi="Calibri" w:cs="Calibri"/>
          <w:color w:val="000000" w:themeColor="text1"/>
        </w:rPr>
        <w:t>769) και το μέγιστο παραγόμενο έργο (r=0</w:t>
      </w:r>
      <w:r w:rsidR="00115AFF">
        <w:rPr>
          <w:rFonts w:ascii="Calibri" w:eastAsia="Calibri" w:hAnsi="Calibri" w:cs="Calibri"/>
          <w:color w:val="000000" w:themeColor="text1"/>
        </w:rPr>
        <w:t>,</w:t>
      </w:r>
      <w:r w:rsidRPr="44080EAA">
        <w:rPr>
          <w:rFonts w:ascii="Calibri" w:eastAsia="Calibri" w:hAnsi="Calibri" w:cs="Calibri"/>
          <w:color w:val="000000" w:themeColor="text1"/>
        </w:rPr>
        <w:t>274, p=0</w:t>
      </w:r>
      <w:r w:rsidR="00115AFF">
        <w:rPr>
          <w:rFonts w:ascii="Calibri" w:eastAsia="Calibri" w:hAnsi="Calibri" w:cs="Calibri"/>
          <w:color w:val="000000" w:themeColor="text1"/>
        </w:rPr>
        <w:t>,</w:t>
      </w:r>
      <w:r w:rsidRPr="44080EAA">
        <w:rPr>
          <w:rFonts w:ascii="Calibri" w:eastAsia="Calibri" w:hAnsi="Calibri" w:cs="Calibri"/>
          <w:color w:val="000000" w:themeColor="text1"/>
        </w:rPr>
        <w:t>390) στη</w:t>
      </w:r>
      <w:r w:rsidR="447963EF" w:rsidRPr="44080EAA">
        <w:rPr>
          <w:rFonts w:ascii="Calibri" w:eastAsia="Calibri" w:hAnsi="Calibri" w:cs="Calibri"/>
          <w:color w:val="000000" w:themeColor="text1"/>
        </w:rPr>
        <w:t xml:space="preserve"> </w:t>
      </w:r>
      <w:proofErr w:type="spellStart"/>
      <w:r w:rsidRPr="44080EAA">
        <w:rPr>
          <w:rFonts w:ascii="Calibri" w:eastAsia="Calibri" w:hAnsi="Calibri" w:cs="Calibri"/>
          <w:color w:val="000000" w:themeColor="text1"/>
        </w:rPr>
        <w:t>CPET</w:t>
      </w:r>
      <w:proofErr w:type="spellEnd"/>
      <w:r w:rsidRPr="44080EAA">
        <w:rPr>
          <w:rFonts w:ascii="Calibri" w:eastAsia="Calibri" w:hAnsi="Calibri" w:cs="Calibri"/>
          <w:color w:val="000000" w:themeColor="text1"/>
        </w:rPr>
        <w:t>.</w:t>
      </w:r>
    </w:p>
    <w:p w14:paraId="6B6B24DE" w14:textId="77777777" w:rsidR="00913A6F" w:rsidRDefault="21106478" w:rsidP="003352E5">
      <w:pPr>
        <w:keepNext/>
        <w:spacing w:after="0"/>
        <w:jc w:val="both"/>
      </w:pPr>
      <w:bookmarkStart w:id="47" w:name="_Toc325036854"/>
      <w:r>
        <w:rPr>
          <w:noProof/>
        </w:rPr>
        <w:drawing>
          <wp:inline distT="0" distB="0" distL="0" distR="0" wp14:anchorId="4CBE83E8" wp14:editId="573E254D">
            <wp:extent cx="5515200" cy="3164400"/>
            <wp:effectExtent l="0" t="0" r="0" b="0"/>
            <wp:docPr id="4508101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81016" name="Picture 45081016"/>
                    <pic:cNvPicPr/>
                  </pic:nvPicPr>
                  <pic:blipFill>
                    <a:blip r:embed="rId13">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087236B0" w14:textId="1770D010" w:rsidR="00913A6F" w:rsidRDefault="00913A6F" w:rsidP="00216526">
      <w:pPr>
        <w:pStyle w:val="aa"/>
        <w:spacing w:after="0"/>
        <w:ind w:left="1134" w:hanging="1134"/>
        <w:jc w:val="both"/>
        <w:rPr>
          <w:rStyle w:val="NamasteChar"/>
        </w:rPr>
      </w:pPr>
      <w:bookmarkStart w:id="48" w:name="_Toc236955097"/>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5</w:t>
      </w:r>
      <w:r w:rsidRPr="00D63E58">
        <w:rPr>
          <w:b/>
          <w:bCs/>
          <w:i w:val="0"/>
          <w:iCs w:val="0"/>
          <w:color w:val="auto"/>
          <w:sz w:val="24"/>
          <w:szCs w:val="24"/>
        </w:rPr>
        <w:fldChar w:fldCharType="end"/>
      </w:r>
      <w:r w:rsidRPr="00D63E58">
        <w:rPr>
          <w:b/>
          <w:bCs/>
          <w:i w:val="0"/>
          <w:iCs w:val="0"/>
          <w:color w:val="auto"/>
          <w:sz w:val="24"/>
          <w:szCs w:val="24"/>
        </w:rPr>
        <w:t>.</w:t>
      </w:r>
      <w:r w:rsidRPr="00D63E58">
        <w:rPr>
          <w:color w:val="auto"/>
          <w:sz w:val="24"/>
          <w:szCs w:val="24"/>
        </w:rPr>
        <w:t xml:space="preserve"> </w:t>
      </w:r>
      <w:r w:rsidRPr="00D63E58">
        <w:rPr>
          <w:rStyle w:val="NamasteChar"/>
          <w:sz w:val="24"/>
          <w:szCs w:val="24"/>
        </w:rPr>
        <w:t xml:space="preserve">Διάγραμμα διασποράς της συσχέτισης της </w:t>
      </w:r>
      <w:proofErr w:type="spellStart"/>
      <w:r w:rsidRPr="00D63E58">
        <w:rPr>
          <w:rStyle w:val="NamasteChar"/>
          <w:sz w:val="24"/>
          <w:szCs w:val="24"/>
        </w:rPr>
        <w:t>διανυθείσας</w:t>
      </w:r>
      <w:proofErr w:type="spellEnd"/>
      <w:r w:rsidRPr="00D63E58">
        <w:rPr>
          <w:rStyle w:val="NamasteChar"/>
          <w:sz w:val="24"/>
          <w:szCs w:val="24"/>
        </w:rPr>
        <w:t xml:space="preserve"> απόστασης στην 6-λεπτη δοκιμασία βάδισης (6MWT, m) με την μέγιστη πρόσληψη οξυγόνου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xml:space="preserve">, </w:t>
      </w:r>
      <w:proofErr w:type="spellStart"/>
      <w:r w:rsidRPr="00D63E58">
        <w:rPr>
          <w:rStyle w:val="NamasteChar"/>
          <w:sz w:val="24"/>
          <w:szCs w:val="24"/>
        </w:rPr>
        <w:t>ml</w:t>
      </w:r>
      <w:proofErr w:type="spellEnd"/>
      <w:r w:rsidRPr="00D63E58">
        <w:rPr>
          <w:rStyle w:val="NamasteChar"/>
          <w:sz w:val="24"/>
          <w:szCs w:val="24"/>
        </w:rPr>
        <w:t>/</w:t>
      </w:r>
      <w:proofErr w:type="spellStart"/>
      <w:r w:rsidRPr="00D63E58">
        <w:rPr>
          <w:rStyle w:val="NamasteChar"/>
          <w:sz w:val="24"/>
          <w:szCs w:val="24"/>
        </w:rPr>
        <w:t>kg</w:t>
      </w:r>
      <w:proofErr w:type="spellEnd"/>
      <w:r w:rsidRPr="00D63E58">
        <w:rPr>
          <w:rStyle w:val="NamasteChar"/>
          <w:sz w:val="24"/>
          <w:szCs w:val="24"/>
        </w:rPr>
        <w:t>/</w:t>
      </w:r>
      <w:proofErr w:type="spellStart"/>
      <w:r w:rsidRPr="00D63E58">
        <w:rPr>
          <w:rStyle w:val="NamasteChar"/>
          <w:sz w:val="24"/>
          <w:szCs w:val="24"/>
        </w:rPr>
        <w:t>min</w:t>
      </w:r>
      <w:proofErr w:type="spellEnd"/>
      <w:r w:rsidRPr="00D63E58">
        <w:rPr>
          <w:rStyle w:val="NamasteChar"/>
          <w:sz w:val="24"/>
          <w:szCs w:val="24"/>
        </w:rPr>
        <w:t>)</w:t>
      </w:r>
      <w:bookmarkEnd w:id="48"/>
    </w:p>
    <w:p w14:paraId="70C95886" w14:textId="77777777" w:rsidR="00913A6F" w:rsidRPr="00913A6F" w:rsidRDefault="00913A6F" w:rsidP="00216526">
      <w:pPr>
        <w:spacing w:after="0"/>
        <w:ind w:left="1134" w:hanging="1134"/>
      </w:pPr>
    </w:p>
    <w:p w14:paraId="7787D3B9" w14:textId="77777777" w:rsidR="00913A6F" w:rsidRDefault="21106478" w:rsidP="003352E5">
      <w:pPr>
        <w:keepNext/>
        <w:spacing w:after="0"/>
        <w:jc w:val="both"/>
      </w:pPr>
      <w:bookmarkStart w:id="49" w:name="_Toc1340177262"/>
      <w:bookmarkEnd w:id="47"/>
      <w:r>
        <w:rPr>
          <w:noProof/>
        </w:rPr>
        <w:lastRenderedPageBreak/>
        <w:drawing>
          <wp:inline distT="0" distB="0" distL="0" distR="0" wp14:anchorId="1B6B7F20" wp14:editId="6B87D1CB">
            <wp:extent cx="5515200" cy="3164400"/>
            <wp:effectExtent l="0" t="0" r="0" b="0"/>
            <wp:docPr id="1870500010"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0500010" name="Picture 1870500010"/>
                    <pic:cNvPicPr/>
                  </pic:nvPicPr>
                  <pic:blipFill>
                    <a:blip r:embed="rId14">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3413DDA4" w14:textId="67ABB8CF" w:rsidR="00ED7F96" w:rsidRDefault="00913A6F" w:rsidP="00216526">
      <w:pPr>
        <w:pStyle w:val="aa"/>
        <w:spacing w:after="0"/>
        <w:ind w:left="1134" w:hanging="1134"/>
        <w:jc w:val="both"/>
        <w:rPr>
          <w:rStyle w:val="NamasteChar"/>
          <w:sz w:val="24"/>
          <w:szCs w:val="24"/>
        </w:rPr>
      </w:pPr>
      <w:bookmarkStart w:id="50" w:name="_Toc236955098"/>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6</w:t>
      </w:r>
      <w:r w:rsidRPr="00D63E58">
        <w:rPr>
          <w:b/>
          <w:bCs/>
          <w:i w:val="0"/>
          <w:iCs w:val="0"/>
          <w:color w:val="auto"/>
          <w:sz w:val="24"/>
          <w:szCs w:val="24"/>
        </w:rPr>
        <w:fldChar w:fldCharType="end"/>
      </w:r>
      <w:r w:rsidRPr="00D63E58">
        <w:rPr>
          <w:b/>
          <w:bCs/>
          <w:i w:val="0"/>
          <w:iCs w:val="0"/>
          <w:color w:val="auto"/>
          <w:sz w:val="24"/>
          <w:szCs w:val="24"/>
        </w:rPr>
        <w:t>.</w:t>
      </w:r>
      <w:r w:rsidRPr="00D63E58">
        <w:rPr>
          <w:color w:val="auto"/>
          <w:sz w:val="24"/>
          <w:szCs w:val="24"/>
        </w:rPr>
        <w:t xml:space="preserve"> </w:t>
      </w:r>
      <w:r w:rsidRPr="00D63E58">
        <w:rPr>
          <w:rStyle w:val="NamasteChar"/>
          <w:sz w:val="24"/>
          <w:szCs w:val="24"/>
        </w:rPr>
        <w:t xml:space="preserve">Διάγραμμα διασποράς της συσχέτισης της </w:t>
      </w:r>
      <w:proofErr w:type="spellStart"/>
      <w:r w:rsidRPr="00D63E58">
        <w:rPr>
          <w:rStyle w:val="NamasteChar"/>
          <w:sz w:val="24"/>
          <w:szCs w:val="24"/>
        </w:rPr>
        <w:t>διανυθείσας</w:t>
      </w:r>
      <w:proofErr w:type="spellEnd"/>
      <w:r w:rsidRPr="00D63E58">
        <w:rPr>
          <w:rStyle w:val="NamasteChar"/>
          <w:sz w:val="24"/>
          <w:szCs w:val="24"/>
        </w:rPr>
        <w:t xml:space="preserve"> απόστασης στην 6-λεπτη δοκιμασία βάδισης (6MWT, m) με τον χρόνο επίτευξης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xml:space="preserve">, </w:t>
      </w:r>
      <w:proofErr w:type="spellStart"/>
      <w:r w:rsidRPr="00D63E58">
        <w:rPr>
          <w:rStyle w:val="NamasteChar"/>
          <w:sz w:val="24"/>
          <w:szCs w:val="24"/>
        </w:rPr>
        <w:t>min</w:t>
      </w:r>
      <w:proofErr w:type="spellEnd"/>
      <w:r w:rsidRPr="00D63E58">
        <w:rPr>
          <w:rStyle w:val="NamasteChar"/>
          <w:sz w:val="24"/>
          <w:szCs w:val="24"/>
        </w:rPr>
        <w:t>)</w:t>
      </w:r>
      <w:bookmarkEnd w:id="49"/>
      <w:bookmarkEnd w:id="50"/>
    </w:p>
    <w:p w14:paraId="6AED4442" w14:textId="77777777" w:rsidR="003A6A6D" w:rsidRPr="003A6A6D" w:rsidRDefault="003A6A6D" w:rsidP="003A6A6D"/>
    <w:p w14:paraId="40D79F6E" w14:textId="77777777" w:rsidR="00913A6F" w:rsidRDefault="21106478" w:rsidP="003352E5">
      <w:pPr>
        <w:keepNext/>
        <w:spacing w:after="0"/>
        <w:jc w:val="both"/>
      </w:pPr>
      <w:bookmarkStart w:id="51" w:name="_Toc2003370915"/>
      <w:r>
        <w:rPr>
          <w:noProof/>
        </w:rPr>
        <w:drawing>
          <wp:inline distT="0" distB="0" distL="0" distR="0" wp14:anchorId="57A4F209" wp14:editId="6B883754">
            <wp:extent cx="5515200" cy="3164400"/>
            <wp:effectExtent l="0" t="0" r="0" b="0"/>
            <wp:docPr id="21752557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525576" name="Picture 217525576"/>
                    <pic:cNvPicPr/>
                  </pic:nvPicPr>
                  <pic:blipFill>
                    <a:blip r:embed="rId15">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3C338470" w14:textId="0406F9E2" w:rsidR="1DE69594" w:rsidRDefault="00913A6F" w:rsidP="00811E8B">
      <w:pPr>
        <w:pStyle w:val="aa"/>
        <w:spacing w:after="0"/>
        <w:ind w:left="1134" w:hanging="1134"/>
        <w:jc w:val="both"/>
        <w:rPr>
          <w:rStyle w:val="NamasteChar"/>
          <w:sz w:val="24"/>
          <w:szCs w:val="24"/>
        </w:rPr>
      </w:pPr>
      <w:bookmarkStart w:id="52" w:name="_Toc236955099"/>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7</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της </w:t>
      </w:r>
      <w:proofErr w:type="spellStart"/>
      <w:r w:rsidRPr="00D63E58">
        <w:rPr>
          <w:rStyle w:val="NamasteChar"/>
          <w:sz w:val="24"/>
          <w:szCs w:val="24"/>
        </w:rPr>
        <w:t>διανυθείσας</w:t>
      </w:r>
      <w:proofErr w:type="spellEnd"/>
      <w:r w:rsidRPr="00D63E58">
        <w:rPr>
          <w:rStyle w:val="NamasteChar"/>
          <w:sz w:val="24"/>
          <w:szCs w:val="24"/>
        </w:rPr>
        <w:t xml:space="preserve"> απόστασης στην 6-λεπτη δοκιμασία βάδισης (6MWT, m) με το μέγιστο παραγόμενο έργο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 W)</w:t>
      </w:r>
      <w:bookmarkEnd w:id="51"/>
      <w:bookmarkEnd w:id="52"/>
    </w:p>
    <w:p w14:paraId="79203340" w14:textId="77777777" w:rsidR="00811E8B" w:rsidRDefault="00811E8B" w:rsidP="00811E8B"/>
    <w:p w14:paraId="19E8AB9F" w14:textId="77777777" w:rsidR="00811E8B" w:rsidRDefault="00811E8B" w:rsidP="00811E8B"/>
    <w:p w14:paraId="5C1393F7" w14:textId="14DD2CA9" w:rsidR="00ED7F96" w:rsidRDefault="00811E8B" w:rsidP="000A06A7">
      <w:pPr>
        <w:pStyle w:val="Marieesysouperstar"/>
        <w:spacing w:before="0" w:after="0" w:line="360" w:lineRule="auto"/>
        <w:rPr>
          <w:rFonts w:ascii="Calibri" w:eastAsia="Calibri" w:hAnsi="Calibri" w:cs="Calibri"/>
        </w:rPr>
      </w:pPr>
      <w:bookmarkStart w:id="53" w:name="_Toc236966814"/>
      <w:r>
        <w:lastRenderedPageBreak/>
        <w:t>3</w:t>
      </w:r>
      <w:r w:rsidR="0F697F03" w:rsidRPr="1DE69594">
        <w:t xml:space="preserve">.3. Συσχέτιση </w:t>
      </w:r>
      <w:r w:rsidR="00C55C0F" w:rsidRPr="1DE69594">
        <w:t xml:space="preserve">των </w:t>
      </w:r>
      <w:r w:rsidR="0F697F03" w:rsidRPr="1DE69594">
        <w:t>χαμηλότερων τιμών κορεσμού οξυγόνο</w:t>
      </w:r>
      <w:r w:rsidR="2D3D0A46" w:rsidRPr="1DE69594">
        <w:t>υ</w:t>
      </w:r>
      <w:r w:rsidR="0F697F03" w:rsidRPr="1DE69594">
        <w:t xml:space="preserve"> (SpO2nadir) </w:t>
      </w:r>
      <w:r w:rsidR="16D2BAC9" w:rsidRPr="1DE69594">
        <w:t>μεταξύ των δοκιμασιών</w:t>
      </w:r>
      <w:r w:rsidR="590D196E" w:rsidRPr="1DE69594">
        <w:t xml:space="preserve"> </w:t>
      </w:r>
      <w:r w:rsidR="0F697F03" w:rsidRPr="1DE69594">
        <w:t>TUG-10, 6MWT και CPET</w:t>
      </w:r>
      <w:bookmarkEnd w:id="53"/>
    </w:p>
    <w:p w14:paraId="01971B02" w14:textId="5028CB6B" w:rsidR="00247C80" w:rsidRDefault="21106478" w:rsidP="000A06A7">
      <w:pPr>
        <w:spacing w:after="0" w:line="360" w:lineRule="auto"/>
        <w:ind w:firstLine="680"/>
        <w:jc w:val="both"/>
        <w:rPr>
          <w:rFonts w:ascii="Calibri" w:eastAsia="Calibri" w:hAnsi="Calibri" w:cs="Calibri"/>
          <w:lang w:val="en-US"/>
        </w:rPr>
      </w:pPr>
      <w:r w:rsidRPr="44080EAA">
        <w:rPr>
          <w:rFonts w:ascii="Calibri" w:eastAsia="Calibri" w:hAnsi="Calibri" w:cs="Calibri"/>
        </w:rPr>
        <w:t>Οι μέσοι όροι και οι τυπικές αποκλίσεις του SpO</w:t>
      </w:r>
      <w:r w:rsidRPr="44080EAA">
        <w:rPr>
          <w:rFonts w:ascii="Calibri" w:eastAsia="Calibri" w:hAnsi="Calibri" w:cs="Calibri"/>
          <w:vertAlign w:val="subscript"/>
        </w:rPr>
        <w:t>2</w:t>
      </w:r>
      <w:r w:rsidRPr="44080EAA">
        <w:rPr>
          <w:rFonts w:ascii="Calibri" w:eastAsia="Calibri" w:hAnsi="Calibri" w:cs="Calibri"/>
        </w:rPr>
        <w:t xml:space="preserve">nadir των ασθενών κατά την διάρκεια των δοκιμασιών TUG-10, 6MWT και CPET παρουσιάζονται στον </w:t>
      </w:r>
      <w:r w:rsidR="009C0469">
        <w:rPr>
          <w:rFonts w:ascii="Calibri" w:eastAsia="Calibri" w:hAnsi="Calibri" w:cs="Calibri"/>
        </w:rPr>
        <w:t>Π</w:t>
      </w:r>
      <w:r w:rsidRPr="44080EAA">
        <w:rPr>
          <w:rFonts w:ascii="Calibri" w:eastAsia="Calibri" w:hAnsi="Calibri" w:cs="Calibri"/>
        </w:rPr>
        <w:t xml:space="preserve">ίνακα </w:t>
      </w:r>
      <w:r w:rsidR="7DB168B1" w:rsidRPr="44080EAA">
        <w:rPr>
          <w:rFonts w:ascii="Calibri" w:eastAsia="Calibri" w:hAnsi="Calibri" w:cs="Calibri"/>
        </w:rPr>
        <w:t>3</w:t>
      </w:r>
      <w:r w:rsidRPr="44080EAA">
        <w:rPr>
          <w:rFonts w:ascii="Calibri" w:eastAsia="Calibri" w:hAnsi="Calibri" w:cs="Calibri"/>
        </w:rPr>
        <w:t xml:space="preserve">. Τα αποτελέσματα του </w:t>
      </w:r>
      <w:proofErr w:type="spellStart"/>
      <w:r w:rsidRPr="44080EAA">
        <w:rPr>
          <w:rFonts w:ascii="Calibri" w:eastAsia="Calibri" w:hAnsi="Calibri" w:cs="Calibri"/>
        </w:rPr>
        <w:t>One</w:t>
      </w:r>
      <w:r w:rsidR="510A5367" w:rsidRPr="44080EAA">
        <w:rPr>
          <w:rFonts w:ascii="Calibri" w:eastAsia="Calibri" w:hAnsi="Calibri" w:cs="Calibri"/>
        </w:rPr>
        <w:t>-w</w:t>
      </w:r>
      <w:r w:rsidRPr="44080EAA">
        <w:rPr>
          <w:rFonts w:ascii="Calibri" w:eastAsia="Calibri" w:hAnsi="Calibri" w:cs="Calibri"/>
        </w:rPr>
        <w:t>ay</w:t>
      </w:r>
      <w:proofErr w:type="spellEnd"/>
      <w:r w:rsidRPr="44080EAA">
        <w:rPr>
          <w:rFonts w:ascii="Calibri" w:eastAsia="Calibri" w:hAnsi="Calibri" w:cs="Calibri"/>
        </w:rPr>
        <w:t xml:space="preserve"> </w:t>
      </w:r>
      <w:proofErr w:type="spellStart"/>
      <w:r w:rsidRPr="44080EAA">
        <w:rPr>
          <w:rFonts w:ascii="Calibri" w:eastAsia="Calibri" w:hAnsi="Calibri" w:cs="Calibri"/>
        </w:rPr>
        <w:t>ANOVA</w:t>
      </w:r>
      <w:proofErr w:type="spellEnd"/>
      <w:r w:rsidRPr="44080EAA">
        <w:rPr>
          <w:rFonts w:ascii="Calibri" w:eastAsia="Calibri" w:hAnsi="Calibri" w:cs="Calibri"/>
        </w:rPr>
        <w:t xml:space="preserve"> {F(2,41)=0</w:t>
      </w:r>
      <w:r w:rsidR="00115AFF">
        <w:rPr>
          <w:rFonts w:ascii="Calibri" w:eastAsia="Calibri" w:hAnsi="Calibri" w:cs="Calibri"/>
        </w:rPr>
        <w:t>,</w:t>
      </w:r>
      <w:r w:rsidRPr="44080EAA">
        <w:rPr>
          <w:rFonts w:ascii="Calibri" w:eastAsia="Calibri" w:hAnsi="Calibri" w:cs="Calibri"/>
        </w:rPr>
        <w:t>474, p=0</w:t>
      </w:r>
      <w:r w:rsidR="00115AFF">
        <w:rPr>
          <w:rFonts w:ascii="Calibri" w:eastAsia="Calibri" w:hAnsi="Calibri" w:cs="Calibri"/>
        </w:rPr>
        <w:t>,</w:t>
      </w:r>
      <w:r w:rsidRPr="44080EAA">
        <w:rPr>
          <w:rFonts w:ascii="Calibri" w:eastAsia="Calibri" w:hAnsi="Calibri" w:cs="Calibri"/>
        </w:rPr>
        <w:t>624} δεν έδειξαν στατιστικά σημαντικές διαφορές στις τιμές του SpO</w:t>
      </w:r>
      <w:r w:rsidRPr="44080EAA">
        <w:rPr>
          <w:rFonts w:ascii="Calibri" w:eastAsia="Calibri" w:hAnsi="Calibri" w:cs="Calibri"/>
          <w:vertAlign w:val="subscript"/>
        </w:rPr>
        <w:t>2</w:t>
      </w:r>
      <w:r w:rsidRPr="44080EAA">
        <w:rPr>
          <w:rFonts w:ascii="Calibri" w:eastAsia="Calibri" w:hAnsi="Calibri" w:cs="Calibri"/>
        </w:rPr>
        <w:t>nadir μεταξύ των τριών δοκιμασιών.</w:t>
      </w:r>
    </w:p>
    <w:p w14:paraId="16FE0BD1" w14:textId="77777777" w:rsidR="00C82031" w:rsidRPr="00C82031" w:rsidRDefault="00C82031" w:rsidP="000A06A7">
      <w:pPr>
        <w:spacing w:after="0" w:line="360" w:lineRule="auto"/>
        <w:ind w:firstLine="680"/>
        <w:jc w:val="both"/>
        <w:rPr>
          <w:rFonts w:ascii="Calibri" w:eastAsia="Calibri" w:hAnsi="Calibri" w:cs="Calibri"/>
          <w:lang w:val="en-US"/>
        </w:rPr>
      </w:pPr>
    </w:p>
    <w:p w14:paraId="23C21AE8" w14:textId="172D4546" w:rsidR="00ED7F96" w:rsidRPr="00D63E58" w:rsidRDefault="00AC6A19" w:rsidP="003625BB">
      <w:pPr>
        <w:pStyle w:val="aa"/>
        <w:keepNext/>
        <w:spacing w:after="0"/>
        <w:ind w:left="1134" w:hanging="1134"/>
        <w:rPr>
          <w:i w:val="0"/>
          <w:iCs w:val="0"/>
          <w:color w:val="auto"/>
          <w:sz w:val="24"/>
          <w:szCs w:val="24"/>
        </w:rPr>
      </w:pPr>
      <w:bookmarkStart w:id="54" w:name="_Toc236954050"/>
      <w:r w:rsidRPr="00D63E58">
        <w:rPr>
          <w:b/>
          <w:bCs/>
          <w:i w:val="0"/>
          <w:iCs w:val="0"/>
          <w:color w:val="auto"/>
          <w:sz w:val="24"/>
          <w:szCs w:val="24"/>
        </w:rPr>
        <w:t xml:space="preserve">Πίνακας </w:t>
      </w:r>
      <w:r w:rsidRPr="00D63E58">
        <w:rPr>
          <w:b/>
          <w:bCs/>
          <w:i w:val="0"/>
          <w:iCs w:val="0"/>
          <w:color w:val="auto"/>
          <w:sz w:val="24"/>
          <w:szCs w:val="24"/>
        </w:rPr>
        <w:fldChar w:fldCharType="begin"/>
      </w:r>
      <w:r w:rsidRPr="00D63E58">
        <w:rPr>
          <w:b/>
          <w:bCs/>
          <w:i w:val="0"/>
          <w:iCs w:val="0"/>
          <w:color w:val="auto"/>
          <w:sz w:val="24"/>
          <w:szCs w:val="24"/>
        </w:rPr>
        <w:instrText xml:space="preserve"> SEQ Πίνακας \* ARABIC </w:instrText>
      </w:r>
      <w:r w:rsidRPr="00D63E58">
        <w:rPr>
          <w:b/>
          <w:bCs/>
          <w:i w:val="0"/>
          <w:iCs w:val="0"/>
          <w:color w:val="auto"/>
          <w:sz w:val="24"/>
          <w:szCs w:val="24"/>
        </w:rPr>
        <w:fldChar w:fldCharType="separate"/>
      </w:r>
      <w:r w:rsidRPr="00D63E58">
        <w:rPr>
          <w:b/>
          <w:bCs/>
          <w:i w:val="0"/>
          <w:iCs w:val="0"/>
          <w:noProof/>
          <w:color w:val="auto"/>
          <w:sz w:val="24"/>
          <w:szCs w:val="24"/>
        </w:rPr>
        <w:t>3</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w:t>
      </w:r>
      <w:r w:rsidRPr="00D63E58">
        <w:rPr>
          <w:rFonts w:ascii="Calibri" w:eastAsia="Calibri" w:hAnsi="Calibri" w:cs="Calibri"/>
          <w:i w:val="0"/>
          <w:iCs w:val="0"/>
          <w:color w:val="auto"/>
          <w:sz w:val="24"/>
          <w:szCs w:val="24"/>
        </w:rPr>
        <w:t>Μέσοι όροι των χαμηλότερων τιμών κορεσμού οξυγόνου (SpO</w:t>
      </w:r>
      <w:r w:rsidRPr="00D63E58">
        <w:rPr>
          <w:rFonts w:ascii="Calibri" w:eastAsia="Calibri" w:hAnsi="Calibri" w:cs="Calibri"/>
          <w:i w:val="0"/>
          <w:iCs w:val="0"/>
          <w:color w:val="auto"/>
          <w:sz w:val="24"/>
          <w:szCs w:val="24"/>
          <w:vertAlign w:val="subscript"/>
        </w:rPr>
        <w:t>2</w:t>
      </w:r>
      <w:r w:rsidRPr="00D63E58">
        <w:rPr>
          <w:rFonts w:ascii="Calibri" w:eastAsia="Calibri" w:hAnsi="Calibri" w:cs="Calibri"/>
          <w:i w:val="0"/>
          <w:iCs w:val="0"/>
          <w:color w:val="auto"/>
          <w:sz w:val="24"/>
          <w:szCs w:val="24"/>
        </w:rPr>
        <w:t>nadir) σε TUG-10, 6</w:t>
      </w:r>
      <w:r w:rsidRPr="00D63E58">
        <w:rPr>
          <w:rFonts w:ascii="Calibri" w:eastAsia="Calibri" w:hAnsi="Calibri" w:cs="Calibri"/>
          <w:i w:val="0"/>
          <w:iCs w:val="0"/>
          <w:color w:val="auto"/>
          <w:sz w:val="24"/>
          <w:szCs w:val="24"/>
          <w:lang w:val="en-US"/>
        </w:rPr>
        <w:t>MWT</w:t>
      </w:r>
      <w:r w:rsidRPr="00D63E58">
        <w:rPr>
          <w:rFonts w:ascii="Calibri" w:eastAsia="Calibri" w:hAnsi="Calibri" w:cs="Calibri"/>
          <w:i w:val="0"/>
          <w:iCs w:val="0"/>
          <w:color w:val="auto"/>
          <w:sz w:val="24"/>
          <w:szCs w:val="24"/>
        </w:rPr>
        <w:t xml:space="preserve"> και στη CPET</w:t>
      </w:r>
      <w:bookmarkEnd w:id="54"/>
    </w:p>
    <w:tbl>
      <w:tblPr>
        <w:tblStyle w:val="a4"/>
        <w:tblW w:w="0" w:type="auto"/>
        <w:tblLook w:val="04A0" w:firstRow="1" w:lastRow="0" w:firstColumn="1" w:lastColumn="0" w:noHBand="0" w:noVBand="1"/>
      </w:tblPr>
      <w:tblGrid>
        <w:gridCol w:w="4211"/>
        <w:gridCol w:w="2900"/>
        <w:gridCol w:w="1676"/>
      </w:tblGrid>
      <w:tr w:rsidR="47480BAA" w14:paraId="496C55E6" w14:textId="77777777" w:rsidTr="47480BAA">
        <w:trPr>
          <w:trHeight w:val="300"/>
        </w:trPr>
        <w:tc>
          <w:tcPr>
            <w:tcW w:w="432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7B92CCAE" w14:textId="6C75F922" w:rsidR="47480BAA" w:rsidRDefault="47480BAA" w:rsidP="003352E5">
            <w:pPr>
              <w:spacing w:line="360" w:lineRule="auto"/>
              <w:jc w:val="both"/>
            </w:pPr>
            <w:r w:rsidRPr="47480BAA">
              <w:rPr>
                <w:rFonts w:ascii="Calibri" w:eastAsia="Calibri" w:hAnsi="Calibri" w:cs="Calibri"/>
              </w:rPr>
              <w:t xml:space="preserve"> </w:t>
            </w:r>
          </w:p>
        </w:tc>
        <w:tc>
          <w:tcPr>
            <w:tcW w:w="297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29BFB8A8" w14:textId="3DBDA00B" w:rsidR="47480BAA" w:rsidRDefault="47480BAA" w:rsidP="003352E5">
            <w:pPr>
              <w:spacing w:line="360" w:lineRule="auto"/>
              <w:jc w:val="center"/>
            </w:pPr>
            <w:r w:rsidRPr="47480BAA">
              <w:rPr>
                <w:rFonts w:ascii="Calibri" w:eastAsia="Calibri" w:hAnsi="Calibri" w:cs="Calibri"/>
                <w:color w:val="000000" w:themeColor="text1"/>
              </w:rPr>
              <w:t>Μέσος όρος ± τυπική απόκλιση</w:t>
            </w:r>
          </w:p>
        </w:tc>
        <w:tc>
          <w:tcPr>
            <w:tcW w:w="1725" w:type="dxa"/>
            <w:tcBorders>
              <w:top w:val="single" w:sz="8" w:space="0" w:color="auto"/>
              <w:left w:val="nil"/>
              <w:bottom w:val="single" w:sz="8" w:space="0" w:color="auto"/>
              <w:right w:val="nil"/>
            </w:tcBorders>
            <w:shd w:val="clear" w:color="auto" w:fill="FFFFFF" w:themeFill="background1"/>
            <w:tcMar>
              <w:left w:w="108" w:type="dxa"/>
              <w:right w:w="108" w:type="dxa"/>
            </w:tcMar>
          </w:tcPr>
          <w:p w14:paraId="087D8575" w14:textId="1FD5BA28" w:rsidR="47480BAA" w:rsidRDefault="47480BAA" w:rsidP="003352E5">
            <w:pPr>
              <w:spacing w:line="360" w:lineRule="auto"/>
              <w:jc w:val="center"/>
            </w:pPr>
            <w:r w:rsidRPr="47480BAA">
              <w:rPr>
                <w:rFonts w:ascii="Calibri" w:eastAsia="Calibri" w:hAnsi="Calibri" w:cs="Calibri"/>
                <w:color w:val="000000" w:themeColor="text1"/>
              </w:rPr>
              <w:t>n=</w:t>
            </w:r>
          </w:p>
        </w:tc>
      </w:tr>
      <w:tr w:rsidR="47480BAA" w14:paraId="6E96549F" w14:textId="77777777" w:rsidTr="47480BAA">
        <w:trPr>
          <w:trHeight w:val="300"/>
        </w:trPr>
        <w:tc>
          <w:tcPr>
            <w:tcW w:w="4320" w:type="dxa"/>
            <w:tcBorders>
              <w:top w:val="single" w:sz="8" w:space="0" w:color="auto"/>
              <w:left w:val="nil"/>
              <w:bottom w:val="nil"/>
              <w:right w:val="nil"/>
            </w:tcBorders>
            <w:shd w:val="clear" w:color="auto" w:fill="FFFFFF" w:themeFill="background1"/>
            <w:tcMar>
              <w:left w:w="108" w:type="dxa"/>
              <w:right w:w="108" w:type="dxa"/>
            </w:tcMar>
          </w:tcPr>
          <w:p w14:paraId="3C05C7FC" w14:textId="7CC30878" w:rsidR="47480BAA" w:rsidRDefault="47480BAA" w:rsidP="003352E5">
            <w:pPr>
              <w:spacing w:line="360" w:lineRule="auto"/>
              <w:jc w:val="both"/>
            </w:pPr>
            <w:r w:rsidRPr="47480BAA">
              <w:rPr>
                <w:rFonts w:ascii="Calibri" w:eastAsia="Calibri" w:hAnsi="Calibri" w:cs="Calibri"/>
                <w:color w:val="000000" w:themeColor="text1"/>
              </w:rPr>
              <w:t xml:space="preserve">TUG-10 </w:t>
            </w:r>
          </w:p>
          <w:p w14:paraId="4562587F" w14:textId="6143E50B" w:rsidR="47480BAA" w:rsidRDefault="47480BAA" w:rsidP="003352E5">
            <w:pPr>
              <w:spacing w:line="360" w:lineRule="auto"/>
              <w:ind w:firstLine="283"/>
              <w:jc w:val="both"/>
            </w:pPr>
            <w:r w:rsidRPr="47480BAA">
              <w:rPr>
                <w:rFonts w:ascii="Calibri" w:eastAsia="Calibri" w:hAnsi="Calibri" w:cs="Calibri"/>
                <w:color w:val="000000" w:themeColor="text1"/>
              </w:rPr>
              <w:t>SpO2nadir (%)</w:t>
            </w:r>
          </w:p>
        </w:tc>
        <w:tc>
          <w:tcPr>
            <w:tcW w:w="2970" w:type="dxa"/>
            <w:tcBorders>
              <w:top w:val="single" w:sz="8" w:space="0" w:color="auto"/>
              <w:left w:val="nil"/>
              <w:bottom w:val="nil"/>
              <w:right w:val="nil"/>
            </w:tcBorders>
            <w:shd w:val="clear" w:color="auto" w:fill="FFFFFF" w:themeFill="background1"/>
            <w:tcMar>
              <w:left w:w="108" w:type="dxa"/>
              <w:right w:w="108" w:type="dxa"/>
            </w:tcMar>
          </w:tcPr>
          <w:p w14:paraId="58DAC806" w14:textId="70EDD032" w:rsidR="47480BAA" w:rsidRDefault="47480BAA" w:rsidP="003352E5">
            <w:pPr>
              <w:spacing w:line="360" w:lineRule="auto"/>
              <w:jc w:val="center"/>
            </w:pPr>
            <w:r w:rsidRPr="47480BAA">
              <w:rPr>
                <w:rFonts w:ascii="Calibri" w:eastAsia="Calibri" w:hAnsi="Calibri" w:cs="Calibri"/>
                <w:color w:val="000000" w:themeColor="text1"/>
              </w:rPr>
              <w:t xml:space="preserve"> </w:t>
            </w:r>
          </w:p>
          <w:p w14:paraId="77D400C2" w14:textId="70D1475C" w:rsidR="47480BAA" w:rsidRDefault="47480BAA" w:rsidP="003352E5">
            <w:pPr>
              <w:spacing w:line="360" w:lineRule="auto"/>
              <w:jc w:val="center"/>
            </w:pPr>
            <w:r w:rsidRPr="47480BAA">
              <w:rPr>
                <w:rFonts w:ascii="Calibri" w:eastAsia="Calibri" w:hAnsi="Calibri" w:cs="Calibri"/>
                <w:color w:val="000000" w:themeColor="text1"/>
              </w:rPr>
              <w:t>87,1 ± 4,7</w:t>
            </w:r>
          </w:p>
        </w:tc>
        <w:tc>
          <w:tcPr>
            <w:tcW w:w="1725" w:type="dxa"/>
            <w:tcBorders>
              <w:top w:val="single" w:sz="8" w:space="0" w:color="auto"/>
              <w:left w:val="nil"/>
              <w:bottom w:val="nil"/>
              <w:right w:val="nil"/>
            </w:tcBorders>
            <w:shd w:val="clear" w:color="auto" w:fill="FFFFFF" w:themeFill="background1"/>
            <w:tcMar>
              <w:left w:w="108" w:type="dxa"/>
              <w:right w:w="108" w:type="dxa"/>
            </w:tcMar>
          </w:tcPr>
          <w:p w14:paraId="6A645C9F" w14:textId="59FE81C8" w:rsidR="47480BAA" w:rsidRDefault="47480BAA" w:rsidP="003352E5">
            <w:pPr>
              <w:spacing w:line="360" w:lineRule="auto"/>
              <w:jc w:val="center"/>
            </w:pPr>
            <w:r w:rsidRPr="47480BAA">
              <w:rPr>
                <w:rFonts w:ascii="Calibri" w:eastAsia="Calibri" w:hAnsi="Calibri" w:cs="Calibri"/>
                <w:color w:val="000000" w:themeColor="text1"/>
              </w:rPr>
              <w:t>16</w:t>
            </w:r>
          </w:p>
        </w:tc>
      </w:tr>
      <w:tr w:rsidR="47480BAA" w14:paraId="506617EF" w14:textId="77777777" w:rsidTr="47480BAA">
        <w:trPr>
          <w:trHeight w:val="300"/>
        </w:trPr>
        <w:tc>
          <w:tcPr>
            <w:tcW w:w="4320" w:type="dxa"/>
            <w:tcBorders>
              <w:top w:val="nil"/>
              <w:left w:val="nil"/>
              <w:bottom w:val="nil"/>
              <w:right w:val="nil"/>
            </w:tcBorders>
            <w:shd w:val="clear" w:color="auto" w:fill="FFFFFF" w:themeFill="background1"/>
            <w:tcMar>
              <w:left w:w="108" w:type="dxa"/>
              <w:right w:w="108" w:type="dxa"/>
            </w:tcMar>
          </w:tcPr>
          <w:p w14:paraId="3019535D" w14:textId="642C9966" w:rsidR="47480BAA" w:rsidRDefault="47480BAA" w:rsidP="003352E5">
            <w:pPr>
              <w:spacing w:line="360" w:lineRule="auto"/>
              <w:jc w:val="both"/>
            </w:pPr>
            <w:r w:rsidRPr="47480BAA">
              <w:rPr>
                <w:rFonts w:ascii="Calibri" w:eastAsia="Calibri" w:hAnsi="Calibri" w:cs="Calibri"/>
                <w:color w:val="000000" w:themeColor="text1"/>
              </w:rPr>
              <w:t xml:space="preserve">6MWT </w:t>
            </w:r>
          </w:p>
        </w:tc>
        <w:tc>
          <w:tcPr>
            <w:tcW w:w="2970" w:type="dxa"/>
            <w:tcBorders>
              <w:top w:val="nil"/>
              <w:left w:val="nil"/>
              <w:bottom w:val="nil"/>
              <w:right w:val="nil"/>
            </w:tcBorders>
            <w:shd w:val="clear" w:color="auto" w:fill="FFFFFF" w:themeFill="background1"/>
            <w:tcMar>
              <w:left w:w="108" w:type="dxa"/>
              <w:right w:w="108" w:type="dxa"/>
            </w:tcMar>
          </w:tcPr>
          <w:p w14:paraId="7E1523DD" w14:textId="6E6200E6" w:rsidR="47480BAA" w:rsidRDefault="47480BAA" w:rsidP="003352E5">
            <w:pPr>
              <w:spacing w:line="360" w:lineRule="auto"/>
              <w:jc w:val="center"/>
            </w:pPr>
            <w:r w:rsidRPr="47480BAA">
              <w:rPr>
                <w:rFonts w:ascii="Calibri" w:eastAsia="Calibri" w:hAnsi="Calibri" w:cs="Calibri"/>
                <w:color w:val="000000" w:themeColor="text1"/>
              </w:rPr>
              <w:t xml:space="preserve"> </w:t>
            </w:r>
          </w:p>
        </w:tc>
        <w:tc>
          <w:tcPr>
            <w:tcW w:w="1725" w:type="dxa"/>
            <w:tcBorders>
              <w:top w:val="nil"/>
              <w:left w:val="nil"/>
              <w:bottom w:val="nil"/>
              <w:right w:val="nil"/>
            </w:tcBorders>
            <w:shd w:val="clear" w:color="auto" w:fill="FFFFFF" w:themeFill="background1"/>
            <w:tcMar>
              <w:left w:w="108" w:type="dxa"/>
              <w:right w:w="108" w:type="dxa"/>
            </w:tcMar>
          </w:tcPr>
          <w:p w14:paraId="74E8C77E" w14:textId="11810F44" w:rsidR="47480BAA" w:rsidRDefault="47480BAA" w:rsidP="003352E5">
            <w:pPr>
              <w:spacing w:line="360" w:lineRule="auto"/>
              <w:jc w:val="center"/>
            </w:pPr>
            <w:r w:rsidRPr="47480BAA">
              <w:rPr>
                <w:rFonts w:ascii="Calibri" w:eastAsia="Calibri" w:hAnsi="Calibri" w:cs="Calibri"/>
                <w:color w:val="000000" w:themeColor="text1"/>
              </w:rPr>
              <w:t>16</w:t>
            </w:r>
          </w:p>
        </w:tc>
      </w:tr>
      <w:tr w:rsidR="47480BAA" w14:paraId="77CF0692" w14:textId="77777777" w:rsidTr="47480BAA">
        <w:trPr>
          <w:trHeight w:val="300"/>
        </w:trPr>
        <w:tc>
          <w:tcPr>
            <w:tcW w:w="4320" w:type="dxa"/>
            <w:tcBorders>
              <w:top w:val="nil"/>
              <w:left w:val="nil"/>
              <w:bottom w:val="nil"/>
              <w:right w:val="nil"/>
            </w:tcBorders>
            <w:shd w:val="clear" w:color="auto" w:fill="FFFFFF" w:themeFill="background1"/>
            <w:tcMar>
              <w:left w:w="108" w:type="dxa"/>
              <w:right w:w="108" w:type="dxa"/>
            </w:tcMar>
          </w:tcPr>
          <w:p w14:paraId="6BD65FF5" w14:textId="691F3193" w:rsidR="47480BAA" w:rsidRDefault="47480BAA" w:rsidP="003352E5">
            <w:pPr>
              <w:spacing w:line="360" w:lineRule="auto"/>
              <w:ind w:firstLine="283"/>
              <w:jc w:val="both"/>
            </w:pPr>
            <w:r w:rsidRPr="47480BAA">
              <w:rPr>
                <w:rFonts w:ascii="Calibri" w:eastAsia="Calibri" w:hAnsi="Calibri" w:cs="Calibri"/>
                <w:color w:val="000000" w:themeColor="text1"/>
              </w:rPr>
              <w:t>SpO</w:t>
            </w:r>
            <w:r w:rsidRPr="47480BAA">
              <w:rPr>
                <w:rFonts w:ascii="Calibri" w:eastAsia="Calibri" w:hAnsi="Calibri" w:cs="Calibri"/>
                <w:color w:val="000000" w:themeColor="text1"/>
                <w:vertAlign w:val="subscript"/>
              </w:rPr>
              <w:t>2</w:t>
            </w:r>
            <w:r w:rsidRPr="47480BAA">
              <w:rPr>
                <w:rFonts w:ascii="Calibri" w:eastAsia="Calibri" w:hAnsi="Calibri" w:cs="Calibri"/>
                <w:color w:val="000000" w:themeColor="text1"/>
              </w:rPr>
              <w:t>nadir (%)</w:t>
            </w:r>
          </w:p>
        </w:tc>
        <w:tc>
          <w:tcPr>
            <w:tcW w:w="2970" w:type="dxa"/>
            <w:tcBorders>
              <w:top w:val="nil"/>
              <w:left w:val="nil"/>
              <w:bottom w:val="nil"/>
              <w:right w:val="nil"/>
            </w:tcBorders>
            <w:shd w:val="clear" w:color="auto" w:fill="FFFFFF" w:themeFill="background1"/>
            <w:tcMar>
              <w:left w:w="108" w:type="dxa"/>
              <w:right w:w="108" w:type="dxa"/>
            </w:tcMar>
          </w:tcPr>
          <w:p w14:paraId="7ADE6EA0" w14:textId="666FCDA6" w:rsidR="47480BAA" w:rsidRDefault="47480BAA" w:rsidP="003352E5">
            <w:pPr>
              <w:spacing w:line="360" w:lineRule="auto"/>
              <w:jc w:val="center"/>
            </w:pPr>
            <w:r w:rsidRPr="47480BAA">
              <w:rPr>
                <w:rFonts w:ascii="Calibri" w:eastAsia="Calibri" w:hAnsi="Calibri" w:cs="Calibri"/>
                <w:color w:val="000000" w:themeColor="text1"/>
              </w:rPr>
              <w:t>88,68 ± 5,4</w:t>
            </w:r>
          </w:p>
        </w:tc>
        <w:tc>
          <w:tcPr>
            <w:tcW w:w="1725" w:type="dxa"/>
            <w:tcBorders>
              <w:top w:val="nil"/>
              <w:left w:val="nil"/>
              <w:bottom w:val="nil"/>
              <w:right w:val="nil"/>
            </w:tcBorders>
            <w:shd w:val="clear" w:color="auto" w:fill="FFFFFF" w:themeFill="background1"/>
            <w:tcMar>
              <w:left w:w="108" w:type="dxa"/>
              <w:right w:w="108" w:type="dxa"/>
            </w:tcMar>
          </w:tcPr>
          <w:p w14:paraId="59086293" w14:textId="0AAC2639" w:rsidR="47480BAA" w:rsidRDefault="47480BAA" w:rsidP="003352E5">
            <w:pPr>
              <w:spacing w:line="360" w:lineRule="auto"/>
              <w:jc w:val="center"/>
            </w:pPr>
            <w:r w:rsidRPr="47480BAA">
              <w:rPr>
                <w:rFonts w:ascii="Calibri" w:eastAsia="Calibri" w:hAnsi="Calibri" w:cs="Calibri"/>
                <w:color w:val="000000" w:themeColor="text1"/>
              </w:rPr>
              <w:t xml:space="preserve"> </w:t>
            </w:r>
          </w:p>
        </w:tc>
      </w:tr>
      <w:tr w:rsidR="47480BAA" w14:paraId="6CB53096" w14:textId="77777777" w:rsidTr="47480BAA">
        <w:trPr>
          <w:trHeight w:val="300"/>
        </w:trPr>
        <w:tc>
          <w:tcPr>
            <w:tcW w:w="4320" w:type="dxa"/>
            <w:tcBorders>
              <w:top w:val="nil"/>
              <w:left w:val="nil"/>
              <w:bottom w:val="nil"/>
              <w:right w:val="nil"/>
            </w:tcBorders>
            <w:shd w:val="clear" w:color="auto" w:fill="FFFFFF" w:themeFill="background1"/>
            <w:tcMar>
              <w:left w:w="108" w:type="dxa"/>
              <w:right w:w="108" w:type="dxa"/>
            </w:tcMar>
          </w:tcPr>
          <w:p w14:paraId="0769B4F3" w14:textId="1BD808AB" w:rsidR="47480BAA" w:rsidRDefault="47480BAA" w:rsidP="003352E5">
            <w:pPr>
              <w:spacing w:line="360" w:lineRule="auto"/>
              <w:jc w:val="both"/>
            </w:pPr>
            <w:r w:rsidRPr="47480BAA">
              <w:rPr>
                <w:rFonts w:ascii="Calibri" w:eastAsia="Calibri" w:hAnsi="Calibri" w:cs="Calibri"/>
                <w:color w:val="000000" w:themeColor="text1"/>
              </w:rPr>
              <w:t>CPET</w:t>
            </w:r>
          </w:p>
        </w:tc>
        <w:tc>
          <w:tcPr>
            <w:tcW w:w="2970" w:type="dxa"/>
            <w:tcBorders>
              <w:top w:val="nil"/>
              <w:left w:val="nil"/>
              <w:bottom w:val="nil"/>
              <w:right w:val="nil"/>
            </w:tcBorders>
            <w:shd w:val="clear" w:color="auto" w:fill="FFFFFF" w:themeFill="background1"/>
            <w:tcMar>
              <w:left w:w="108" w:type="dxa"/>
              <w:right w:w="108" w:type="dxa"/>
            </w:tcMar>
          </w:tcPr>
          <w:p w14:paraId="2F3FD72A" w14:textId="207014C4" w:rsidR="47480BAA" w:rsidRDefault="47480BAA" w:rsidP="003352E5">
            <w:pPr>
              <w:spacing w:line="360" w:lineRule="auto"/>
              <w:jc w:val="center"/>
            </w:pPr>
            <w:r w:rsidRPr="47480BAA">
              <w:rPr>
                <w:rFonts w:ascii="Calibri" w:eastAsia="Calibri" w:hAnsi="Calibri" w:cs="Calibri"/>
                <w:color w:val="000000" w:themeColor="text1"/>
              </w:rPr>
              <w:t xml:space="preserve"> </w:t>
            </w:r>
          </w:p>
        </w:tc>
        <w:tc>
          <w:tcPr>
            <w:tcW w:w="1725" w:type="dxa"/>
            <w:tcBorders>
              <w:top w:val="nil"/>
              <w:left w:val="nil"/>
              <w:bottom w:val="nil"/>
              <w:right w:val="nil"/>
            </w:tcBorders>
            <w:shd w:val="clear" w:color="auto" w:fill="FFFFFF" w:themeFill="background1"/>
            <w:tcMar>
              <w:left w:w="108" w:type="dxa"/>
              <w:right w:w="108" w:type="dxa"/>
            </w:tcMar>
          </w:tcPr>
          <w:p w14:paraId="145D7403" w14:textId="311BED7C" w:rsidR="47480BAA" w:rsidRDefault="47480BAA" w:rsidP="003352E5">
            <w:pPr>
              <w:spacing w:line="360" w:lineRule="auto"/>
              <w:jc w:val="center"/>
            </w:pPr>
            <w:r w:rsidRPr="47480BAA">
              <w:rPr>
                <w:rFonts w:ascii="Calibri" w:eastAsia="Calibri" w:hAnsi="Calibri" w:cs="Calibri"/>
                <w:color w:val="000000" w:themeColor="text1"/>
              </w:rPr>
              <w:t>12</w:t>
            </w:r>
          </w:p>
        </w:tc>
      </w:tr>
      <w:tr w:rsidR="47480BAA" w14:paraId="5BB35D81" w14:textId="77777777" w:rsidTr="47480BAA">
        <w:trPr>
          <w:trHeight w:val="300"/>
        </w:trPr>
        <w:tc>
          <w:tcPr>
            <w:tcW w:w="4320" w:type="dxa"/>
            <w:tcBorders>
              <w:top w:val="nil"/>
              <w:left w:val="nil"/>
              <w:bottom w:val="single" w:sz="12" w:space="0" w:color="000000" w:themeColor="text1"/>
              <w:right w:val="nil"/>
            </w:tcBorders>
            <w:shd w:val="clear" w:color="auto" w:fill="FFFFFF" w:themeFill="background1"/>
            <w:tcMar>
              <w:left w:w="108" w:type="dxa"/>
              <w:right w:w="108" w:type="dxa"/>
            </w:tcMar>
          </w:tcPr>
          <w:p w14:paraId="1C31CF03" w14:textId="57E51309" w:rsidR="47480BAA" w:rsidRDefault="47480BAA" w:rsidP="003352E5">
            <w:pPr>
              <w:spacing w:line="360" w:lineRule="auto"/>
              <w:ind w:firstLine="283"/>
              <w:jc w:val="both"/>
            </w:pPr>
            <w:r w:rsidRPr="47480BAA">
              <w:rPr>
                <w:rFonts w:ascii="Calibri" w:eastAsia="Calibri" w:hAnsi="Calibri" w:cs="Calibri"/>
                <w:color w:val="000000" w:themeColor="text1"/>
                <w:lang w:val="en-US"/>
              </w:rPr>
              <w:t>SpO</w:t>
            </w:r>
            <w:r w:rsidRPr="47480BAA">
              <w:rPr>
                <w:rFonts w:ascii="Calibri" w:eastAsia="Calibri" w:hAnsi="Calibri" w:cs="Calibri"/>
                <w:color w:val="000000" w:themeColor="text1"/>
                <w:vertAlign w:val="subscript"/>
                <w:lang w:val="en-US"/>
              </w:rPr>
              <w:t>2</w:t>
            </w:r>
            <w:r w:rsidRPr="47480BAA">
              <w:rPr>
                <w:rFonts w:ascii="Calibri" w:eastAsia="Calibri" w:hAnsi="Calibri" w:cs="Calibri"/>
                <w:color w:val="000000" w:themeColor="text1"/>
                <w:lang w:val="en-US"/>
              </w:rPr>
              <w:t>nadir (%)</w:t>
            </w:r>
          </w:p>
        </w:tc>
        <w:tc>
          <w:tcPr>
            <w:tcW w:w="2970" w:type="dxa"/>
            <w:tcBorders>
              <w:top w:val="nil"/>
              <w:left w:val="nil"/>
              <w:bottom w:val="single" w:sz="12" w:space="0" w:color="000000" w:themeColor="text1"/>
              <w:right w:val="nil"/>
            </w:tcBorders>
            <w:shd w:val="clear" w:color="auto" w:fill="FFFFFF" w:themeFill="background1"/>
            <w:tcMar>
              <w:left w:w="108" w:type="dxa"/>
              <w:right w:w="108" w:type="dxa"/>
            </w:tcMar>
          </w:tcPr>
          <w:p w14:paraId="18CAD39D" w14:textId="42FA9FAF" w:rsidR="47480BAA" w:rsidRDefault="47480BAA" w:rsidP="003352E5">
            <w:pPr>
              <w:spacing w:line="360" w:lineRule="auto"/>
              <w:jc w:val="center"/>
            </w:pPr>
            <w:r w:rsidRPr="47480BAA">
              <w:rPr>
                <w:rFonts w:ascii="Calibri" w:eastAsia="Calibri" w:hAnsi="Calibri" w:cs="Calibri"/>
                <w:color w:val="000000" w:themeColor="text1"/>
                <w:lang w:val="en-US"/>
              </w:rPr>
              <w:t xml:space="preserve">88,58 </w:t>
            </w:r>
            <w:r w:rsidRPr="47480BAA">
              <w:rPr>
                <w:rFonts w:ascii="Calibri" w:eastAsia="Calibri" w:hAnsi="Calibri" w:cs="Calibri"/>
                <w:color w:val="000000" w:themeColor="text1"/>
              </w:rPr>
              <w:t>± 4,66</w:t>
            </w:r>
          </w:p>
        </w:tc>
        <w:tc>
          <w:tcPr>
            <w:tcW w:w="1725" w:type="dxa"/>
            <w:tcBorders>
              <w:top w:val="nil"/>
              <w:left w:val="nil"/>
              <w:bottom w:val="single" w:sz="12" w:space="0" w:color="000000" w:themeColor="text1"/>
              <w:right w:val="nil"/>
            </w:tcBorders>
            <w:shd w:val="clear" w:color="auto" w:fill="FFFFFF" w:themeFill="background1"/>
            <w:tcMar>
              <w:left w:w="108" w:type="dxa"/>
              <w:right w:w="108" w:type="dxa"/>
            </w:tcMar>
          </w:tcPr>
          <w:p w14:paraId="5072F6B8" w14:textId="478B4849" w:rsidR="47480BAA" w:rsidRDefault="47480BAA" w:rsidP="003352E5">
            <w:pPr>
              <w:spacing w:line="360" w:lineRule="auto"/>
              <w:jc w:val="center"/>
            </w:pPr>
            <w:r w:rsidRPr="47480BAA">
              <w:rPr>
                <w:rFonts w:ascii="Calibri" w:eastAsia="Calibri" w:hAnsi="Calibri" w:cs="Calibri"/>
                <w:lang w:val="en-US"/>
              </w:rPr>
              <w:t xml:space="preserve"> </w:t>
            </w:r>
          </w:p>
        </w:tc>
      </w:tr>
    </w:tbl>
    <w:p w14:paraId="312866C1" w14:textId="77777777" w:rsidR="00AC6A19" w:rsidRDefault="00AC6A19" w:rsidP="003352E5">
      <w:pPr>
        <w:spacing w:after="0" w:line="360" w:lineRule="auto"/>
        <w:ind w:firstLine="720"/>
        <w:jc w:val="both"/>
        <w:rPr>
          <w:rFonts w:ascii="Calibri" w:eastAsia="Calibri" w:hAnsi="Calibri" w:cs="Calibri"/>
        </w:rPr>
      </w:pPr>
    </w:p>
    <w:p w14:paraId="00954B11" w14:textId="0C6DD8A8" w:rsidR="00247C80" w:rsidRPr="00247C80" w:rsidRDefault="21106478" w:rsidP="003625BB">
      <w:pPr>
        <w:spacing w:after="0" w:line="360" w:lineRule="auto"/>
        <w:ind w:firstLine="680"/>
        <w:jc w:val="both"/>
        <w:rPr>
          <w:rFonts w:ascii="Calibri" w:eastAsia="Calibri" w:hAnsi="Calibri" w:cs="Calibri"/>
        </w:rPr>
      </w:pPr>
      <w:r w:rsidRPr="44080EAA">
        <w:rPr>
          <w:rFonts w:ascii="Calibri" w:eastAsia="Calibri" w:hAnsi="Calibri" w:cs="Calibri"/>
        </w:rPr>
        <w:t xml:space="preserve">Όπως φαίνεται στα </w:t>
      </w:r>
      <w:r w:rsidR="009C0469">
        <w:rPr>
          <w:rFonts w:ascii="Calibri" w:eastAsia="Calibri" w:hAnsi="Calibri" w:cs="Calibri"/>
        </w:rPr>
        <w:t>Γ</w:t>
      </w:r>
      <w:r w:rsidR="571AF8E6" w:rsidRPr="44080EAA">
        <w:rPr>
          <w:rFonts w:ascii="Calibri" w:eastAsia="Calibri" w:hAnsi="Calibri" w:cs="Calibri"/>
        </w:rPr>
        <w:t xml:space="preserve">ραφήματα </w:t>
      </w:r>
      <w:r w:rsidRPr="44080EAA">
        <w:rPr>
          <w:rFonts w:ascii="Calibri" w:eastAsia="Calibri" w:hAnsi="Calibri" w:cs="Calibri"/>
        </w:rPr>
        <w:t>8 και 9, ο</w:t>
      </w:r>
      <w:r w:rsidR="4406A79D" w:rsidRPr="44080EAA">
        <w:rPr>
          <w:rFonts w:ascii="Calibri" w:eastAsia="Calibri" w:hAnsi="Calibri" w:cs="Calibri"/>
        </w:rPr>
        <w:t xml:space="preserve"> </w:t>
      </w:r>
      <w:r w:rsidRPr="44080EAA">
        <w:rPr>
          <w:rFonts w:ascii="Calibri" w:eastAsia="Calibri" w:hAnsi="Calibri" w:cs="Calibri"/>
        </w:rPr>
        <w:t>SpO</w:t>
      </w:r>
      <w:r w:rsidRPr="44080EAA">
        <w:rPr>
          <w:rFonts w:ascii="Calibri" w:eastAsia="Calibri" w:hAnsi="Calibri" w:cs="Calibri"/>
          <w:vertAlign w:val="subscript"/>
        </w:rPr>
        <w:t>2</w:t>
      </w:r>
      <w:r w:rsidRPr="44080EAA">
        <w:rPr>
          <w:rFonts w:ascii="Calibri" w:eastAsia="Calibri" w:hAnsi="Calibri" w:cs="Calibri"/>
        </w:rPr>
        <w:t>nadir στη TUG-10 παρουσίασ</w:t>
      </w:r>
      <w:r w:rsidR="13BA79BA" w:rsidRPr="44080EAA">
        <w:rPr>
          <w:rFonts w:ascii="Calibri" w:eastAsia="Calibri" w:hAnsi="Calibri" w:cs="Calibri"/>
        </w:rPr>
        <w:t>ε</w:t>
      </w:r>
      <w:r w:rsidRPr="44080EAA">
        <w:rPr>
          <w:rFonts w:ascii="Calibri" w:eastAsia="Calibri" w:hAnsi="Calibri" w:cs="Calibri"/>
        </w:rPr>
        <w:t xml:space="preserve"> ισχυρή θετική συσχέτιση με τ</w:t>
      </w:r>
      <w:r w:rsidR="01621961" w:rsidRPr="44080EAA">
        <w:rPr>
          <w:rFonts w:ascii="Calibri" w:eastAsia="Calibri" w:hAnsi="Calibri" w:cs="Calibri"/>
        </w:rPr>
        <w:t>ον SpO</w:t>
      </w:r>
      <w:r w:rsidR="01621961" w:rsidRPr="44080EAA">
        <w:rPr>
          <w:rFonts w:ascii="Calibri" w:eastAsia="Calibri" w:hAnsi="Calibri" w:cs="Calibri"/>
          <w:vertAlign w:val="subscript"/>
        </w:rPr>
        <w:t>2</w:t>
      </w:r>
      <w:r w:rsidR="01621961" w:rsidRPr="44080EAA">
        <w:rPr>
          <w:rFonts w:ascii="Calibri" w:eastAsia="Calibri" w:hAnsi="Calibri" w:cs="Calibri"/>
        </w:rPr>
        <w:t>nadir</w:t>
      </w:r>
      <w:r w:rsidRPr="44080EAA">
        <w:rPr>
          <w:rFonts w:ascii="Calibri" w:eastAsia="Calibri" w:hAnsi="Calibri" w:cs="Calibri"/>
        </w:rPr>
        <w:t xml:space="preserve"> στ</w:t>
      </w:r>
      <w:r w:rsidR="34B1BDE2" w:rsidRPr="44080EAA">
        <w:rPr>
          <w:rFonts w:ascii="Calibri" w:eastAsia="Calibri" w:hAnsi="Calibri" w:cs="Calibri"/>
        </w:rPr>
        <w:t xml:space="preserve">η </w:t>
      </w:r>
      <w:r w:rsidRPr="44080EAA">
        <w:rPr>
          <w:rFonts w:ascii="Calibri" w:eastAsia="Calibri" w:hAnsi="Calibri" w:cs="Calibri"/>
        </w:rPr>
        <w:t>6MWT (r=0</w:t>
      </w:r>
      <w:r w:rsidR="00115AFF">
        <w:rPr>
          <w:rFonts w:ascii="Calibri" w:eastAsia="Calibri" w:hAnsi="Calibri" w:cs="Calibri"/>
        </w:rPr>
        <w:t>,</w:t>
      </w:r>
      <w:r w:rsidRPr="44080EAA">
        <w:rPr>
          <w:rFonts w:ascii="Calibri" w:eastAsia="Calibri" w:hAnsi="Calibri" w:cs="Calibri"/>
        </w:rPr>
        <w:t>849, p=0</w:t>
      </w:r>
      <w:r w:rsidR="00115AFF">
        <w:rPr>
          <w:rFonts w:ascii="Calibri" w:eastAsia="Calibri" w:hAnsi="Calibri" w:cs="Calibri"/>
        </w:rPr>
        <w:t>,</w:t>
      </w:r>
      <w:r w:rsidRPr="44080EAA">
        <w:rPr>
          <w:rFonts w:ascii="Calibri" w:eastAsia="Calibri" w:hAnsi="Calibri" w:cs="Calibri"/>
        </w:rPr>
        <w:t>001) και CPET (r=0</w:t>
      </w:r>
      <w:r w:rsidR="00115AFF">
        <w:rPr>
          <w:rFonts w:ascii="Calibri" w:eastAsia="Calibri" w:hAnsi="Calibri" w:cs="Calibri"/>
        </w:rPr>
        <w:t>,</w:t>
      </w:r>
      <w:r w:rsidRPr="44080EAA">
        <w:rPr>
          <w:rFonts w:ascii="Calibri" w:eastAsia="Calibri" w:hAnsi="Calibri" w:cs="Calibri"/>
        </w:rPr>
        <w:t>890, p=0</w:t>
      </w:r>
      <w:r w:rsidR="00115AFF">
        <w:rPr>
          <w:rFonts w:ascii="Calibri" w:eastAsia="Calibri" w:hAnsi="Calibri" w:cs="Calibri"/>
        </w:rPr>
        <w:t>,</w:t>
      </w:r>
      <w:r w:rsidRPr="44080EAA">
        <w:rPr>
          <w:rFonts w:ascii="Calibri" w:eastAsia="Calibri" w:hAnsi="Calibri" w:cs="Calibri"/>
        </w:rPr>
        <w:t xml:space="preserve">001). Παρομοίως, ισχυρή θετική συσχέτιση παρατηρήθηκε μεταξύ </w:t>
      </w:r>
      <w:r w:rsidR="6676C1C4" w:rsidRPr="44080EAA">
        <w:rPr>
          <w:rFonts w:ascii="Calibri" w:eastAsia="Calibri" w:hAnsi="Calibri" w:cs="Calibri"/>
        </w:rPr>
        <w:t>του</w:t>
      </w:r>
      <w:r w:rsidRPr="44080EAA">
        <w:rPr>
          <w:rFonts w:ascii="Calibri" w:eastAsia="Calibri" w:hAnsi="Calibri" w:cs="Calibri"/>
        </w:rPr>
        <w:t xml:space="preserve"> SpO</w:t>
      </w:r>
      <w:r w:rsidRPr="44080EAA">
        <w:rPr>
          <w:rFonts w:ascii="Calibri" w:eastAsia="Calibri" w:hAnsi="Calibri" w:cs="Calibri"/>
          <w:vertAlign w:val="subscript"/>
        </w:rPr>
        <w:t>2</w:t>
      </w:r>
      <w:r w:rsidRPr="44080EAA">
        <w:rPr>
          <w:rFonts w:ascii="Calibri" w:eastAsia="Calibri" w:hAnsi="Calibri" w:cs="Calibri"/>
        </w:rPr>
        <w:t>nadir στη</w:t>
      </w:r>
      <w:r w:rsidR="2DA44639" w:rsidRPr="44080EAA">
        <w:rPr>
          <w:rFonts w:ascii="Calibri" w:eastAsia="Calibri" w:hAnsi="Calibri" w:cs="Calibri"/>
        </w:rPr>
        <w:t xml:space="preserve"> </w:t>
      </w:r>
      <w:r w:rsidRPr="44080EAA">
        <w:rPr>
          <w:rFonts w:ascii="Calibri" w:eastAsia="Calibri" w:hAnsi="Calibri" w:cs="Calibri"/>
        </w:rPr>
        <w:t>6MWT (r=0</w:t>
      </w:r>
      <w:r w:rsidR="00115AFF">
        <w:rPr>
          <w:rFonts w:ascii="Calibri" w:eastAsia="Calibri" w:hAnsi="Calibri" w:cs="Calibri"/>
        </w:rPr>
        <w:t>,</w:t>
      </w:r>
      <w:r w:rsidRPr="44080EAA">
        <w:rPr>
          <w:rFonts w:ascii="Calibri" w:eastAsia="Calibri" w:hAnsi="Calibri" w:cs="Calibri"/>
        </w:rPr>
        <w:t>859, p=0</w:t>
      </w:r>
      <w:r w:rsidR="00115AFF">
        <w:rPr>
          <w:rFonts w:ascii="Calibri" w:eastAsia="Calibri" w:hAnsi="Calibri" w:cs="Calibri"/>
        </w:rPr>
        <w:t>,</w:t>
      </w:r>
      <w:r w:rsidRPr="44080EAA">
        <w:rPr>
          <w:rFonts w:ascii="Calibri" w:eastAsia="Calibri" w:hAnsi="Calibri" w:cs="Calibri"/>
        </w:rPr>
        <w:t>001) και</w:t>
      </w:r>
      <w:r w:rsidR="5E358298" w:rsidRPr="44080EAA">
        <w:rPr>
          <w:rFonts w:ascii="Calibri" w:eastAsia="Calibri" w:hAnsi="Calibri" w:cs="Calibri"/>
        </w:rPr>
        <w:t xml:space="preserve"> </w:t>
      </w:r>
      <w:r w:rsidRPr="44080EAA">
        <w:rPr>
          <w:rFonts w:ascii="Calibri" w:eastAsia="Calibri" w:hAnsi="Calibri" w:cs="Calibri"/>
        </w:rPr>
        <w:t>CPET (</w:t>
      </w:r>
      <w:r w:rsidR="009C0469">
        <w:rPr>
          <w:rFonts w:ascii="Calibri" w:eastAsia="Calibri" w:hAnsi="Calibri" w:cs="Calibri"/>
        </w:rPr>
        <w:t>Γ</w:t>
      </w:r>
      <w:r w:rsidR="299D72FC" w:rsidRPr="44080EAA">
        <w:rPr>
          <w:rFonts w:ascii="Calibri" w:eastAsia="Calibri" w:hAnsi="Calibri" w:cs="Calibri"/>
        </w:rPr>
        <w:t>ράφη</w:t>
      </w:r>
      <w:r w:rsidRPr="44080EAA">
        <w:rPr>
          <w:rFonts w:ascii="Calibri" w:eastAsia="Calibri" w:hAnsi="Calibri" w:cs="Calibri"/>
        </w:rPr>
        <w:t>μα 10).</w:t>
      </w:r>
    </w:p>
    <w:p w14:paraId="3E15D954" w14:textId="77777777" w:rsidR="00913A6F" w:rsidRDefault="21106478" w:rsidP="003352E5">
      <w:pPr>
        <w:keepNext/>
        <w:spacing w:after="0"/>
        <w:jc w:val="both"/>
      </w:pPr>
      <w:bookmarkStart w:id="55" w:name="_Toc1788150550"/>
      <w:r>
        <w:rPr>
          <w:noProof/>
        </w:rPr>
        <w:lastRenderedPageBreak/>
        <w:drawing>
          <wp:inline distT="0" distB="0" distL="0" distR="0" wp14:anchorId="4F80A5BA" wp14:editId="12D9EF1E">
            <wp:extent cx="5515200" cy="3164400"/>
            <wp:effectExtent l="0" t="0" r="0" b="0"/>
            <wp:docPr id="311441775"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441775" name="Picture 311441775"/>
                    <pic:cNvPicPr/>
                  </pic:nvPicPr>
                  <pic:blipFill>
                    <a:blip r:embed="rId16">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73F510B" w14:textId="0340BD94" w:rsidR="00913A6F" w:rsidRDefault="00913A6F" w:rsidP="00247C80">
      <w:pPr>
        <w:pStyle w:val="aa"/>
        <w:spacing w:after="0"/>
        <w:ind w:left="1134" w:hanging="1134"/>
        <w:jc w:val="both"/>
        <w:rPr>
          <w:rStyle w:val="NamasteChar"/>
          <w:sz w:val="24"/>
          <w:szCs w:val="24"/>
        </w:rPr>
      </w:pPr>
      <w:bookmarkStart w:id="56" w:name="_Toc236955100"/>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8</w:t>
      </w:r>
      <w:r w:rsidRPr="00D63E58">
        <w:rPr>
          <w:b/>
          <w:bCs/>
          <w:i w:val="0"/>
          <w:iCs w:val="0"/>
          <w:color w:val="auto"/>
          <w:sz w:val="24"/>
          <w:szCs w:val="24"/>
        </w:rPr>
        <w:fldChar w:fldCharType="end"/>
      </w:r>
      <w:r w:rsidRPr="00D63E58">
        <w:rPr>
          <w:b/>
          <w:bCs/>
          <w:i w:val="0"/>
          <w:iCs w:val="0"/>
          <w:color w:val="auto"/>
          <w:sz w:val="24"/>
          <w:szCs w:val="24"/>
        </w:rPr>
        <w:t>.</w:t>
      </w:r>
      <w:r w:rsidRPr="00913A6F">
        <w:rPr>
          <w:rStyle w:val="NamasteChar"/>
        </w:rPr>
        <w:t xml:space="preserve"> </w:t>
      </w:r>
      <w:r w:rsidRPr="00D63E58">
        <w:rPr>
          <w:rStyle w:val="NamasteChar"/>
          <w:sz w:val="24"/>
          <w:szCs w:val="24"/>
        </w:rPr>
        <w:t xml:space="preserve">Διάγραμμα διασποράς της συσχέτισης των χαμηλότερων τιμών κορεσμού οξυγόνου (SpO2nadir, %)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και στη 6-λεπτης δοκιμασίας βάδισης (6MWT)</w:t>
      </w:r>
      <w:bookmarkEnd w:id="56"/>
    </w:p>
    <w:p w14:paraId="2E852A77" w14:textId="77777777" w:rsidR="003A6A6D" w:rsidRPr="003A6A6D" w:rsidRDefault="003A6A6D" w:rsidP="003A6A6D"/>
    <w:p w14:paraId="4F0B5BA1" w14:textId="77777777" w:rsidR="00913A6F" w:rsidRDefault="21106478" w:rsidP="003352E5">
      <w:pPr>
        <w:keepNext/>
        <w:spacing w:after="0"/>
        <w:jc w:val="both"/>
      </w:pPr>
      <w:bookmarkStart w:id="57" w:name="_Toc689722337"/>
      <w:bookmarkEnd w:id="55"/>
      <w:r>
        <w:rPr>
          <w:noProof/>
        </w:rPr>
        <w:drawing>
          <wp:inline distT="0" distB="0" distL="0" distR="0" wp14:anchorId="1B54E0A6" wp14:editId="65236CAD">
            <wp:extent cx="5515200" cy="3164400"/>
            <wp:effectExtent l="0" t="0" r="0" b="0"/>
            <wp:docPr id="1285863163"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5863163" name="Picture 1285863163"/>
                    <pic:cNvPicPr/>
                  </pic:nvPicPr>
                  <pic:blipFill>
                    <a:blip r:embed="rId17">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01C71372" w14:textId="0DF6384A" w:rsidR="00913A6F" w:rsidRPr="00D63E58" w:rsidRDefault="00913A6F" w:rsidP="00247C80">
      <w:pPr>
        <w:pStyle w:val="aa"/>
        <w:spacing w:after="0"/>
        <w:ind w:left="1134" w:hanging="1134"/>
        <w:jc w:val="both"/>
        <w:rPr>
          <w:sz w:val="20"/>
          <w:szCs w:val="20"/>
        </w:rPr>
      </w:pPr>
      <w:bookmarkStart w:id="58" w:name="_Toc236955101"/>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9</w:t>
      </w:r>
      <w:r w:rsidRPr="00D63E58">
        <w:rPr>
          <w:b/>
          <w:bCs/>
          <w:i w:val="0"/>
          <w:iCs w:val="0"/>
          <w:color w:val="auto"/>
          <w:sz w:val="24"/>
          <w:szCs w:val="24"/>
        </w:rPr>
        <w:fldChar w:fldCharType="end"/>
      </w:r>
      <w:r w:rsidRPr="00D63E58">
        <w:rPr>
          <w:b/>
          <w:bCs/>
          <w:i w:val="0"/>
          <w:iCs w:val="0"/>
          <w:color w:val="auto"/>
          <w:sz w:val="24"/>
          <w:szCs w:val="24"/>
        </w:rPr>
        <w:t>.</w:t>
      </w:r>
      <w:r w:rsidRPr="00913A6F">
        <w:rPr>
          <w:rStyle w:val="NamasteChar"/>
        </w:rPr>
        <w:t xml:space="preserve"> </w:t>
      </w:r>
      <w:r w:rsidRPr="00D63E58">
        <w:rPr>
          <w:rStyle w:val="NamasteChar"/>
          <w:sz w:val="24"/>
          <w:szCs w:val="24"/>
        </w:rPr>
        <w:t xml:space="preserve">Διάγραμμα διασποράς της συσχέτισης των χαμηλότερων τιμών κορεσμού οξυγόνου (SpO2nadir, %)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και στη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w:t>
      </w:r>
      <w:bookmarkEnd w:id="58"/>
    </w:p>
    <w:p w14:paraId="033ACE68" w14:textId="77777777" w:rsidR="00913A6F" w:rsidRDefault="00913A6F" w:rsidP="003352E5">
      <w:pPr>
        <w:spacing w:after="0"/>
        <w:jc w:val="both"/>
        <w:rPr>
          <w:rStyle w:val="NamasteChar"/>
        </w:rPr>
      </w:pPr>
      <w:bookmarkStart w:id="59" w:name="_Toc313398477"/>
      <w:bookmarkEnd w:id="57"/>
    </w:p>
    <w:p w14:paraId="57E2F01A" w14:textId="77777777" w:rsidR="00913A6F" w:rsidRDefault="21106478" w:rsidP="003352E5">
      <w:pPr>
        <w:keepNext/>
        <w:spacing w:after="0"/>
        <w:jc w:val="both"/>
      </w:pPr>
      <w:r>
        <w:rPr>
          <w:noProof/>
        </w:rPr>
        <w:lastRenderedPageBreak/>
        <w:drawing>
          <wp:inline distT="0" distB="0" distL="0" distR="0" wp14:anchorId="6475C95C" wp14:editId="72B442E9">
            <wp:extent cx="5515200" cy="3164400"/>
            <wp:effectExtent l="0" t="0" r="0" b="0"/>
            <wp:docPr id="20437741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377416" name="Picture 204377416"/>
                    <pic:cNvPicPr/>
                  </pic:nvPicPr>
                  <pic:blipFill>
                    <a:blip r:embed="rId18">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CBA2F27" w14:textId="1EA6B555" w:rsidR="000A06A7" w:rsidRPr="000A06A7" w:rsidRDefault="00913A6F" w:rsidP="000A06A7">
      <w:pPr>
        <w:pStyle w:val="aa"/>
        <w:spacing w:after="0"/>
        <w:ind w:left="1134" w:hanging="1134"/>
        <w:jc w:val="both"/>
        <w:rPr>
          <w:rFonts w:eastAsiaTheme="minorEastAsia"/>
          <w:i w:val="0"/>
          <w:iCs w:val="0"/>
          <w:color w:val="auto"/>
          <w:sz w:val="24"/>
          <w:szCs w:val="24"/>
        </w:rPr>
      </w:pPr>
      <w:bookmarkStart w:id="60" w:name="_Toc236955102"/>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10</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των χαμηλότερων τιμών κορεσμού οξυγόνου (SpO2nadir, %) στην 6-λεπτη δοκιμασία βάδισης (6MWT) και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w:t>
      </w:r>
      <w:bookmarkEnd w:id="60"/>
      <w:r w:rsidR="21106478" w:rsidRPr="00D63E58">
        <w:rPr>
          <w:rStyle w:val="NamasteChar"/>
          <w:sz w:val="24"/>
          <w:szCs w:val="24"/>
        </w:rPr>
        <w:t xml:space="preserve"> </w:t>
      </w:r>
      <w:bookmarkEnd w:id="59"/>
    </w:p>
    <w:p w14:paraId="7C3F62B9" w14:textId="77777777" w:rsidR="000A06A7" w:rsidRPr="000A06A7" w:rsidRDefault="000A06A7" w:rsidP="000A06A7"/>
    <w:p w14:paraId="42EFFF94" w14:textId="3473B446" w:rsidR="000A06A7" w:rsidRDefault="00811E8B" w:rsidP="000A06A7">
      <w:pPr>
        <w:pStyle w:val="Marieesysouperstar"/>
        <w:spacing w:before="0" w:after="0" w:line="360" w:lineRule="auto"/>
      </w:pPr>
      <w:bookmarkStart w:id="61" w:name="_Toc236966815"/>
      <w:r>
        <w:t>3</w:t>
      </w:r>
      <w:r w:rsidR="0F697F03" w:rsidRPr="1DE69594">
        <w:t xml:space="preserve">.4. Συσχέτιση </w:t>
      </w:r>
      <w:r w:rsidR="52F6BE91" w:rsidRPr="1DE69594">
        <w:t xml:space="preserve">της </w:t>
      </w:r>
      <w:r w:rsidR="0F697F03" w:rsidRPr="1DE69594">
        <w:t>μεταβολής του κορεσμού οξυγόνο</w:t>
      </w:r>
      <w:r w:rsidR="70B3735B" w:rsidRPr="1DE69594">
        <w:t>υ</w:t>
      </w:r>
      <w:r w:rsidR="0F697F03" w:rsidRPr="1DE69594">
        <w:t xml:space="preserve"> (ΔSpO2) μεταξύ των δοκιμασιών TUG-10, 6MWT και CPET</w:t>
      </w:r>
      <w:bookmarkEnd w:id="61"/>
    </w:p>
    <w:p w14:paraId="412B0955" w14:textId="64BF8C54" w:rsidR="00ED7F96" w:rsidRDefault="21106478" w:rsidP="003625BB">
      <w:pPr>
        <w:spacing w:after="0" w:line="360" w:lineRule="auto"/>
        <w:ind w:firstLine="680"/>
        <w:jc w:val="both"/>
        <w:rPr>
          <w:rFonts w:ascii="Calibri" w:eastAsia="Calibri" w:hAnsi="Calibri" w:cs="Calibri"/>
          <w:lang w:val="en-US"/>
        </w:rPr>
      </w:pPr>
      <w:r w:rsidRPr="44080EAA">
        <w:rPr>
          <w:rFonts w:ascii="Calibri" w:eastAsia="Calibri" w:hAnsi="Calibri" w:cs="Calibri"/>
        </w:rPr>
        <w:t>Οι μέσοι όροι τ</w:t>
      </w:r>
      <w:r w:rsidR="408DCAE2" w:rsidRPr="44080EAA">
        <w:rPr>
          <w:rFonts w:ascii="Calibri" w:eastAsia="Calibri" w:hAnsi="Calibri" w:cs="Calibri"/>
        </w:rPr>
        <w:t>ου</w:t>
      </w:r>
      <w:r w:rsidRPr="44080EAA">
        <w:rPr>
          <w:rFonts w:ascii="Calibri" w:eastAsia="Calibri" w:hAnsi="Calibri" w:cs="Calibri"/>
        </w:rPr>
        <w:t xml:space="preserve"> ΔSpO</w:t>
      </w:r>
      <w:r w:rsidRPr="44080EAA">
        <w:rPr>
          <w:rFonts w:ascii="Calibri" w:eastAsia="Calibri" w:hAnsi="Calibri" w:cs="Calibri"/>
          <w:vertAlign w:val="subscript"/>
        </w:rPr>
        <w:t>2</w:t>
      </w:r>
      <w:r w:rsidRPr="44080EAA">
        <w:rPr>
          <w:rFonts w:ascii="Calibri" w:eastAsia="Calibri" w:hAnsi="Calibri" w:cs="Calibri"/>
        </w:rPr>
        <w:t xml:space="preserve"> </w:t>
      </w:r>
      <w:r w:rsidR="5B27B5BA" w:rsidRPr="44080EAA">
        <w:rPr>
          <w:rFonts w:ascii="Calibri" w:eastAsia="Calibri" w:hAnsi="Calibri" w:cs="Calibri"/>
        </w:rPr>
        <w:t xml:space="preserve">κατά το </w:t>
      </w:r>
      <w:r w:rsidRPr="44080EAA">
        <w:rPr>
          <w:rFonts w:ascii="Calibri" w:eastAsia="Calibri" w:hAnsi="Calibri" w:cs="Calibri"/>
        </w:rPr>
        <w:t xml:space="preserve">TUG-10, </w:t>
      </w:r>
      <w:r w:rsidR="5BFCF839" w:rsidRPr="44080EAA">
        <w:rPr>
          <w:rFonts w:ascii="Calibri" w:eastAsia="Calibri" w:hAnsi="Calibri" w:cs="Calibri"/>
        </w:rPr>
        <w:t xml:space="preserve">τη </w:t>
      </w:r>
      <w:r w:rsidRPr="44080EAA">
        <w:rPr>
          <w:rFonts w:ascii="Calibri" w:eastAsia="Calibri" w:hAnsi="Calibri" w:cs="Calibri"/>
        </w:rPr>
        <w:t xml:space="preserve">6MWT και </w:t>
      </w:r>
      <w:r w:rsidR="52BA8DAD" w:rsidRPr="44080EAA">
        <w:rPr>
          <w:rFonts w:ascii="Calibri" w:eastAsia="Calibri" w:hAnsi="Calibri" w:cs="Calibri"/>
        </w:rPr>
        <w:t xml:space="preserve">τη </w:t>
      </w:r>
      <w:r w:rsidRPr="44080EAA">
        <w:rPr>
          <w:rFonts w:ascii="Calibri" w:eastAsia="Calibri" w:hAnsi="Calibri" w:cs="Calibri"/>
        </w:rPr>
        <w:t xml:space="preserve">CPET παρουσιάζονται στον </w:t>
      </w:r>
      <w:r w:rsidR="009C0469">
        <w:rPr>
          <w:rFonts w:ascii="Calibri" w:eastAsia="Calibri" w:hAnsi="Calibri" w:cs="Calibri"/>
        </w:rPr>
        <w:t>Π</w:t>
      </w:r>
      <w:r w:rsidRPr="44080EAA">
        <w:rPr>
          <w:rFonts w:ascii="Calibri" w:eastAsia="Calibri" w:hAnsi="Calibri" w:cs="Calibri"/>
        </w:rPr>
        <w:t xml:space="preserve">ίνακα </w:t>
      </w:r>
      <w:r w:rsidR="0219B5FD" w:rsidRPr="44080EAA">
        <w:rPr>
          <w:rFonts w:ascii="Calibri" w:eastAsia="Calibri" w:hAnsi="Calibri" w:cs="Calibri"/>
        </w:rPr>
        <w:t>4</w:t>
      </w:r>
      <w:r w:rsidRPr="44080EAA">
        <w:rPr>
          <w:rFonts w:ascii="Calibri" w:eastAsia="Calibri" w:hAnsi="Calibri" w:cs="Calibri"/>
        </w:rPr>
        <w:t xml:space="preserve">. Τα αποτελέσματα του </w:t>
      </w:r>
      <w:proofErr w:type="spellStart"/>
      <w:r w:rsidRPr="44080EAA">
        <w:rPr>
          <w:rFonts w:ascii="Calibri" w:eastAsia="Calibri" w:hAnsi="Calibri" w:cs="Calibri"/>
        </w:rPr>
        <w:t>One</w:t>
      </w:r>
      <w:r w:rsidR="2D881271" w:rsidRPr="44080EAA">
        <w:rPr>
          <w:rFonts w:ascii="Calibri" w:eastAsia="Calibri" w:hAnsi="Calibri" w:cs="Calibri"/>
        </w:rPr>
        <w:t>-w</w:t>
      </w:r>
      <w:r w:rsidRPr="44080EAA">
        <w:rPr>
          <w:rFonts w:ascii="Calibri" w:eastAsia="Calibri" w:hAnsi="Calibri" w:cs="Calibri"/>
        </w:rPr>
        <w:t>ay</w:t>
      </w:r>
      <w:proofErr w:type="spellEnd"/>
      <w:r w:rsidRPr="44080EAA">
        <w:rPr>
          <w:rFonts w:ascii="Calibri" w:eastAsia="Calibri" w:hAnsi="Calibri" w:cs="Calibri"/>
        </w:rPr>
        <w:t xml:space="preserve"> </w:t>
      </w:r>
      <w:proofErr w:type="spellStart"/>
      <w:r w:rsidRPr="44080EAA">
        <w:rPr>
          <w:rFonts w:ascii="Calibri" w:eastAsia="Calibri" w:hAnsi="Calibri" w:cs="Calibri"/>
        </w:rPr>
        <w:t>ANOVA</w:t>
      </w:r>
      <w:proofErr w:type="spellEnd"/>
      <w:r w:rsidRPr="44080EAA">
        <w:rPr>
          <w:rFonts w:ascii="Calibri" w:eastAsia="Calibri" w:hAnsi="Calibri" w:cs="Calibri"/>
        </w:rPr>
        <w:t xml:space="preserve"> {F(2,41)=0</w:t>
      </w:r>
      <w:r w:rsidR="00115AFF">
        <w:rPr>
          <w:rFonts w:ascii="Calibri" w:eastAsia="Calibri" w:hAnsi="Calibri" w:cs="Calibri"/>
        </w:rPr>
        <w:t>,</w:t>
      </w:r>
      <w:r w:rsidRPr="44080EAA">
        <w:rPr>
          <w:rFonts w:ascii="Calibri" w:eastAsia="Calibri" w:hAnsi="Calibri" w:cs="Calibri"/>
        </w:rPr>
        <w:t>028, p=0</w:t>
      </w:r>
      <w:r w:rsidR="00115AFF">
        <w:rPr>
          <w:rFonts w:ascii="Calibri" w:eastAsia="Calibri" w:hAnsi="Calibri" w:cs="Calibri"/>
        </w:rPr>
        <w:t>,</w:t>
      </w:r>
      <w:r w:rsidRPr="44080EAA">
        <w:rPr>
          <w:rFonts w:ascii="Calibri" w:eastAsia="Calibri" w:hAnsi="Calibri" w:cs="Calibri"/>
        </w:rPr>
        <w:t xml:space="preserve">973} </w:t>
      </w:r>
      <w:r w:rsidR="7E4C36D4" w:rsidRPr="44080EAA">
        <w:rPr>
          <w:rFonts w:ascii="Calibri" w:eastAsia="Calibri" w:hAnsi="Calibri" w:cs="Calibri"/>
        </w:rPr>
        <w:t>δεν έδειξαν στατιστικά σημαντικές διαφορές στις τιμές του ΔSpO</w:t>
      </w:r>
      <w:r w:rsidR="7E4C36D4" w:rsidRPr="44080EAA">
        <w:rPr>
          <w:rFonts w:ascii="Calibri" w:eastAsia="Calibri" w:hAnsi="Calibri" w:cs="Calibri"/>
          <w:vertAlign w:val="subscript"/>
        </w:rPr>
        <w:t>2</w:t>
      </w:r>
      <w:r w:rsidR="7E4C36D4" w:rsidRPr="44080EAA">
        <w:rPr>
          <w:rFonts w:ascii="Calibri" w:eastAsia="Calibri" w:hAnsi="Calibri" w:cs="Calibri"/>
        </w:rPr>
        <w:t xml:space="preserve"> μεταξύ των  δοκιμασιών</w:t>
      </w:r>
      <w:r w:rsidRPr="44080EAA">
        <w:rPr>
          <w:rFonts w:ascii="Calibri" w:eastAsia="Calibri" w:hAnsi="Calibri" w:cs="Calibri"/>
        </w:rPr>
        <w:t>.</w:t>
      </w:r>
    </w:p>
    <w:p w14:paraId="789F02B4" w14:textId="77777777" w:rsidR="00C82031" w:rsidRPr="00C82031" w:rsidRDefault="00C82031" w:rsidP="003625BB">
      <w:pPr>
        <w:spacing w:after="0" w:line="360" w:lineRule="auto"/>
        <w:ind w:firstLine="680"/>
        <w:jc w:val="both"/>
        <w:rPr>
          <w:rFonts w:ascii="Calibri" w:eastAsia="Calibri" w:hAnsi="Calibri" w:cs="Calibri"/>
          <w:lang w:val="en-US"/>
        </w:rPr>
      </w:pPr>
    </w:p>
    <w:p w14:paraId="4C35E046" w14:textId="76BB6572" w:rsidR="00ED7F96" w:rsidRPr="00D63E58" w:rsidRDefault="00AC6A19" w:rsidP="003625BB">
      <w:pPr>
        <w:pStyle w:val="aa"/>
        <w:keepNext/>
        <w:spacing w:after="0"/>
        <w:ind w:left="1134" w:hanging="1134"/>
        <w:jc w:val="both"/>
        <w:rPr>
          <w:i w:val="0"/>
          <w:iCs w:val="0"/>
          <w:color w:val="auto"/>
          <w:sz w:val="24"/>
          <w:szCs w:val="24"/>
        </w:rPr>
      </w:pPr>
      <w:bookmarkStart w:id="62" w:name="_Toc236954051"/>
      <w:r w:rsidRPr="00D63E58">
        <w:rPr>
          <w:b/>
          <w:bCs/>
          <w:i w:val="0"/>
          <w:iCs w:val="0"/>
          <w:color w:val="auto"/>
          <w:sz w:val="24"/>
          <w:szCs w:val="24"/>
        </w:rPr>
        <w:t xml:space="preserve">Πίνακας </w:t>
      </w:r>
      <w:r w:rsidRPr="00D63E58">
        <w:rPr>
          <w:b/>
          <w:bCs/>
          <w:i w:val="0"/>
          <w:iCs w:val="0"/>
          <w:color w:val="auto"/>
          <w:sz w:val="24"/>
          <w:szCs w:val="24"/>
        </w:rPr>
        <w:fldChar w:fldCharType="begin"/>
      </w:r>
      <w:r w:rsidRPr="00D63E58">
        <w:rPr>
          <w:b/>
          <w:bCs/>
          <w:i w:val="0"/>
          <w:iCs w:val="0"/>
          <w:color w:val="auto"/>
          <w:sz w:val="24"/>
          <w:szCs w:val="24"/>
        </w:rPr>
        <w:instrText xml:space="preserve"> SEQ Πίνακας \* ARABIC </w:instrText>
      </w:r>
      <w:r w:rsidRPr="00D63E58">
        <w:rPr>
          <w:b/>
          <w:bCs/>
          <w:i w:val="0"/>
          <w:iCs w:val="0"/>
          <w:color w:val="auto"/>
          <w:sz w:val="24"/>
          <w:szCs w:val="24"/>
        </w:rPr>
        <w:fldChar w:fldCharType="separate"/>
      </w:r>
      <w:r w:rsidRPr="00D63E58">
        <w:rPr>
          <w:b/>
          <w:bCs/>
          <w:i w:val="0"/>
          <w:iCs w:val="0"/>
          <w:noProof/>
          <w:color w:val="auto"/>
          <w:sz w:val="24"/>
          <w:szCs w:val="24"/>
        </w:rPr>
        <w:t>4</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w:t>
      </w:r>
      <w:r w:rsidRPr="00D63E58">
        <w:rPr>
          <w:rFonts w:ascii="Calibri" w:eastAsia="Calibri" w:hAnsi="Calibri" w:cs="Calibri"/>
          <w:i w:val="0"/>
          <w:iCs w:val="0"/>
          <w:color w:val="auto"/>
          <w:sz w:val="24"/>
          <w:szCs w:val="24"/>
        </w:rPr>
        <w:t>Μέσοι όροι της μεταβολής του κορεσμού οξυγόνου (ΔSpO</w:t>
      </w:r>
      <w:r w:rsidRPr="00D63E58">
        <w:rPr>
          <w:rFonts w:ascii="Calibri" w:eastAsia="Calibri" w:hAnsi="Calibri" w:cs="Calibri"/>
          <w:i w:val="0"/>
          <w:iCs w:val="0"/>
          <w:color w:val="auto"/>
          <w:sz w:val="24"/>
          <w:szCs w:val="24"/>
          <w:vertAlign w:val="subscript"/>
        </w:rPr>
        <w:t>2</w:t>
      </w:r>
      <w:r w:rsidRPr="00D63E58">
        <w:rPr>
          <w:rFonts w:ascii="Calibri" w:eastAsia="Calibri" w:hAnsi="Calibri" w:cs="Calibri"/>
          <w:i w:val="0"/>
          <w:iCs w:val="0"/>
          <w:color w:val="auto"/>
          <w:sz w:val="24"/>
          <w:szCs w:val="24"/>
        </w:rPr>
        <w:t xml:space="preserve">)  στο </w:t>
      </w:r>
      <w:proofErr w:type="spellStart"/>
      <w:r w:rsidRPr="00D63E58">
        <w:rPr>
          <w:rFonts w:ascii="Calibri" w:eastAsia="Calibri" w:hAnsi="Calibri" w:cs="Calibri"/>
          <w:i w:val="0"/>
          <w:iCs w:val="0"/>
          <w:color w:val="auto"/>
          <w:sz w:val="24"/>
          <w:szCs w:val="24"/>
        </w:rPr>
        <w:t>Time</w:t>
      </w:r>
      <w:proofErr w:type="spellEnd"/>
      <w:r w:rsidRPr="00D63E58">
        <w:rPr>
          <w:rFonts w:ascii="Calibri" w:eastAsia="Calibri" w:hAnsi="Calibri" w:cs="Calibri"/>
          <w:i w:val="0"/>
          <w:iCs w:val="0"/>
          <w:color w:val="auto"/>
          <w:sz w:val="24"/>
          <w:szCs w:val="24"/>
        </w:rPr>
        <w:t xml:space="preserve"> </w:t>
      </w:r>
      <w:proofErr w:type="spellStart"/>
      <w:r w:rsidRPr="00D63E58">
        <w:rPr>
          <w:rFonts w:ascii="Calibri" w:eastAsia="Calibri" w:hAnsi="Calibri" w:cs="Calibri"/>
          <w:i w:val="0"/>
          <w:iCs w:val="0"/>
          <w:color w:val="auto"/>
          <w:sz w:val="24"/>
          <w:szCs w:val="24"/>
        </w:rPr>
        <w:t>Up</w:t>
      </w:r>
      <w:proofErr w:type="spellEnd"/>
      <w:r w:rsidRPr="00D63E58">
        <w:rPr>
          <w:rFonts w:ascii="Calibri" w:eastAsia="Calibri" w:hAnsi="Calibri" w:cs="Calibri"/>
          <w:i w:val="0"/>
          <w:iCs w:val="0"/>
          <w:color w:val="auto"/>
          <w:sz w:val="24"/>
          <w:szCs w:val="24"/>
        </w:rPr>
        <w:t xml:space="preserve"> and Go-10 (TUG-10), στην 6-λεπτη δοκιμασία βάδισης (6</w:t>
      </w:r>
      <w:r w:rsidRPr="00D63E58">
        <w:rPr>
          <w:rFonts w:ascii="Calibri" w:eastAsia="Calibri" w:hAnsi="Calibri" w:cs="Calibri"/>
          <w:i w:val="0"/>
          <w:iCs w:val="0"/>
          <w:color w:val="auto"/>
          <w:sz w:val="24"/>
          <w:szCs w:val="24"/>
          <w:lang w:val="en-US"/>
        </w:rPr>
        <w:t>MWT</w:t>
      </w:r>
      <w:r w:rsidRPr="00D63E58">
        <w:rPr>
          <w:rFonts w:ascii="Calibri" w:eastAsia="Calibri" w:hAnsi="Calibri" w:cs="Calibri"/>
          <w:i w:val="0"/>
          <w:iCs w:val="0"/>
          <w:color w:val="auto"/>
          <w:sz w:val="24"/>
          <w:szCs w:val="24"/>
        </w:rPr>
        <w:t xml:space="preserve">) και στην </w:t>
      </w:r>
      <w:proofErr w:type="spellStart"/>
      <w:r w:rsidRPr="00D63E58">
        <w:rPr>
          <w:rFonts w:ascii="Calibri" w:eastAsia="Calibri" w:hAnsi="Calibri" w:cs="Calibri"/>
          <w:i w:val="0"/>
          <w:iCs w:val="0"/>
          <w:color w:val="auto"/>
          <w:sz w:val="24"/>
          <w:szCs w:val="24"/>
        </w:rPr>
        <w:t>καρδιοαναπνευστική</w:t>
      </w:r>
      <w:proofErr w:type="spellEnd"/>
      <w:r w:rsidRPr="00D63E58">
        <w:rPr>
          <w:rFonts w:ascii="Calibri" w:eastAsia="Calibri" w:hAnsi="Calibri" w:cs="Calibri"/>
          <w:i w:val="0"/>
          <w:iCs w:val="0"/>
          <w:color w:val="auto"/>
          <w:sz w:val="24"/>
          <w:szCs w:val="24"/>
        </w:rPr>
        <w:t xml:space="preserve"> δοκιμασία άσκησης (</w:t>
      </w:r>
      <w:proofErr w:type="spellStart"/>
      <w:r w:rsidRPr="00D63E58">
        <w:rPr>
          <w:rFonts w:ascii="Calibri" w:eastAsia="Calibri" w:hAnsi="Calibri" w:cs="Calibri"/>
          <w:i w:val="0"/>
          <w:iCs w:val="0"/>
          <w:color w:val="auto"/>
          <w:sz w:val="24"/>
          <w:szCs w:val="24"/>
        </w:rPr>
        <w:t>CPET</w:t>
      </w:r>
      <w:proofErr w:type="spellEnd"/>
      <w:r w:rsidRPr="00D63E58">
        <w:rPr>
          <w:rFonts w:ascii="Calibri" w:eastAsia="Calibri" w:hAnsi="Calibri" w:cs="Calibri"/>
          <w:i w:val="0"/>
          <w:iCs w:val="0"/>
          <w:color w:val="auto"/>
          <w:sz w:val="24"/>
          <w:szCs w:val="24"/>
        </w:rPr>
        <w:t>)</w:t>
      </w:r>
      <w:bookmarkEnd w:id="62"/>
    </w:p>
    <w:tbl>
      <w:tblPr>
        <w:tblStyle w:val="a4"/>
        <w:tblW w:w="0" w:type="auto"/>
        <w:tblLook w:val="04A0" w:firstRow="1" w:lastRow="0" w:firstColumn="1" w:lastColumn="0" w:noHBand="0" w:noVBand="1"/>
      </w:tblPr>
      <w:tblGrid>
        <w:gridCol w:w="3652"/>
        <w:gridCol w:w="2577"/>
        <w:gridCol w:w="2558"/>
      </w:tblGrid>
      <w:tr w:rsidR="47480BAA" w14:paraId="48508451" w14:textId="77777777" w:rsidTr="44080EAA">
        <w:trPr>
          <w:trHeight w:val="300"/>
        </w:trPr>
        <w:tc>
          <w:tcPr>
            <w:tcW w:w="3750" w:type="dxa"/>
            <w:tcBorders>
              <w:top w:val="single" w:sz="8" w:space="0" w:color="auto"/>
              <w:left w:val="nil"/>
              <w:bottom w:val="single" w:sz="8" w:space="0" w:color="auto"/>
              <w:right w:val="nil"/>
            </w:tcBorders>
            <w:shd w:val="clear" w:color="auto" w:fill="FFFFFF" w:themeFill="background1"/>
            <w:tcMar>
              <w:left w:w="108" w:type="dxa"/>
              <w:right w:w="108" w:type="dxa"/>
            </w:tcMar>
          </w:tcPr>
          <w:p w14:paraId="7F1E10D2" w14:textId="0D33B199" w:rsidR="47480BAA" w:rsidRDefault="47480BAA" w:rsidP="003625BB">
            <w:pPr>
              <w:spacing w:line="360" w:lineRule="auto"/>
              <w:ind w:firstLine="680"/>
              <w:jc w:val="both"/>
            </w:pPr>
            <w:r w:rsidRPr="47480BAA">
              <w:rPr>
                <w:rFonts w:ascii="Calibri" w:eastAsia="Calibri" w:hAnsi="Calibri" w:cs="Calibri"/>
              </w:rPr>
              <w:t xml:space="preserve"> </w:t>
            </w:r>
          </w:p>
        </w:tc>
        <w:tc>
          <w:tcPr>
            <w:tcW w:w="2625" w:type="dxa"/>
            <w:tcBorders>
              <w:top w:val="single" w:sz="8" w:space="0" w:color="auto"/>
              <w:left w:val="nil"/>
              <w:bottom w:val="single" w:sz="8" w:space="0" w:color="auto"/>
              <w:right w:val="nil"/>
            </w:tcBorders>
            <w:shd w:val="clear" w:color="auto" w:fill="FFFFFF" w:themeFill="background1"/>
            <w:tcMar>
              <w:left w:w="108" w:type="dxa"/>
              <w:right w:w="108" w:type="dxa"/>
            </w:tcMar>
          </w:tcPr>
          <w:p w14:paraId="09926CCA" w14:textId="69E7A3CF" w:rsidR="47480BAA" w:rsidRDefault="47480BAA" w:rsidP="003625BB">
            <w:pPr>
              <w:spacing w:line="360" w:lineRule="auto"/>
              <w:ind w:firstLine="680"/>
              <w:jc w:val="center"/>
            </w:pPr>
            <w:r w:rsidRPr="47480BAA">
              <w:rPr>
                <w:rFonts w:ascii="Calibri" w:eastAsia="Calibri" w:hAnsi="Calibri" w:cs="Calibri"/>
                <w:color w:val="000000" w:themeColor="text1"/>
              </w:rPr>
              <w:t>Μέσος όρος ± τυπική απόκλιση</w:t>
            </w:r>
          </w:p>
        </w:tc>
        <w:tc>
          <w:tcPr>
            <w:tcW w:w="2625" w:type="dxa"/>
            <w:tcBorders>
              <w:top w:val="single" w:sz="8" w:space="0" w:color="auto"/>
              <w:left w:val="nil"/>
              <w:bottom w:val="single" w:sz="8" w:space="0" w:color="auto"/>
              <w:right w:val="nil"/>
            </w:tcBorders>
            <w:shd w:val="clear" w:color="auto" w:fill="FFFFFF" w:themeFill="background1"/>
            <w:tcMar>
              <w:left w:w="108" w:type="dxa"/>
              <w:right w:w="108" w:type="dxa"/>
            </w:tcMar>
          </w:tcPr>
          <w:p w14:paraId="167C50C2" w14:textId="545B8632" w:rsidR="47480BAA" w:rsidRDefault="47480BAA" w:rsidP="003625BB">
            <w:pPr>
              <w:spacing w:line="360" w:lineRule="auto"/>
              <w:ind w:firstLine="680"/>
              <w:jc w:val="center"/>
            </w:pPr>
            <w:r w:rsidRPr="47480BAA">
              <w:rPr>
                <w:rFonts w:ascii="Calibri" w:eastAsia="Calibri" w:hAnsi="Calibri" w:cs="Calibri"/>
                <w:color w:val="000000" w:themeColor="text1"/>
              </w:rPr>
              <w:t>n=</w:t>
            </w:r>
          </w:p>
        </w:tc>
      </w:tr>
      <w:tr w:rsidR="47480BAA" w14:paraId="286FB218" w14:textId="77777777" w:rsidTr="44080EAA">
        <w:trPr>
          <w:trHeight w:val="300"/>
        </w:trPr>
        <w:tc>
          <w:tcPr>
            <w:tcW w:w="3750" w:type="dxa"/>
            <w:tcBorders>
              <w:top w:val="single" w:sz="8" w:space="0" w:color="auto"/>
              <w:left w:val="nil"/>
              <w:bottom w:val="nil"/>
              <w:right w:val="nil"/>
            </w:tcBorders>
            <w:shd w:val="clear" w:color="auto" w:fill="FFFFFF" w:themeFill="background1"/>
            <w:tcMar>
              <w:left w:w="108" w:type="dxa"/>
              <w:right w:w="108" w:type="dxa"/>
            </w:tcMar>
          </w:tcPr>
          <w:p w14:paraId="0ACB5D23" w14:textId="7880E7A1" w:rsidR="47480BAA" w:rsidRDefault="47480BAA" w:rsidP="003625BB">
            <w:pPr>
              <w:spacing w:line="360" w:lineRule="auto"/>
              <w:ind w:firstLine="680"/>
              <w:jc w:val="both"/>
            </w:pPr>
            <w:r w:rsidRPr="47480BAA">
              <w:rPr>
                <w:rFonts w:ascii="Calibri" w:eastAsia="Calibri" w:hAnsi="Calibri" w:cs="Calibri"/>
                <w:color w:val="000000" w:themeColor="text1"/>
              </w:rPr>
              <w:t>TUG-10</w:t>
            </w:r>
          </w:p>
          <w:p w14:paraId="72007623" w14:textId="52FB63C6" w:rsidR="47480BAA" w:rsidRDefault="47480BAA" w:rsidP="003625BB">
            <w:pPr>
              <w:spacing w:line="360" w:lineRule="auto"/>
              <w:ind w:firstLine="680"/>
              <w:jc w:val="both"/>
            </w:pPr>
            <w:r w:rsidRPr="47480BAA">
              <w:rPr>
                <w:rFonts w:ascii="Calibri" w:eastAsia="Calibri" w:hAnsi="Calibri" w:cs="Calibri"/>
                <w:color w:val="000000" w:themeColor="text1"/>
              </w:rPr>
              <w:t>ΔSpO</w:t>
            </w:r>
            <w:r w:rsidRPr="47480BAA">
              <w:rPr>
                <w:rFonts w:ascii="Calibri" w:eastAsia="Calibri" w:hAnsi="Calibri" w:cs="Calibri"/>
                <w:color w:val="000000" w:themeColor="text1"/>
                <w:vertAlign w:val="subscript"/>
              </w:rPr>
              <w:t>2</w:t>
            </w:r>
          </w:p>
        </w:tc>
        <w:tc>
          <w:tcPr>
            <w:tcW w:w="2625" w:type="dxa"/>
            <w:tcBorders>
              <w:top w:val="single" w:sz="8" w:space="0" w:color="auto"/>
              <w:left w:val="nil"/>
              <w:bottom w:val="nil"/>
              <w:right w:val="nil"/>
            </w:tcBorders>
            <w:shd w:val="clear" w:color="auto" w:fill="FFFFFF" w:themeFill="background1"/>
            <w:tcMar>
              <w:left w:w="108" w:type="dxa"/>
              <w:right w:w="108" w:type="dxa"/>
            </w:tcMar>
          </w:tcPr>
          <w:p w14:paraId="70389C72" w14:textId="14B55189" w:rsidR="47480BAA" w:rsidRDefault="47480BAA" w:rsidP="003625BB">
            <w:pPr>
              <w:spacing w:line="360" w:lineRule="auto"/>
              <w:ind w:firstLine="680"/>
              <w:jc w:val="center"/>
            </w:pPr>
            <w:r w:rsidRPr="47480BAA">
              <w:rPr>
                <w:rFonts w:ascii="Calibri" w:eastAsia="Calibri" w:hAnsi="Calibri" w:cs="Calibri"/>
              </w:rPr>
              <w:t xml:space="preserve"> </w:t>
            </w:r>
          </w:p>
          <w:p w14:paraId="0185595A" w14:textId="4F24BFFB" w:rsidR="47480BAA" w:rsidRDefault="47480BAA" w:rsidP="003625BB">
            <w:pPr>
              <w:spacing w:line="360" w:lineRule="auto"/>
              <w:ind w:firstLine="680"/>
              <w:jc w:val="center"/>
            </w:pPr>
            <w:r w:rsidRPr="47480BAA">
              <w:rPr>
                <w:rFonts w:ascii="Calibri" w:eastAsia="Calibri" w:hAnsi="Calibri" w:cs="Calibri"/>
                <w:color w:val="000000" w:themeColor="text1"/>
              </w:rPr>
              <w:t>6,5 ± 4</w:t>
            </w:r>
          </w:p>
        </w:tc>
        <w:tc>
          <w:tcPr>
            <w:tcW w:w="2625" w:type="dxa"/>
            <w:tcBorders>
              <w:top w:val="single" w:sz="8" w:space="0" w:color="auto"/>
              <w:left w:val="nil"/>
              <w:bottom w:val="nil"/>
              <w:right w:val="nil"/>
            </w:tcBorders>
            <w:shd w:val="clear" w:color="auto" w:fill="FFFFFF" w:themeFill="background1"/>
            <w:tcMar>
              <w:left w:w="108" w:type="dxa"/>
              <w:right w:w="108" w:type="dxa"/>
            </w:tcMar>
          </w:tcPr>
          <w:p w14:paraId="3C3CB34C" w14:textId="75630A44" w:rsidR="47480BAA" w:rsidRDefault="47480BAA" w:rsidP="003625BB">
            <w:pPr>
              <w:spacing w:line="360" w:lineRule="auto"/>
              <w:ind w:firstLine="680"/>
              <w:jc w:val="center"/>
            </w:pPr>
            <w:r w:rsidRPr="47480BAA">
              <w:rPr>
                <w:rFonts w:ascii="Calibri" w:eastAsia="Calibri" w:hAnsi="Calibri" w:cs="Calibri"/>
                <w:color w:val="000000" w:themeColor="text1"/>
              </w:rPr>
              <w:t>16</w:t>
            </w:r>
          </w:p>
        </w:tc>
      </w:tr>
      <w:tr w:rsidR="47480BAA" w14:paraId="51F70163" w14:textId="77777777" w:rsidTr="44080EAA">
        <w:trPr>
          <w:trHeight w:val="300"/>
        </w:trPr>
        <w:tc>
          <w:tcPr>
            <w:tcW w:w="3750" w:type="dxa"/>
            <w:tcBorders>
              <w:top w:val="nil"/>
              <w:left w:val="nil"/>
              <w:bottom w:val="nil"/>
              <w:right w:val="nil"/>
            </w:tcBorders>
            <w:shd w:val="clear" w:color="auto" w:fill="FFFFFF" w:themeFill="background1"/>
            <w:tcMar>
              <w:left w:w="108" w:type="dxa"/>
              <w:right w:w="108" w:type="dxa"/>
            </w:tcMar>
          </w:tcPr>
          <w:p w14:paraId="567A72B3" w14:textId="745BE67E" w:rsidR="47480BAA" w:rsidRDefault="47480BAA" w:rsidP="003625BB">
            <w:pPr>
              <w:spacing w:line="360" w:lineRule="auto"/>
              <w:ind w:firstLine="680"/>
              <w:jc w:val="both"/>
            </w:pPr>
            <w:r w:rsidRPr="47480BAA">
              <w:rPr>
                <w:rFonts w:ascii="Calibri" w:eastAsia="Calibri" w:hAnsi="Calibri" w:cs="Calibri"/>
                <w:color w:val="000000" w:themeColor="text1"/>
              </w:rPr>
              <w:t>6MWT</w:t>
            </w:r>
          </w:p>
        </w:tc>
        <w:tc>
          <w:tcPr>
            <w:tcW w:w="2625" w:type="dxa"/>
            <w:tcBorders>
              <w:top w:val="nil"/>
              <w:left w:val="nil"/>
              <w:bottom w:val="nil"/>
              <w:right w:val="nil"/>
            </w:tcBorders>
            <w:shd w:val="clear" w:color="auto" w:fill="FFFFFF" w:themeFill="background1"/>
            <w:tcMar>
              <w:left w:w="108" w:type="dxa"/>
              <w:right w:w="108" w:type="dxa"/>
            </w:tcMar>
          </w:tcPr>
          <w:p w14:paraId="0AA7C2E0" w14:textId="6B20A641" w:rsidR="47480BAA" w:rsidRDefault="47480BAA" w:rsidP="003625BB">
            <w:pPr>
              <w:spacing w:line="360" w:lineRule="auto"/>
              <w:ind w:firstLine="680"/>
              <w:jc w:val="center"/>
            </w:pPr>
            <w:r w:rsidRPr="47480BAA">
              <w:rPr>
                <w:rFonts w:ascii="Calibri" w:eastAsia="Calibri" w:hAnsi="Calibri" w:cs="Calibri"/>
              </w:rPr>
              <w:t xml:space="preserve"> </w:t>
            </w:r>
          </w:p>
        </w:tc>
        <w:tc>
          <w:tcPr>
            <w:tcW w:w="2625" w:type="dxa"/>
            <w:tcBorders>
              <w:top w:val="nil"/>
              <w:left w:val="nil"/>
              <w:bottom w:val="nil"/>
              <w:right w:val="nil"/>
            </w:tcBorders>
            <w:shd w:val="clear" w:color="auto" w:fill="FFFFFF" w:themeFill="background1"/>
            <w:tcMar>
              <w:left w:w="108" w:type="dxa"/>
              <w:right w:w="108" w:type="dxa"/>
            </w:tcMar>
          </w:tcPr>
          <w:p w14:paraId="4C90CDC0" w14:textId="1A614A3B" w:rsidR="47480BAA" w:rsidRDefault="47480BAA" w:rsidP="003625BB">
            <w:pPr>
              <w:spacing w:line="360" w:lineRule="auto"/>
              <w:ind w:firstLine="680"/>
              <w:jc w:val="center"/>
            </w:pPr>
            <w:r w:rsidRPr="47480BAA">
              <w:rPr>
                <w:rFonts w:ascii="Calibri" w:eastAsia="Calibri" w:hAnsi="Calibri" w:cs="Calibri"/>
                <w:color w:val="000000" w:themeColor="text1"/>
              </w:rPr>
              <w:t>16</w:t>
            </w:r>
          </w:p>
        </w:tc>
      </w:tr>
      <w:tr w:rsidR="47480BAA" w14:paraId="22BAF7B6" w14:textId="77777777" w:rsidTr="44080EAA">
        <w:trPr>
          <w:trHeight w:val="300"/>
        </w:trPr>
        <w:tc>
          <w:tcPr>
            <w:tcW w:w="3750" w:type="dxa"/>
            <w:tcBorders>
              <w:top w:val="nil"/>
              <w:left w:val="nil"/>
              <w:bottom w:val="nil"/>
              <w:right w:val="nil"/>
            </w:tcBorders>
            <w:shd w:val="clear" w:color="auto" w:fill="FFFFFF" w:themeFill="background1"/>
            <w:tcMar>
              <w:left w:w="108" w:type="dxa"/>
              <w:right w:w="108" w:type="dxa"/>
            </w:tcMar>
          </w:tcPr>
          <w:p w14:paraId="65AFB67C" w14:textId="3B30A509" w:rsidR="47480BAA" w:rsidRDefault="47480BAA" w:rsidP="003625BB">
            <w:pPr>
              <w:spacing w:line="360" w:lineRule="auto"/>
              <w:ind w:firstLine="680"/>
              <w:jc w:val="both"/>
            </w:pPr>
            <w:r w:rsidRPr="47480BAA">
              <w:rPr>
                <w:rFonts w:ascii="Calibri" w:eastAsia="Calibri" w:hAnsi="Calibri" w:cs="Calibri"/>
                <w:color w:val="000000" w:themeColor="text1"/>
              </w:rPr>
              <w:t>ΔSpO</w:t>
            </w:r>
            <w:r w:rsidRPr="47480BAA">
              <w:rPr>
                <w:rFonts w:ascii="Calibri" w:eastAsia="Calibri" w:hAnsi="Calibri" w:cs="Calibri"/>
                <w:color w:val="000000" w:themeColor="text1"/>
                <w:vertAlign w:val="subscript"/>
              </w:rPr>
              <w:t>2</w:t>
            </w:r>
          </w:p>
        </w:tc>
        <w:tc>
          <w:tcPr>
            <w:tcW w:w="2625" w:type="dxa"/>
            <w:tcBorders>
              <w:top w:val="nil"/>
              <w:left w:val="nil"/>
              <w:bottom w:val="nil"/>
              <w:right w:val="nil"/>
            </w:tcBorders>
            <w:shd w:val="clear" w:color="auto" w:fill="FFFFFF" w:themeFill="background1"/>
            <w:tcMar>
              <w:left w:w="108" w:type="dxa"/>
              <w:right w:w="108" w:type="dxa"/>
            </w:tcMar>
          </w:tcPr>
          <w:p w14:paraId="7E06400A" w14:textId="27C64055" w:rsidR="47480BAA" w:rsidRDefault="47480BAA" w:rsidP="003625BB">
            <w:pPr>
              <w:spacing w:line="360" w:lineRule="auto"/>
              <w:ind w:firstLine="680"/>
              <w:jc w:val="center"/>
            </w:pPr>
            <w:r w:rsidRPr="47480BAA">
              <w:rPr>
                <w:rFonts w:ascii="Calibri" w:eastAsia="Calibri" w:hAnsi="Calibri" w:cs="Calibri"/>
                <w:color w:val="000000" w:themeColor="text1"/>
              </w:rPr>
              <w:t>6,5 ± 4,5</w:t>
            </w:r>
          </w:p>
        </w:tc>
        <w:tc>
          <w:tcPr>
            <w:tcW w:w="2625" w:type="dxa"/>
            <w:tcBorders>
              <w:top w:val="nil"/>
              <w:left w:val="nil"/>
              <w:bottom w:val="nil"/>
              <w:right w:val="nil"/>
            </w:tcBorders>
            <w:shd w:val="clear" w:color="auto" w:fill="FFFFFF" w:themeFill="background1"/>
            <w:tcMar>
              <w:left w:w="108" w:type="dxa"/>
              <w:right w:w="108" w:type="dxa"/>
            </w:tcMar>
          </w:tcPr>
          <w:p w14:paraId="4A02080C" w14:textId="720868DA" w:rsidR="47480BAA" w:rsidRDefault="47480BAA" w:rsidP="003625BB">
            <w:pPr>
              <w:spacing w:line="360" w:lineRule="auto"/>
              <w:ind w:firstLine="680"/>
              <w:jc w:val="center"/>
            </w:pPr>
            <w:r w:rsidRPr="47480BAA">
              <w:rPr>
                <w:rFonts w:ascii="Calibri" w:eastAsia="Calibri" w:hAnsi="Calibri" w:cs="Calibri"/>
              </w:rPr>
              <w:t xml:space="preserve"> </w:t>
            </w:r>
          </w:p>
        </w:tc>
      </w:tr>
      <w:tr w:rsidR="47480BAA" w14:paraId="531D5040" w14:textId="77777777" w:rsidTr="44080EAA">
        <w:trPr>
          <w:trHeight w:val="300"/>
        </w:trPr>
        <w:tc>
          <w:tcPr>
            <w:tcW w:w="3750" w:type="dxa"/>
            <w:tcBorders>
              <w:top w:val="nil"/>
              <w:left w:val="nil"/>
              <w:bottom w:val="nil"/>
              <w:right w:val="nil"/>
            </w:tcBorders>
            <w:shd w:val="clear" w:color="auto" w:fill="FFFFFF" w:themeFill="background1"/>
            <w:tcMar>
              <w:left w:w="108" w:type="dxa"/>
              <w:right w:w="108" w:type="dxa"/>
            </w:tcMar>
          </w:tcPr>
          <w:p w14:paraId="3977F74A" w14:textId="17B0D7BA" w:rsidR="47480BAA" w:rsidRDefault="47480BAA" w:rsidP="003625BB">
            <w:pPr>
              <w:spacing w:line="360" w:lineRule="auto"/>
              <w:ind w:firstLine="680"/>
              <w:jc w:val="both"/>
            </w:pPr>
            <w:r w:rsidRPr="47480BAA">
              <w:rPr>
                <w:rFonts w:ascii="Calibri" w:eastAsia="Calibri" w:hAnsi="Calibri" w:cs="Calibri"/>
                <w:color w:val="000000" w:themeColor="text1"/>
              </w:rPr>
              <w:t>CPET</w:t>
            </w:r>
          </w:p>
        </w:tc>
        <w:tc>
          <w:tcPr>
            <w:tcW w:w="2625" w:type="dxa"/>
            <w:tcBorders>
              <w:top w:val="nil"/>
              <w:left w:val="nil"/>
              <w:bottom w:val="nil"/>
              <w:right w:val="nil"/>
            </w:tcBorders>
            <w:shd w:val="clear" w:color="auto" w:fill="FFFFFF" w:themeFill="background1"/>
            <w:tcMar>
              <w:left w:w="108" w:type="dxa"/>
              <w:right w:w="108" w:type="dxa"/>
            </w:tcMar>
          </w:tcPr>
          <w:p w14:paraId="37C68720" w14:textId="0E91655B" w:rsidR="47480BAA" w:rsidRDefault="47480BAA" w:rsidP="003625BB">
            <w:pPr>
              <w:spacing w:line="360" w:lineRule="auto"/>
              <w:ind w:firstLine="680"/>
              <w:jc w:val="center"/>
            </w:pPr>
            <w:r w:rsidRPr="47480BAA">
              <w:rPr>
                <w:rFonts w:ascii="Calibri" w:eastAsia="Calibri" w:hAnsi="Calibri" w:cs="Calibri"/>
              </w:rPr>
              <w:t xml:space="preserve"> </w:t>
            </w:r>
          </w:p>
        </w:tc>
        <w:tc>
          <w:tcPr>
            <w:tcW w:w="2625" w:type="dxa"/>
            <w:tcBorders>
              <w:top w:val="nil"/>
              <w:left w:val="nil"/>
              <w:bottom w:val="nil"/>
              <w:right w:val="nil"/>
            </w:tcBorders>
            <w:shd w:val="clear" w:color="auto" w:fill="FFFFFF" w:themeFill="background1"/>
            <w:tcMar>
              <w:left w:w="108" w:type="dxa"/>
              <w:right w:w="108" w:type="dxa"/>
            </w:tcMar>
          </w:tcPr>
          <w:p w14:paraId="7D0C646C" w14:textId="3C626ADD" w:rsidR="47480BAA" w:rsidRDefault="47480BAA" w:rsidP="003625BB">
            <w:pPr>
              <w:spacing w:line="360" w:lineRule="auto"/>
              <w:ind w:firstLine="680"/>
              <w:jc w:val="center"/>
            </w:pPr>
            <w:r w:rsidRPr="47480BAA">
              <w:rPr>
                <w:rFonts w:ascii="Calibri" w:eastAsia="Calibri" w:hAnsi="Calibri" w:cs="Calibri"/>
                <w:color w:val="000000" w:themeColor="text1"/>
              </w:rPr>
              <w:t>12</w:t>
            </w:r>
          </w:p>
        </w:tc>
      </w:tr>
      <w:tr w:rsidR="47480BAA" w14:paraId="40415E64" w14:textId="77777777" w:rsidTr="44080EAA">
        <w:trPr>
          <w:trHeight w:val="300"/>
        </w:trPr>
        <w:tc>
          <w:tcPr>
            <w:tcW w:w="3750" w:type="dxa"/>
            <w:tcBorders>
              <w:top w:val="nil"/>
              <w:left w:val="nil"/>
              <w:bottom w:val="single" w:sz="12" w:space="0" w:color="000000" w:themeColor="text1"/>
              <w:right w:val="nil"/>
            </w:tcBorders>
            <w:shd w:val="clear" w:color="auto" w:fill="FFFFFF" w:themeFill="background1"/>
            <w:tcMar>
              <w:left w:w="108" w:type="dxa"/>
              <w:right w:w="108" w:type="dxa"/>
            </w:tcMar>
          </w:tcPr>
          <w:p w14:paraId="7D7E7FE1" w14:textId="22B23376" w:rsidR="47480BAA" w:rsidRDefault="47480BAA" w:rsidP="003625BB">
            <w:pPr>
              <w:spacing w:line="360" w:lineRule="auto"/>
              <w:ind w:firstLine="680"/>
              <w:jc w:val="both"/>
            </w:pPr>
            <w:r w:rsidRPr="47480BAA">
              <w:rPr>
                <w:rFonts w:ascii="Calibri" w:eastAsia="Calibri" w:hAnsi="Calibri" w:cs="Calibri"/>
                <w:color w:val="000000" w:themeColor="text1"/>
                <w:lang w:val="en-US"/>
              </w:rPr>
              <w:t>ΔSpO</w:t>
            </w:r>
            <w:r w:rsidRPr="47480BAA">
              <w:rPr>
                <w:rFonts w:ascii="Calibri" w:eastAsia="Calibri" w:hAnsi="Calibri" w:cs="Calibri"/>
                <w:color w:val="000000" w:themeColor="text1"/>
                <w:vertAlign w:val="subscript"/>
                <w:lang w:val="en-US"/>
              </w:rPr>
              <w:t>2</w:t>
            </w:r>
          </w:p>
        </w:tc>
        <w:tc>
          <w:tcPr>
            <w:tcW w:w="2625" w:type="dxa"/>
            <w:tcBorders>
              <w:top w:val="nil"/>
              <w:left w:val="nil"/>
              <w:bottom w:val="single" w:sz="12" w:space="0" w:color="000000" w:themeColor="text1"/>
              <w:right w:val="nil"/>
            </w:tcBorders>
            <w:shd w:val="clear" w:color="auto" w:fill="FFFFFF" w:themeFill="background1"/>
            <w:tcMar>
              <w:left w:w="108" w:type="dxa"/>
              <w:right w:w="108" w:type="dxa"/>
            </w:tcMar>
          </w:tcPr>
          <w:p w14:paraId="7B4D4749" w14:textId="4439F8A7" w:rsidR="47480BAA" w:rsidRDefault="47480BAA" w:rsidP="003625BB">
            <w:pPr>
              <w:spacing w:line="360" w:lineRule="auto"/>
              <w:ind w:firstLine="680"/>
              <w:jc w:val="center"/>
            </w:pPr>
            <w:r w:rsidRPr="47480BAA">
              <w:rPr>
                <w:rFonts w:ascii="Calibri" w:eastAsia="Calibri" w:hAnsi="Calibri" w:cs="Calibri"/>
                <w:color w:val="000000" w:themeColor="text1"/>
                <w:lang w:val="en-US"/>
              </w:rPr>
              <w:t xml:space="preserve">6,8 </w:t>
            </w:r>
            <w:r w:rsidRPr="47480BAA">
              <w:rPr>
                <w:rFonts w:ascii="Calibri" w:eastAsia="Calibri" w:hAnsi="Calibri" w:cs="Calibri"/>
                <w:color w:val="000000" w:themeColor="text1"/>
              </w:rPr>
              <w:t>± 3,8</w:t>
            </w:r>
          </w:p>
        </w:tc>
        <w:tc>
          <w:tcPr>
            <w:tcW w:w="2625" w:type="dxa"/>
            <w:tcBorders>
              <w:top w:val="nil"/>
              <w:left w:val="nil"/>
              <w:bottom w:val="single" w:sz="12" w:space="0" w:color="000000" w:themeColor="text1"/>
              <w:right w:val="nil"/>
            </w:tcBorders>
            <w:shd w:val="clear" w:color="auto" w:fill="FFFFFF" w:themeFill="background1"/>
            <w:tcMar>
              <w:left w:w="108" w:type="dxa"/>
              <w:right w:w="108" w:type="dxa"/>
            </w:tcMar>
          </w:tcPr>
          <w:p w14:paraId="0FC4E81E" w14:textId="507B962B" w:rsidR="47480BAA" w:rsidRDefault="47480BAA" w:rsidP="003625BB">
            <w:pPr>
              <w:spacing w:line="360" w:lineRule="auto"/>
              <w:ind w:firstLine="680"/>
              <w:jc w:val="center"/>
            </w:pPr>
            <w:r w:rsidRPr="47480BAA">
              <w:rPr>
                <w:rFonts w:ascii="Calibri" w:eastAsia="Calibri" w:hAnsi="Calibri" w:cs="Calibri"/>
                <w:lang w:val="en-US"/>
              </w:rPr>
              <w:t xml:space="preserve"> </w:t>
            </w:r>
          </w:p>
        </w:tc>
      </w:tr>
    </w:tbl>
    <w:p w14:paraId="7DAB32B1" w14:textId="77777777" w:rsidR="00D63E58" w:rsidRDefault="00D63E58" w:rsidP="003625BB">
      <w:pPr>
        <w:spacing w:after="0" w:line="360" w:lineRule="auto"/>
        <w:ind w:firstLine="680"/>
        <w:jc w:val="both"/>
        <w:rPr>
          <w:rFonts w:ascii="Calibri" w:eastAsia="Calibri" w:hAnsi="Calibri" w:cs="Calibri"/>
          <w:color w:val="000000" w:themeColor="text1"/>
        </w:rPr>
      </w:pPr>
    </w:p>
    <w:p w14:paraId="05D3A5A7" w14:textId="619D1FB8" w:rsidR="00ED7F96" w:rsidRDefault="3ACC098F" w:rsidP="003625BB">
      <w:pPr>
        <w:spacing w:after="0" w:line="360" w:lineRule="auto"/>
        <w:ind w:firstLine="680"/>
        <w:jc w:val="both"/>
        <w:rPr>
          <w:rFonts w:ascii="Calibri" w:eastAsia="Calibri" w:hAnsi="Calibri" w:cs="Calibri"/>
          <w:color w:val="000000" w:themeColor="text1"/>
          <w:lang w:val="en-US"/>
        </w:rPr>
      </w:pPr>
      <w:r w:rsidRPr="44080EAA">
        <w:rPr>
          <w:rFonts w:ascii="Calibri" w:eastAsia="Calibri" w:hAnsi="Calibri" w:cs="Calibri"/>
          <w:color w:val="000000" w:themeColor="text1"/>
        </w:rPr>
        <w:lastRenderedPageBreak/>
        <w:t>Η στατιστική ανάλυση των δεδομένων έδειξε (</w:t>
      </w:r>
      <w:r w:rsidR="009C0469">
        <w:rPr>
          <w:rFonts w:ascii="Calibri" w:eastAsia="Calibri" w:hAnsi="Calibri" w:cs="Calibri"/>
          <w:color w:val="000000" w:themeColor="text1"/>
        </w:rPr>
        <w:t>Γ</w:t>
      </w:r>
      <w:r w:rsidR="7F2E3B05" w:rsidRPr="44080EAA">
        <w:rPr>
          <w:rFonts w:ascii="Calibri" w:eastAsia="Calibri" w:hAnsi="Calibri" w:cs="Calibri"/>
          <w:color w:val="000000" w:themeColor="text1"/>
        </w:rPr>
        <w:t xml:space="preserve">ραφήματα </w:t>
      </w:r>
      <w:r w:rsidRPr="44080EAA">
        <w:rPr>
          <w:rFonts w:ascii="Calibri" w:eastAsia="Calibri" w:hAnsi="Calibri" w:cs="Calibri"/>
          <w:color w:val="000000" w:themeColor="text1"/>
        </w:rPr>
        <w:t>11 και 12, αντίστοιχα) ότι ο ΔSpO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στη TUG-10 παρουσίασε μέτρια προς υψηλή θετική συσχέτιση με τις αντίστοιχες τιμές στη 6MWT (r=0</w:t>
      </w:r>
      <w:r w:rsidR="00115AFF">
        <w:rPr>
          <w:rFonts w:ascii="Calibri" w:eastAsia="Calibri" w:hAnsi="Calibri" w:cs="Calibri"/>
          <w:color w:val="000000" w:themeColor="text1"/>
        </w:rPr>
        <w:t>,</w:t>
      </w:r>
      <w:r w:rsidRPr="44080EAA">
        <w:rPr>
          <w:rFonts w:ascii="Calibri" w:eastAsia="Calibri" w:hAnsi="Calibri" w:cs="Calibri"/>
          <w:color w:val="000000" w:themeColor="text1"/>
        </w:rPr>
        <w:t>606, p=0</w:t>
      </w:r>
      <w:r w:rsidR="00115AFF">
        <w:rPr>
          <w:rFonts w:ascii="Calibri" w:eastAsia="Calibri" w:hAnsi="Calibri" w:cs="Calibri"/>
          <w:color w:val="000000" w:themeColor="text1"/>
        </w:rPr>
        <w:t>,</w:t>
      </w:r>
      <w:r w:rsidRPr="44080EAA">
        <w:rPr>
          <w:rFonts w:ascii="Calibri" w:eastAsia="Calibri" w:hAnsi="Calibri" w:cs="Calibri"/>
          <w:color w:val="000000" w:themeColor="text1"/>
        </w:rPr>
        <w:t>013) και CPET (r=0</w:t>
      </w:r>
      <w:r w:rsidR="00115AFF">
        <w:rPr>
          <w:rFonts w:ascii="Calibri" w:eastAsia="Calibri" w:hAnsi="Calibri" w:cs="Calibri"/>
          <w:color w:val="000000" w:themeColor="text1"/>
        </w:rPr>
        <w:t>,</w:t>
      </w:r>
      <w:r w:rsidRPr="44080EAA">
        <w:rPr>
          <w:rFonts w:ascii="Calibri" w:eastAsia="Calibri" w:hAnsi="Calibri" w:cs="Calibri"/>
          <w:color w:val="000000" w:themeColor="text1"/>
        </w:rPr>
        <w:t>585, p=0</w:t>
      </w:r>
      <w:r w:rsidR="00115AFF">
        <w:rPr>
          <w:rFonts w:ascii="Calibri" w:eastAsia="Calibri" w:hAnsi="Calibri" w:cs="Calibri"/>
          <w:color w:val="000000" w:themeColor="text1"/>
        </w:rPr>
        <w:t>,</w:t>
      </w:r>
      <w:r w:rsidRPr="44080EAA">
        <w:rPr>
          <w:rFonts w:ascii="Calibri" w:eastAsia="Calibri" w:hAnsi="Calibri" w:cs="Calibri"/>
          <w:color w:val="000000" w:themeColor="text1"/>
        </w:rPr>
        <w:t>046). Παρομοίως, ο ΔSpO</w:t>
      </w:r>
      <w:r w:rsidRPr="44080EAA">
        <w:rPr>
          <w:rFonts w:ascii="Calibri" w:eastAsia="Calibri" w:hAnsi="Calibri" w:cs="Calibri"/>
          <w:color w:val="000000" w:themeColor="text1"/>
          <w:vertAlign w:val="subscript"/>
        </w:rPr>
        <w:t>2</w:t>
      </w:r>
      <w:r w:rsidRPr="44080EAA">
        <w:rPr>
          <w:rFonts w:ascii="Calibri" w:eastAsia="Calibri" w:hAnsi="Calibri" w:cs="Calibri"/>
          <w:color w:val="000000" w:themeColor="text1"/>
        </w:rPr>
        <w:t xml:space="preserve"> των ασθενών στη 6MWT (r=0</w:t>
      </w:r>
      <w:r w:rsidR="00115AFF">
        <w:rPr>
          <w:rFonts w:ascii="Calibri" w:eastAsia="Calibri" w:hAnsi="Calibri" w:cs="Calibri"/>
          <w:color w:val="000000" w:themeColor="text1"/>
        </w:rPr>
        <w:t>,</w:t>
      </w:r>
      <w:r w:rsidRPr="44080EAA">
        <w:rPr>
          <w:rFonts w:ascii="Calibri" w:eastAsia="Calibri" w:hAnsi="Calibri" w:cs="Calibri"/>
          <w:color w:val="000000" w:themeColor="text1"/>
        </w:rPr>
        <w:t>874, p=0</w:t>
      </w:r>
      <w:r w:rsidR="00115AFF">
        <w:rPr>
          <w:rFonts w:ascii="Calibri" w:eastAsia="Calibri" w:hAnsi="Calibri" w:cs="Calibri"/>
          <w:color w:val="000000" w:themeColor="text1"/>
        </w:rPr>
        <w:t>,</w:t>
      </w:r>
      <w:r w:rsidRPr="44080EAA">
        <w:rPr>
          <w:rFonts w:ascii="Calibri" w:eastAsia="Calibri" w:hAnsi="Calibri" w:cs="Calibri"/>
          <w:color w:val="000000" w:themeColor="text1"/>
        </w:rPr>
        <w:t xml:space="preserve">001) παρουσίασε υψηλή θετική συσχέτιση με την αντίστοιχη τιμή στη </w:t>
      </w:r>
      <w:proofErr w:type="spellStart"/>
      <w:r w:rsidRPr="44080EAA">
        <w:rPr>
          <w:rFonts w:ascii="Calibri" w:eastAsia="Calibri" w:hAnsi="Calibri" w:cs="Calibri"/>
          <w:color w:val="000000" w:themeColor="text1"/>
        </w:rPr>
        <w:t>CPET</w:t>
      </w:r>
      <w:proofErr w:type="spellEnd"/>
      <w:r w:rsidRPr="44080EAA">
        <w:rPr>
          <w:rFonts w:ascii="Calibri" w:eastAsia="Calibri" w:hAnsi="Calibri" w:cs="Calibri"/>
          <w:color w:val="000000" w:themeColor="text1"/>
        </w:rPr>
        <w:t xml:space="preserve"> (</w:t>
      </w:r>
      <w:r w:rsidR="009C0469">
        <w:rPr>
          <w:rFonts w:ascii="Calibri" w:eastAsia="Calibri" w:hAnsi="Calibri" w:cs="Calibri"/>
          <w:color w:val="000000" w:themeColor="text1"/>
        </w:rPr>
        <w:t>γ</w:t>
      </w:r>
      <w:r w:rsidR="352157E6" w:rsidRPr="44080EAA">
        <w:rPr>
          <w:rFonts w:ascii="Calibri" w:eastAsia="Calibri" w:hAnsi="Calibri" w:cs="Calibri"/>
          <w:color w:val="000000" w:themeColor="text1"/>
        </w:rPr>
        <w:t xml:space="preserve">ράφημα </w:t>
      </w:r>
      <w:r w:rsidRPr="44080EAA">
        <w:rPr>
          <w:rFonts w:ascii="Calibri" w:eastAsia="Calibri" w:hAnsi="Calibri" w:cs="Calibri"/>
          <w:color w:val="000000" w:themeColor="text1"/>
        </w:rPr>
        <w:t>13).</w:t>
      </w:r>
    </w:p>
    <w:p w14:paraId="2F596DD3" w14:textId="77777777" w:rsidR="00C82031" w:rsidRPr="00C82031" w:rsidRDefault="00C82031" w:rsidP="003625BB">
      <w:pPr>
        <w:spacing w:after="0" w:line="360" w:lineRule="auto"/>
        <w:ind w:firstLine="680"/>
        <w:jc w:val="both"/>
        <w:rPr>
          <w:lang w:val="en-US"/>
        </w:rPr>
      </w:pPr>
    </w:p>
    <w:p w14:paraId="2F5CEAC3" w14:textId="7C872E34" w:rsidR="00ED7F96" w:rsidRDefault="00ED7F96" w:rsidP="000A06A7">
      <w:pPr>
        <w:spacing w:after="0" w:line="360" w:lineRule="auto"/>
        <w:jc w:val="both"/>
      </w:pPr>
    </w:p>
    <w:p w14:paraId="41C3B255" w14:textId="77777777" w:rsidR="00913A6F" w:rsidRDefault="21106478" w:rsidP="003352E5">
      <w:pPr>
        <w:keepNext/>
        <w:spacing w:after="0"/>
        <w:jc w:val="both"/>
      </w:pPr>
      <w:bookmarkStart w:id="63" w:name="_Toc699955418"/>
      <w:r>
        <w:rPr>
          <w:noProof/>
        </w:rPr>
        <w:drawing>
          <wp:inline distT="0" distB="0" distL="0" distR="0" wp14:anchorId="2EF7180B" wp14:editId="767A218D">
            <wp:extent cx="5515200" cy="3164400"/>
            <wp:effectExtent l="0" t="0" r="0" b="0"/>
            <wp:docPr id="254563644"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563644" name="Picture 254563644"/>
                    <pic:cNvPicPr/>
                  </pic:nvPicPr>
                  <pic:blipFill>
                    <a:blip r:embed="rId19">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63CC059" w14:textId="037A760B" w:rsidR="00913A6F" w:rsidRDefault="00913A6F" w:rsidP="00247C80">
      <w:pPr>
        <w:pStyle w:val="aa"/>
        <w:spacing w:after="0"/>
        <w:ind w:left="1134" w:hanging="1134"/>
        <w:jc w:val="both"/>
      </w:pPr>
      <w:bookmarkStart w:id="64" w:name="_Toc236955103"/>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11</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της μεταβολής του κορεσμού οξυγόνου (ΔSpO2)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και στην 6-λεπτη δοκιμασία βάδισης (6MWT)</w:t>
      </w:r>
      <w:bookmarkEnd w:id="64"/>
    </w:p>
    <w:p w14:paraId="15691A35" w14:textId="77777777" w:rsidR="00913A6F" w:rsidRDefault="00913A6F" w:rsidP="003352E5">
      <w:pPr>
        <w:spacing w:after="0"/>
        <w:jc w:val="both"/>
        <w:rPr>
          <w:rStyle w:val="NamasteChar"/>
        </w:rPr>
      </w:pPr>
      <w:bookmarkStart w:id="65" w:name="_Toc165164134"/>
      <w:bookmarkEnd w:id="63"/>
    </w:p>
    <w:p w14:paraId="524C9DED" w14:textId="77777777" w:rsidR="00913A6F" w:rsidRDefault="21106478" w:rsidP="003352E5">
      <w:pPr>
        <w:keepNext/>
        <w:spacing w:after="0"/>
        <w:jc w:val="both"/>
      </w:pPr>
      <w:r>
        <w:rPr>
          <w:noProof/>
        </w:rPr>
        <w:lastRenderedPageBreak/>
        <w:drawing>
          <wp:inline distT="0" distB="0" distL="0" distR="0" wp14:anchorId="15B20A42" wp14:editId="312D1DBD">
            <wp:extent cx="5515200" cy="3164400"/>
            <wp:effectExtent l="0" t="0" r="0" b="0"/>
            <wp:docPr id="2054327351"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4327351" name="Picture 2054327351"/>
                    <pic:cNvPicPr/>
                  </pic:nvPicPr>
                  <pic:blipFill>
                    <a:blip r:embed="rId20">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05367E9" w14:textId="478C6851" w:rsidR="00913A6F" w:rsidRDefault="00913A6F" w:rsidP="00247C80">
      <w:pPr>
        <w:pStyle w:val="aa"/>
        <w:spacing w:after="0"/>
        <w:ind w:left="1134" w:hanging="1134"/>
        <w:jc w:val="both"/>
        <w:rPr>
          <w:rStyle w:val="NamasteChar"/>
          <w:sz w:val="24"/>
          <w:szCs w:val="24"/>
        </w:rPr>
      </w:pPr>
      <w:bookmarkStart w:id="66" w:name="_Toc236955104"/>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12</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της μεταβολής του κορεσμού οξυγόνου  (ΔSpO2)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 και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w:t>
      </w:r>
      <w:bookmarkEnd w:id="66"/>
    </w:p>
    <w:p w14:paraId="2FD3304F" w14:textId="77777777" w:rsidR="003A6A6D" w:rsidRPr="003A6A6D" w:rsidRDefault="003A6A6D" w:rsidP="003A6A6D"/>
    <w:p w14:paraId="64133ACB" w14:textId="77777777" w:rsidR="00913A6F" w:rsidRDefault="21106478" w:rsidP="003352E5">
      <w:pPr>
        <w:keepNext/>
        <w:spacing w:after="0"/>
        <w:jc w:val="both"/>
      </w:pPr>
      <w:bookmarkStart w:id="67" w:name="_Toc694647024"/>
      <w:bookmarkEnd w:id="65"/>
      <w:r>
        <w:rPr>
          <w:noProof/>
        </w:rPr>
        <w:drawing>
          <wp:inline distT="0" distB="0" distL="0" distR="0" wp14:anchorId="5C24E170" wp14:editId="3273FE33">
            <wp:extent cx="5515200" cy="3164400"/>
            <wp:effectExtent l="0" t="0" r="0" b="0"/>
            <wp:docPr id="1341930655"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930655" name="Picture 1341930655"/>
                    <pic:cNvPicPr/>
                  </pic:nvPicPr>
                  <pic:blipFill>
                    <a:blip r:embed="rId21">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0EEEF973" w14:textId="7263FB21" w:rsidR="000A06A7" w:rsidRDefault="00913A6F" w:rsidP="000A06A7">
      <w:pPr>
        <w:pStyle w:val="aa"/>
        <w:spacing w:after="0"/>
        <w:ind w:left="1134" w:hanging="1134"/>
        <w:jc w:val="both"/>
        <w:rPr>
          <w:rStyle w:val="NamasteChar"/>
          <w:sz w:val="24"/>
          <w:szCs w:val="24"/>
        </w:rPr>
      </w:pPr>
      <w:bookmarkStart w:id="68" w:name="_Toc236955105"/>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13</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 xml:space="preserve">Διάγραμμα διασποράς της συσχέτισης της μεταβολής του κορεσμού οξυγόνου (ΔSpO2) στην 6-λεπτη δοκιμασία βάδισης (6MWT) και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δοκιμασίας άσκησης (</w:t>
      </w:r>
      <w:proofErr w:type="spellStart"/>
      <w:r w:rsidRPr="00D63E58">
        <w:rPr>
          <w:rStyle w:val="NamasteChar"/>
          <w:sz w:val="24"/>
          <w:szCs w:val="24"/>
        </w:rPr>
        <w:t>CPET</w:t>
      </w:r>
      <w:proofErr w:type="spellEnd"/>
      <w:r w:rsidRPr="00D63E58">
        <w:rPr>
          <w:rStyle w:val="NamasteChar"/>
          <w:sz w:val="24"/>
          <w:szCs w:val="24"/>
        </w:rPr>
        <w:t>)</w:t>
      </w:r>
      <w:bookmarkEnd w:id="68"/>
    </w:p>
    <w:p w14:paraId="7F113CB1" w14:textId="77777777" w:rsidR="000A06A7" w:rsidRPr="000A06A7" w:rsidRDefault="000A06A7" w:rsidP="000A06A7"/>
    <w:p w14:paraId="113D7142" w14:textId="4CF39D5F" w:rsidR="00ED7F96" w:rsidRDefault="00811E8B" w:rsidP="000A06A7">
      <w:pPr>
        <w:pStyle w:val="Marieesysouperstar"/>
        <w:spacing w:before="0" w:after="0" w:line="360" w:lineRule="auto"/>
        <w:rPr>
          <w:rFonts w:ascii="Calibri" w:eastAsia="Calibri" w:hAnsi="Calibri" w:cs="Calibri"/>
        </w:rPr>
      </w:pPr>
      <w:bookmarkStart w:id="69" w:name="_Toc236966816"/>
      <w:bookmarkEnd w:id="67"/>
      <w:r>
        <w:lastRenderedPageBreak/>
        <w:t>3</w:t>
      </w:r>
      <w:r w:rsidR="0F697F03" w:rsidRPr="1DE69594">
        <w:t>.5. Συσχέτιση της μεταβολής του κορεσμού οξυγόνο</w:t>
      </w:r>
      <w:r w:rsidR="52AA3373" w:rsidRPr="1DE69594">
        <w:t xml:space="preserve">υ </w:t>
      </w:r>
      <w:r w:rsidR="0F697F03" w:rsidRPr="1DE69594">
        <w:t xml:space="preserve">(ΔSpO2) </w:t>
      </w:r>
      <w:r w:rsidR="03E2C732" w:rsidRPr="1DE69594">
        <w:t>μεταξύ των</w:t>
      </w:r>
      <w:r w:rsidR="0F697F03" w:rsidRPr="1DE69594">
        <w:t xml:space="preserve"> δ</w:t>
      </w:r>
      <w:r w:rsidR="0CA5941E" w:rsidRPr="1DE69594">
        <w:t xml:space="preserve">οκιμασιών </w:t>
      </w:r>
      <w:r w:rsidR="0F697F03" w:rsidRPr="1DE69594">
        <w:t>TUG-10, 6MWT και CPET με τη διαχυτική ικανότητα (DLCO) των ασθενών</w:t>
      </w:r>
      <w:bookmarkEnd w:id="69"/>
      <w:r w:rsidR="0F697F03" w:rsidRPr="1DE69594">
        <w:t xml:space="preserve">  </w:t>
      </w:r>
    </w:p>
    <w:p w14:paraId="409D56E1" w14:textId="0D6BA9DC" w:rsidR="00ED7F96" w:rsidRDefault="4DDCC7A9" w:rsidP="003625BB">
      <w:pPr>
        <w:spacing w:after="0" w:line="360" w:lineRule="auto"/>
        <w:ind w:firstLine="680"/>
        <w:jc w:val="both"/>
        <w:rPr>
          <w:rFonts w:ascii="Calibri" w:eastAsia="Calibri" w:hAnsi="Calibri" w:cs="Calibri"/>
        </w:rPr>
      </w:pPr>
      <w:r w:rsidRPr="44080EAA">
        <w:rPr>
          <w:rFonts w:ascii="Calibri" w:eastAsia="Calibri" w:hAnsi="Calibri" w:cs="Calibri"/>
        </w:rPr>
        <w:t xml:space="preserve">Ο </w:t>
      </w:r>
      <w:r w:rsidR="18DC4645" w:rsidRPr="44080EAA">
        <w:rPr>
          <w:rFonts w:ascii="Calibri" w:eastAsia="Calibri" w:hAnsi="Calibri" w:cs="Calibri"/>
        </w:rPr>
        <w:t>ΔSpO</w:t>
      </w:r>
      <w:r w:rsidR="18DC4645" w:rsidRPr="44080EAA">
        <w:rPr>
          <w:rFonts w:ascii="Calibri" w:eastAsia="Calibri" w:hAnsi="Calibri" w:cs="Calibri"/>
          <w:vertAlign w:val="subscript"/>
        </w:rPr>
        <w:t>2</w:t>
      </w:r>
      <w:r w:rsidR="18DC4645" w:rsidRPr="44080EAA">
        <w:rPr>
          <w:rFonts w:ascii="Calibri" w:eastAsia="Calibri" w:hAnsi="Calibri" w:cs="Calibri"/>
        </w:rPr>
        <w:t xml:space="preserve"> στη TUG-10 παρουσίασε υψηλή αρνητική συσχέτιση (r=-0</w:t>
      </w:r>
      <w:r w:rsidR="00115AFF">
        <w:rPr>
          <w:rFonts w:ascii="Calibri" w:eastAsia="Calibri" w:hAnsi="Calibri" w:cs="Calibri"/>
        </w:rPr>
        <w:t>,</w:t>
      </w:r>
      <w:r w:rsidR="18DC4645" w:rsidRPr="44080EAA">
        <w:rPr>
          <w:rFonts w:ascii="Calibri" w:eastAsia="Calibri" w:hAnsi="Calibri" w:cs="Calibri"/>
        </w:rPr>
        <w:t>716, p=0</w:t>
      </w:r>
      <w:r w:rsidR="00115AFF">
        <w:rPr>
          <w:rFonts w:ascii="Calibri" w:eastAsia="Calibri" w:hAnsi="Calibri" w:cs="Calibri"/>
        </w:rPr>
        <w:t>,</w:t>
      </w:r>
      <w:r w:rsidR="18DC4645" w:rsidRPr="44080EAA">
        <w:rPr>
          <w:rFonts w:ascii="Calibri" w:eastAsia="Calibri" w:hAnsi="Calibri" w:cs="Calibri"/>
        </w:rPr>
        <w:t xml:space="preserve">002) με τις σχετικές τιμές της </w:t>
      </w:r>
      <w:proofErr w:type="spellStart"/>
      <w:r w:rsidR="18DC4645" w:rsidRPr="44080EAA">
        <w:rPr>
          <w:rFonts w:ascii="Calibri" w:eastAsia="Calibri" w:hAnsi="Calibri" w:cs="Calibri"/>
        </w:rPr>
        <w:t>DLCO</w:t>
      </w:r>
      <w:proofErr w:type="spellEnd"/>
      <w:r w:rsidR="18DC4645" w:rsidRPr="44080EAA">
        <w:rPr>
          <w:rFonts w:ascii="Calibri" w:eastAsia="Calibri" w:hAnsi="Calibri" w:cs="Calibri"/>
        </w:rPr>
        <w:t xml:space="preserve"> (%</w:t>
      </w:r>
      <w:proofErr w:type="spellStart"/>
      <w:r w:rsidR="18DC4645" w:rsidRPr="44080EAA">
        <w:rPr>
          <w:rFonts w:ascii="Calibri" w:eastAsia="Calibri" w:hAnsi="Calibri" w:cs="Calibri"/>
        </w:rPr>
        <w:t>predicted</w:t>
      </w:r>
      <w:proofErr w:type="spellEnd"/>
      <w:r w:rsidR="18DC4645" w:rsidRPr="44080EAA">
        <w:rPr>
          <w:rFonts w:ascii="Calibri" w:eastAsia="Calibri" w:hAnsi="Calibri" w:cs="Calibri"/>
        </w:rPr>
        <w:t xml:space="preserve">, </w:t>
      </w:r>
      <w:r w:rsidR="009C0469">
        <w:rPr>
          <w:rFonts w:ascii="Calibri" w:eastAsia="Calibri" w:hAnsi="Calibri" w:cs="Calibri"/>
        </w:rPr>
        <w:t>Γ</w:t>
      </w:r>
      <w:r w:rsidR="344ACA23" w:rsidRPr="44080EAA">
        <w:rPr>
          <w:rFonts w:ascii="Calibri" w:eastAsia="Calibri" w:hAnsi="Calibri" w:cs="Calibri"/>
        </w:rPr>
        <w:t xml:space="preserve">ράφημα </w:t>
      </w:r>
      <w:r w:rsidR="18DC4645" w:rsidRPr="44080EAA">
        <w:rPr>
          <w:rFonts w:ascii="Calibri" w:eastAsia="Calibri" w:hAnsi="Calibri" w:cs="Calibri"/>
        </w:rPr>
        <w:t xml:space="preserve">14). Παρόμοια αποτελέσματα παρατηρήθηκαν και στις άλλες δοκιμασίες, καθώς </w:t>
      </w:r>
      <w:r w:rsidR="5BF6EE53" w:rsidRPr="44080EAA">
        <w:rPr>
          <w:rFonts w:ascii="Calibri" w:eastAsia="Calibri" w:hAnsi="Calibri" w:cs="Calibri"/>
        </w:rPr>
        <w:t>ο</w:t>
      </w:r>
      <w:r w:rsidR="18DC4645" w:rsidRPr="44080EAA">
        <w:rPr>
          <w:rFonts w:ascii="Calibri" w:eastAsia="Calibri" w:hAnsi="Calibri" w:cs="Calibri"/>
        </w:rPr>
        <w:t xml:space="preserve"> ΔSpO</w:t>
      </w:r>
      <w:r w:rsidR="18DC4645" w:rsidRPr="44080EAA">
        <w:rPr>
          <w:rFonts w:ascii="Calibri" w:eastAsia="Calibri" w:hAnsi="Calibri" w:cs="Calibri"/>
          <w:vertAlign w:val="subscript"/>
        </w:rPr>
        <w:t>2</w:t>
      </w:r>
      <w:r w:rsidR="18DC4645" w:rsidRPr="44080EAA">
        <w:rPr>
          <w:rFonts w:ascii="Calibri" w:eastAsia="Calibri" w:hAnsi="Calibri" w:cs="Calibri"/>
        </w:rPr>
        <w:t xml:space="preserve"> στη 6MWT (r=-0</w:t>
      </w:r>
      <w:r w:rsidR="00115AFF">
        <w:rPr>
          <w:rFonts w:ascii="Calibri" w:eastAsia="Calibri" w:hAnsi="Calibri" w:cs="Calibri"/>
        </w:rPr>
        <w:t>,</w:t>
      </w:r>
      <w:r w:rsidR="18DC4645" w:rsidRPr="44080EAA">
        <w:rPr>
          <w:rFonts w:ascii="Calibri" w:eastAsia="Calibri" w:hAnsi="Calibri" w:cs="Calibri"/>
        </w:rPr>
        <w:t>869, p=0</w:t>
      </w:r>
      <w:r w:rsidR="00115AFF">
        <w:rPr>
          <w:rFonts w:ascii="Calibri" w:eastAsia="Calibri" w:hAnsi="Calibri" w:cs="Calibri"/>
        </w:rPr>
        <w:t>,</w:t>
      </w:r>
      <w:r w:rsidR="18DC4645" w:rsidRPr="44080EAA">
        <w:rPr>
          <w:rFonts w:ascii="Calibri" w:eastAsia="Calibri" w:hAnsi="Calibri" w:cs="Calibri"/>
        </w:rPr>
        <w:t xml:space="preserve">001, </w:t>
      </w:r>
      <w:r w:rsidR="009C0469">
        <w:rPr>
          <w:rFonts w:ascii="Calibri" w:eastAsia="Calibri" w:hAnsi="Calibri" w:cs="Calibri"/>
        </w:rPr>
        <w:t>Γ</w:t>
      </w:r>
      <w:r w:rsidR="69FBDD2B" w:rsidRPr="44080EAA">
        <w:rPr>
          <w:rFonts w:ascii="Calibri" w:eastAsia="Calibri" w:hAnsi="Calibri" w:cs="Calibri"/>
        </w:rPr>
        <w:t xml:space="preserve">ράφημα </w:t>
      </w:r>
      <w:r w:rsidR="18DC4645" w:rsidRPr="44080EAA">
        <w:rPr>
          <w:rFonts w:ascii="Calibri" w:eastAsia="Calibri" w:hAnsi="Calibri" w:cs="Calibri"/>
        </w:rPr>
        <w:t xml:space="preserve">15) και </w:t>
      </w:r>
      <w:r w:rsidR="766D9289" w:rsidRPr="44080EAA">
        <w:rPr>
          <w:rFonts w:ascii="Calibri" w:eastAsia="Calibri" w:hAnsi="Calibri" w:cs="Calibri"/>
        </w:rPr>
        <w:t xml:space="preserve">ο </w:t>
      </w:r>
      <w:r w:rsidR="18DC4645" w:rsidRPr="44080EAA">
        <w:rPr>
          <w:rFonts w:ascii="Calibri" w:eastAsia="Calibri" w:hAnsi="Calibri" w:cs="Calibri"/>
        </w:rPr>
        <w:t>ΔSpO</w:t>
      </w:r>
      <w:r w:rsidR="18DC4645" w:rsidRPr="44080EAA">
        <w:rPr>
          <w:rFonts w:ascii="Calibri" w:eastAsia="Calibri" w:hAnsi="Calibri" w:cs="Calibri"/>
          <w:vertAlign w:val="subscript"/>
        </w:rPr>
        <w:t>2</w:t>
      </w:r>
      <w:r w:rsidR="18DC4645" w:rsidRPr="44080EAA">
        <w:rPr>
          <w:rFonts w:ascii="Calibri" w:eastAsia="Calibri" w:hAnsi="Calibri" w:cs="Calibri"/>
        </w:rPr>
        <w:t xml:space="preserve"> στη CPET (r=-0</w:t>
      </w:r>
      <w:r w:rsidR="00115AFF">
        <w:rPr>
          <w:rFonts w:ascii="Calibri" w:eastAsia="Calibri" w:hAnsi="Calibri" w:cs="Calibri"/>
        </w:rPr>
        <w:t>,</w:t>
      </w:r>
      <w:r w:rsidR="18DC4645" w:rsidRPr="44080EAA">
        <w:rPr>
          <w:rFonts w:ascii="Calibri" w:eastAsia="Calibri" w:hAnsi="Calibri" w:cs="Calibri"/>
        </w:rPr>
        <w:t>786, p=0</w:t>
      </w:r>
      <w:r w:rsidR="00115AFF">
        <w:rPr>
          <w:rFonts w:ascii="Calibri" w:eastAsia="Calibri" w:hAnsi="Calibri" w:cs="Calibri"/>
        </w:rPr>
        <w:t>,</w:t>
      </w:r>
      <w:r w:rsidR="18DC4645" w:rsidRPr="44080EAA">
        <w:rPr>
          <w:rFonts w:ascii="Calibri" w:eastAsia="Calibri" w:hAnsi="Calibri" w:cs="Calibri"/>
        </w:rPr>
        <w:t xml:space="preserve">002, </w:t>
      </w:r>
      <w:r w:rsidR="009C0469">
        <w:rPr>
          <w:rFonts w:ascii="Calibri" w:eastAsia="Calibri" w:hAnsi="Calibri" w:cs="Calibri"/>
        </w:rPr>
        <w:t>Γ</w:t>
      </w:r>
      <w:r w:rsidR="64D253A0" w:rsidRPr="44080EAA">
        <w:rPr>
          <w:rFonts w:ascii="Calibri" w:eastAsia="Calibri" w:hAnsi="Calibri" w:cs="Calibri"/>
        </w:rPr>
        <w:t xml:space="preserve">ράφημα </w:t>
      </w:r>
      <w:r w:rsidR="18DC4645" w:rsidRPr="44080EAA">
        <w:rPr>
          <w:rFonts w:ascii="Calibri" w:eastAsia="Calibri" w:hAnsi="Calibri" w:cs="Calibri"/>
        </w:rPr>
        <w:t xml:space="preserve">16) παρουσίασαν, επίσης, υψηλή αρνητική συσχέτιση με τις σχετικές τιμές της </w:t>
      </w:r>
      <w:proofErr w:type="spellStart"/>
      <w:r w:rsidR="18DC4645" w:rsidRPr="44080EAA">
        <w:rPr>
          <w:rFonts w:ascii="Calibri" w:eastAsia="Calibri" w:hAnsi="Calibri" w:cs="Calibri"/>
        </w:rPr>
        <w:t>DLCO</w:t>
      </w:r>
      <w:proofErr w:type="spellEnd"/>
      <w:r w:rsidR="08DEBA72" w:rsidRPr="44080EAA">
        <w:rPr>
          <w:rFonts w:ascii="Calibri" w:eastAsia="Calibri" w:hAnsi="Calibri" w:cs="Calibri"/>
        </w:rPr>
        <w:t xml:space="preserve"> (</w:t>
      </w:r>
      <w:r w:rsidR="18DC4645" w:rsidRPr="44080EAA">
        <w:rPr>
          <w:rFonts w:ascii="Calibri" w:eastAsia="Calibri" w:hAnsi="Calibri" w:cs="Calibri"/>
        </w:rPr>
        <w:t>%</w:t>
      </w:r>
      <w:proofErr w:type="spellStart"/>
      <w:r w:rsidR="18DC4645" w:rsidRPr="44080EAA">
        <w:rPr>
          <w:rFonts w:ascii="Calibri" w:eastAsia="Calibri" w:hAnsi="Calibri" w:cs="Calibri"/>
        </w:rPr>
        <w:t>predicted</w:t>
      </w:r>
      <w:proofErr w:type="spellEnd"/>
      <w:r w:rsidR="18DC4645" w:rsidRPr="44080EAA">
        <w:rPr>
          <w:rFonts w:ascii="Calibri" w:eastAsia="Calibri" w:hAnsi="Calibri" w:cs="Calibri"/>
        </w:rPr>
        <w:t xml:space="preserve">). Αντιθέτως, οι απόλυτες τιμές της </w:t>
      </w:r>
      <w:proofErr w:type="spellStart"/>
      <w:r w:rsidR="18DC4645" w:rsidRPr="44080EAA">
        <w:rPr>
          <w:rFonts w:ascii="Calibri" w:eastAsia="Calibri" w:hAnsi="Calibri" w:cs="Calibri"/>
        </w:rPr>
        <w:t>DLCO</w:t>
      </w:r>
      <w:proofErr w:type="spellEnd"/>
      <w:r w:rsidR="18DC4645" w:rsidRPr="44080EAA">
        <w:rPr>
          <w:rFonts w:ascii="Calibri" w:eastAsia="Calibri" w:hAnsi="Calibri" w:cs="Calibri"/>
        </w:rPr>
        <w:t xml:space="preserve"> (</w:t>
      </w:r>
      <w:proofErr w:type="spellStart"/>
      <w:r w:rsidR="18DC4645" w:rsidRPr="44080EAA">
        <w:rPr>
          <w:rFonts w:ascii="Calibri" w:eastAsia="Calibri" w:hAnsi="Calibri" w:cs="Calibri"/>
        </w:rPr>
        <w:t>mL</w:t>
      </w:r>
      <w:proofErr w:type="spellEnd"/>
      <w:r w:rsidR="18DC4645" w:rsidRPr="44080EAA">
        <w:rPr>
          <w:rFonts w:ascii="Calibri" w:eastAsia="Calibri" w:hAnsi="Calibri" w:cs="Calibri"/>
        </w:rPr>
        <w:t>/</w:t>
      </w:r>
      <w:proofErr w:type="spellStart"/>
      <w:r w:rsidR="18DC4645" w:rsidRPr="44080EAA">
        <w:rPr>
          <w:rFonts w:ascii="Calibri" w:eastAsia="Calibri" w:hAnsi="Calibri" w:cs="Calibri"/>
        </w:rPr>
        <w:t>min</w:t>
      </w:r>
      <w:proofErr w:type="spellEnd"/>
      <w:r w:rsidR="18DC4645" w:rsidRPr="44080EAA">
        <w:rPr>
          <w:rFonts w:ascii="Calibri" w:eastAsia="Calibri" w:hAnsi="Calibri" w:cs="Calibri"/>
        </w:rPr>
        <w:t>/</w:t>
      </w:r>
      <w:proofErr w:type="spellStart"/>
      <w:r w:rsidR="18DC4645" w:rsidRPr="44080EAA">
        <w:rPr>
          <w:rFonts w:ascii="Calibri" w:eastAsia="Calibri" w:hAnsi="Calibri" w:cs="Calibri"/>
        </w:rPr>
        <w:t>mmHg</w:t>
      </w:r>
      <w:proofErr w:type="spellEnd"/>
      <w:r w:rsidR="18DC4645" w:rsidRPr="44080EAA">
        <w:rPr>
          <w:rFonts w:ascii="Calibri" w:eastAsia="Calibri" w:hAnsi="Calibri" w:cs="Calibri"/>
        </w:rPr>
        <w:t>) δεν παρουσίασαν στατιστικά σημαντική συσχέτιση με τ</w:t>
      </w:r>
      <w:r w:rsidR="61427799" w:rsidRPr="44080EAA">
        <w:rPr>
          <w:rFonts w:ascii="Calibri" w:eastAsia="Calibri" w:hAnsi="Calibri" w:cs="Calibri"/>
        </w:rPr>
        <w:t>ον</w:t>
      </w:r>
      <w:r w:rsidR="18DC4645" w:rsidRPr="44080EAA">
        <w:rPr>
          <w:rFonts w:ascii="Calibri" w:eastAsia="Calibri" w:hAnsi="Calibri" w:cs="Calibri"/>
        </w:rPr>
        <w:t xml:space="preserve"> ΔSpO</w:t>
      </w:r>
      <w:r w:rsidR="18DC4645" w:rsidRPr="44080EAA">
        <w:rPr>
          <w:rFonts w:ascii="Calibri" w:eastAsia="Calibri" w:hAnsi="Calibri" w:cs="Calibri"/>
          <w:vertAlign w:val="subscript"/>
        </w:rPr>
        <w:t>2</w:t>
      </w:r>
      <w:r w:rsidR="18DC4645" w:rsidRPr="44080EAA">
        <w:rPr>
          <w:rFonts w:ascii="Calibri" w:eastAsia="Calibri" w:hAnsi="Calibri" w:cs="Calibri"/>
        </w:rPr>
        <w:t xml:space="preserve"> στις δοκιμασίες TUG-10 (r=0</w:t>
      </w:r>
      <w:r w:rsidR="00115AFF">
        <w:rPr>
          <w:rFonts w:ascii="Calibri" w:eastAsia="Calibri" w:hAnsi="Calibri" w:cs="Calibri"/>
        </w:rPr>
        <w:t>,</w:t>
      </w:r>
      <w:r w:rsidR="18DC4645" w:rsidRPr="44080EAA">
        <w:rPr>
          <w:rFonts w:ascii="Calibri" w:eastAsia="Calibri" w:hAnsi="Calibri" w:cs="Calibri"/>
        </w:rPr>
        <w:t>016, p=0</w:t>
      </w:r>
      <w:r w:rsidR="00115AFF">
        <w:rPr>
          <w:rFonts w:ascii="Calibri" w:eastAsia="Calibri" w:hAnsi="Calibri" w:cs="Calibri"/>
        </w:rPr>
        <w:t>,</w:t>
      </w:r>
      <w:r w:rsidR="18DC4645" w:rsidRPr="44080EAA">
        <w:rPr>
          <w:rFonts w:ascii="Calibri" w:eastAsia="Calibri" w:hAnsi="Calibri" w:cs="Calibri"/>
        </w:rPr>
        <w:t xml:space="preserve">954, </w:t>
      </w:r>
      <w:r w:rsidR="009C0469">
        <w:rPr>
          <w:rFonts w:ascii="Calibri" w:eastAsia="Calibri" w:hAnsi="Calibri" w:cs="Calibri"/>
        </w:rPr>
        <w:t>Γ</w:t>
      </w:r>
      <w:r w:rsidR="296E3634" w:rsidRPr="44080EAA">
        <w:rPr>
          <w:rFonts w:ascii="Calibri" w:eastAsia="Calibri" w:hAnsi="Calibri" w:cs="Calibri"/>
        </w:rPr>
        <w:t>ράφη</w:t>
      </w:r>
      <w:r w:rsidR="18DC4645" w:rsidRPr="44080EAA">
        <w:rPr>
          <w:rFonts w:ascii="Calibri" w:eastAsia="Calibri" w:hAnsi="Calibri" w:cs="Calibri"/>
        </w:rPr>
        <w:t>μα 17), 6MWT (r=-0</w:t>
      </w:r>
      <w:r w:rsidR="00115AFF">
        <w:rPr>
          <w:rFonts w:ascii="Calibri" w:eastAsia="Calibri" w:hAnsi="Calibri" w:cs="Calibri"/>
        </w:rPr>
        <w:t>,</w:t>
      </w:r>
      <w:r w:rsidR="18DC4645" w:rsidRPr="44080EAA">
        <w:rPr>
          <w:rFonts w:ascii="Calibri" w:eastAsia="Calibri" w:hAnsi="Calibri" w:cs="Calibri"/>
        </w:rPr>
        <w:t>337, p=0</w:t>
      </w:r>
      <w:r w:rsidR="00115AFF">
        <w:rPr>
          <w:rFonts w:ascii="Calibri" w:eastAsia="Calibri" w:hAnsi="Calibri" w:cs="Calibri"/>
        </w:rPr>
        <w:t>,</w:t>
      </w:r>
      <w:r w:rsidR="18DC4645" w:rsidRPr="44080EAA">
        <w:rPr>
          <w:rFonts w:ascii="Calibri" w:eastAsia="Calibri" w:hAnsi="Calibri" w:cs="Calibri"/>
        </w:rPr>
        <w:t xml:space="preserve">202, </w:t>
      </w:r>
      <w:r w:rsidR="009C0469">
        <w:rPr>
          <w:rFonts w:ascii="Calibri" w:eastAsia="Calibri" w:hAnsi="Calibri" w:cs="Calibri"/>
        </w:rPr>
        <w:t>Γ</w:t>
      </w:r>
      <w:r w:rsidR="245E9110" w:rsidRPr="44080EAA">
        <w:rPr>
          <w:rFonts w:ascii="Calibri" w:eastAsia="Calibri" w:hAnsi="Calibri" w:cs="Calibri"/>
        </w:rPr>
        <w:t>ράφη</w:t>
      </w:r>
      <w:r w:rsidR="18DC4645" w:rsidRPr="44080EAA">
        <w:rPr>
          <w:rFonts w:ascii="Calibri" w:eastAsia="Calibri" w:hAnsi="Calibri" w:cs="Calibri"/>
        </w:rPr>
        <w:t>μα 18) και CPET (r=-0</w:t>
      </w:r>
      <w:r w:rsidR="00115AFF">
        <w:rPr>
          <w:rFonts w:ascii="Calibri" w:eastAsia="Calibri" w:hAnsi="Calibri" w:cs="Calibri"/>
        </w:rPr>
        <w:t>,</w:t>
      </w:r>
      <w:r w:rsidR="18DC4645" w:rsidRPr="44080EAA">
        <w:rPr>
          <w:rFonts w:ascii="Calibri" w:eastAsia="Calibri" w:hAnsi="Calibri" w:cs="Calibri"/>
        </w:rPr>
        <w:t>293, p=0</w:t>
      </w:r>
      <w:r w:rsidR="00115AFF">
        <w:rPr>
          <w:rFonts w:ascii="Calibri" w:eastAsia="Calibri" w:hAnsi="Calibri" w:cs="Calibri"/>
        </w:rPr>
        <w:t>,</w:t>
      </w:r>
      <w:r w:rsidR="18DC4645" w:rsidRPr="44080EAA">
        <w:rPr>
          <w:rFonts w:ascii="Calibri" w:eastAsia="Calibri" w:hAnsi="Calibri" w:cs="Calibri"/>
        </w:rPr>
        <w:t xml:space="preserve">355, </w:t>
      </w:r>
      <w:r w:rsidR="009C0469">
        <w:rPr>
          <w:rFonts w:ascii="Calibri" w:eastAsia="Calibri" w:hAnsi="Calibri" w:cs="Calibri"/>
        </w:rPr>
        <w:t>Γ</w:t>
      </w:r>
      <w:r w:rsidR="4158C50F" w:rsidRPr="44080EAA">
        <w:rPr>
          <w:rFonts w:ascii="Calibri" w:eastAsia="Calibri" w:hAnsi="Calibri" w:cs="Calibri"/>
        </w:rPr>
        <w:t>ράφη</w:t>
      </w:r>
      <w:r w:rsidR="18DC4645" w:rsidRPr="44080EAA">
        <w:rPr>
          <w:rFonts w:ascii="Calibri" w:eastAsia="Calibri" w:hAnsi="Calibri" w:cs="Calibri"/>
        </w:rPr>
        <w:t>μα 19).</w:t>
      </w:r>
    </w:p>
    <w:p w14:paraId="6016325F" w14:textId="77777777" w:rsidR="003A6A6D" w:rsidRDefault="003A6A6D" w:rsidP="003625BB">
      <w:pPr>
        <w:spacing w:after="0" w:line="360" w:lineRule="auto"/>
        <w:ind w:firstLine="680"/>
        <w:jc w:val="both"/>
        <w:rPr>
          <w:rFonts w:ascii="Calibri" w:eastAsia="Calibri" w:hAnsi="Calibri" w:cs="Calibri"/>
        </w:rPr>
      </w:pPr>
    </w:p>
    <w:p w14:paraId="2422A90D" w14:textId="77777777" w:rsidR="00913A6F" w:rsidRDefault="21106478" w:rsidP="003352E5">
      <w:pPr>
        <w:keepNext/>
        <w:spacing w:after="0"/>
        <w:jc w:val="both"/>
      </w:pPr>
      <w:bookmarkStart w:id="70" w:name="_Toc1486214627"/>
      <w:r>
        <w:rPr>
          <w:noProof/>
        </w:rPr>
        <w:drawing>
          <wp:inline distT="0" distB="0" distL="0" distR="0" wp14:anchorId="28ED4F02" wp14:editId="51D59CF6">
            <wp:extent cx="5515200" cy="3164400"/>
            <wp:effectExtent l="0" t="0" r="0" b="0"/>
            <wp:docPr id="770062984" name="drawing" title="Εικόνα που περιέχει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062984" name="Picture 770062984"/>
                    <pic:cNvPicPr/>
                  </pic:nvPicPr>
                  <pic:blipFill>
                    <a:blip r:embed="rId22">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0BC2A38" w14:textId="1CD91BCB" w:rsidR="00913A6F" w:rsidRPr="00D63E58" w:rsidRDefault="00913A6F" w:rsidP="00247C80">
      <w:pPr>
        <w:pStyle w:val="aa"/>
        <w:spacing w:after="0"/>
        <w:ind w:left="1134" w:hanging="1134"/>
        <w:jc w:val="both"/>
        <w:rPr>
          <w:sz w:val="20"/>
          <w:szCs w:val="20"/>
        </w:rPr>
      </w:pPr>
      <w:bookmarkStart w:id="71" w:name="_Toc236955106"/>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14</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Διάγραμμα διασποράς της συσχέτισης της διαχυτικής ικανότητας (</w:t>
      </w:r>
      <w:proofErr w:type="spellStart"/>
      <w:r w:rsidRPr="00D63E58">
        <w:rPr>
          <w:rStyle w:val="NamasteChar"/>
          <w:sz w:val="24"/>
          <w:szCs w:val="24"/>
        </w:rPr>
        <w:t>DLCO</w:t>
      </w:r>
      <w:proofErr w:type="spellEnd"/>
      <w:r w:rsidRPr="00D63E58">
        <w:rPr>
          <w:rStyle w:val="NamasteChar"/>
          <w:sz w:val="24"/>
          <w:szCs w:val="24"/>
        </w:rPr>
        <w:t xml:space="preserve">, % </w:t>
      </w:r>
      <w:proofErr w:type="spellStart"/>
      <w:r w:rsidRPr="00D63E58">
        <w:rPr>
          <w:rStyle w:val="NamasteChar"/>
          <w:sz w:val="24"/>
          <w:szCs w:val="24"/>
        </w:rPr>
        <w:t>predicted</w:t>
      </w:r>
      <w:proofErr w:type="spellEnd"/>
      <w:r w:rsidRPr="00D63E58">
        <w:rPr>
          <w:rStyle w:val="NamasteChar"/>
          <w:sz w:val="24"/>
          <w:szCs w:val="24"/>
        </w:rPr>
        <w:t xml:space="preserve">) με τη μεταβολή του κορεσμού οξυγόνου (ΔSpO2) στο </w:t>
      </w:r>
      <w:proofErr w:type="spellStart"/>
      <w:r w:rsidRPr="00D63E58">
        <w:rPr>
          <w:rStyle w:val="NamasteChar"/>
          <w:sz w:val="24"/>
          <w:szCs w:val="24"/>
        </w:rPr>
        <w:t>Time</w:t>
      </w:r>
      <w:proofErr w:type="spellEnd"/>
      <w:r w:rsidRPr="00D63E58">
        <w:rPr>
          <w:rStyle w:val="NamasteChar"/>
          <w:sz w:val="24"/>
          <w:szCs w:val="24"/>
        </w:rPr>
        <w:t xml:space="preserve"> </w:t>
      </w:r>
      <w:proofErr w:type="spellStart"/>
      <w:r w:rsidRPr="00D63E58">
        <w:rPr>
          <w:rStyle w:val="NamasteChar"/>
          <w:sz w:val="24"/>
          <w:szCs w:val="24"/>
        </w:rPr>
        <w:t>Up</w:t>
      </w:r>
      <w:proofErr w:type="spellEnd"/>
      <w:r w:rsidRPr="00D63E58">
        <w:rPr>
          <w:rStyle w:val="NamasteChar"/>
          <w:sz w:val="24"/>
          <w:szCs w:val="24"/>
        </w:rPr>
        <w:t xml:space="preserve"> and Go-10 (TUG-10)</w:t>
      </w:r>
      <w:bookmarkEnd w:id="71"/>
    </w:p>
    <w:p w14:paraId="7E31170E" w14:textId="77777777" w:rsidR="00913A6F" w:rsidRDefault="00913A6F" w:rsidP="003352E5">
      <w:pPr>
        <w:spacing w:after="0"/>
        <w:jc w:val="both"/>
        <w:rPr>
          <w:rStyle w:val="NamasteChar"/>
        </w:rPr>
      </w:pPr>
      <w:bookmarkStart w:id="72" w:name="_Toc1753547630"/>
      <w:bookmarkEnd w:id="70"/>
    </w:p>
    <w:p w14:paraId="564D7EC7" w14:textId="77777777" w:rsidR="00913A6F" w:rsidRDefault="21106478" w:rsidP="003352E5">
      <w:pPr>
        <w:keepNext/>
        <w:spacing w:after="0"/>
        <w:jc w:val="both"/>
      </w:pPr>
      <w:r>
        <w:rPr>
          <w:noProof/>
        </w:rPr>
        <w:lastRenderedPageBreak/>
        <w:drawing>
          <wp:inline distT="0" distB="0" distL="0" distR="0" wp14:anchorId="16CE6EED" wp14:editId="51096513">
            <wp:extent cx="5515200" cy="3164400"/>
            <wp:effectExtent l="0" t="0" r="0" b="0"/>
            <wp:docPr id="1701722944" name="drawing" title="Εικόνα που περιέχει κείμενο, γραμμή, στιγμιότυπο οθόνης,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1722944" name="Picture 1701722944"/>
                    <pic:cNvPicPr/>
                  </pic:nvPicPr>
                  <pic:blipFill>
                    <a:blip r:embed="rId23">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760588F1" w14:textId="68D57CAB" w:rsidR="00913A6F" w:rsidRDefault="00913A6F" w:rsidP="00247C80">
      <w:pPr>
        <w:pStyle w:val="aa"/>
        <w:spacing w:after="0"/>
        <w:ind w:left="1134" w:hanging="1134"/>
        <w:jc w:val="both"/>
        <w:rPr>
          <w:rStyle w:val="NamasteChar"/>
          <w:sz w:val="24"/>
          <w:szCs w:val="24"/>
        </w:rPr>
      </w:pPr>
      <w:bookmarkStart w:id="73" w:name="_Toc236955107"/>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15</w:t>
      </w:r>
      <w:r w:rsidRPr="00D63E58">
        <w:rPr>
          <w:b/>
          <w:bCs/>
          <w:i w:val="0"/>
          <w:iCs w:val="0"/>
          <w:color w:val="auto"/>
          <w:sz w:val="24"/>
          <w:szCs w:val="24"/>
        </w:rPr>
        <w:fldChar w:fldCharType="end"/>
      </w:r>
      <w:r w:rsidRPr="00D63E58">
        <w:rPr>
          <w:b/>
          <w:bCs/>
          <w:i w:val="0"/>
          <w:iCs w:val="0"/>
          <w:color w:val="auto"/>
          <w:sz w:val="24"/>
          <w:szCs w:val="24"/>
        </w:rPr>
        <w:t>.</w:t>
      </w:r>
      <w:r w:rsidRPr="00D63E58">
        <w:rPr>
          <w:rStyle w:val="NamasteChar"/>
          <w:sz w:val="32"/>
          <w:szCs w:val="32"/>
        </w:rPr>
        <w:t xml:space="preserve"> </w:t>
      </w:r>
      <w:r w:rsidRPr="00D63E58">
        <w:rPr>
          <w:rStyle w:val="NamasteChar"/>
          <w:sz w:val="24"/>
          <w:szCs w:val="24"/>
        </w:rPr>
        <w:t>Διάγραμμα διασποράς της συσχέτισης της διαχυτικής ικανότητας (</w:t>
      </w:r>
      <w:proofErr w:type="spellStart"/>
      <w:r w:rsidRPr="00D63E58">
        <w:rPr>
          <w:rStyle w:val="NamasteChar"/>
          <w:sz w:val="24"/>
          <w:szCs w:val="24"/>
        </w:rPr>
        <w:t>DLCO</w:t>
      </w:r>
      <w:proofErr w:type="spellEnd"/>
      <w:r w:rsidRPr="00D63E58">
        <w:rPr>
          <w:rStyle w:val="NamasteChar"/>
          <w:sz w:val="24"/>
          <w:szCs w:val="24"/>
        </w:rPr>
        <w:t xml:space="preserve">, % </w:t>
      </w:r>
      <w:proofErr w:type="spellStart"/>
      <w:r w:rsidRPr="00D63E58">
        <w:rPr>
          <w:rStyle w:val="NamasteChar"/>
          <w:sz w:val="24"/>
          <w:szCs w:val="24"/>
        </w:rPr>
        <w:t>predicted</w:t>
      </w:r>
      <w:proofErr w:type="spellEnd"/>
      <w:r w:rsidRPr="00D63E58">
        <w:rPr>
          <w:rStyle w:val="NamasteChar"/>
          <w:sz w:val="24"/>
          <w:szCs w:val="24"/>
        </w:rPr>
        <w:t>) με τη μεταβολή του κορεσμού οξυγόνου  (ΔSpO2) στην 6-λεπτη δοκιμασία βάδισης (6MWT)</w:t>
      </w:r>
      <w:bookmarkEnd w:id="73"/>
    </w:p>
    <w:p w14:paraId="3A44121E" w14:textId="77777777" w:rsidR="003A6A6D" w:rsidRPr="003A6A6D" w:rsidRDefault="003A6A6D" w:rsidP="003A6A6D"/>
    <w:p w14:paraId="06A5F349" w14:textId="77777777" w:rsidR="00913A6F" w:rsidRDefault="21106478" w:rsidP="003352E5">
      <w:pPr>
        <w:keepNext/>
        <w:spacing w:after="0"/>
        <w:jc w:val="both"/>
      </w:pPr>
      <w:bookmarkStart w:id="74" w:name="_Toc1784923910"/>
      <w:bookmarkEnd w:id="72"/>
      <w:r>
        <w:rPr>
          <w:noProof/>
        </w:rPr>
        <w:drawing>
          <wp:inline distT="0" distB="0" distL="0" distR="0" wp14:anchorId="65B4CCF6" wp14:editId="1EAA321E">
            <wp:extent cx="5515200" cy="3164400"/>
            <wp:effectExtent l="0" t="0" r="0" b="0"/>
            <wp:docPr id="1755393489"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5393489" name="Picture 1755393489"/>
                    <pic:cNvPicPr/>
                  </pic:nvPicPr>
                  <pic:blipFill>
                    <a:blip r:embed="rId24">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0984419A" w14:textId="7E9F5188" w:rsidR="00ED7F96" w:rsidRPr="00D63E58" w:rsidRDefault="00913A6F" w:rsidP="00247C80">
      <w:pPr>
        <w:pStyle w:val="aa"/>
        <w:spacing w:after="0"/>
        <w:ind w:left="1134" w:hanging="1134"/>
        <w:jc w:val="both"/>
        <w:rPr>
          <w:rStyle w:val="NamasteChar"/>
          <w:sz w:val="24"/>
          <w:szCs w:val="24"/>
        </w:rPr>
      </w:pPr>
      <w:bookmarkStart w:id="75" w:name="_Toc236955108"/>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16</w:t>
      </w:r>
      <w:r w:rsidRPr="00D63E58">
        <w:rPr>
          <w:b/>
          <w:bCs/>
          <w:i w:val="0"/>
          <w:iCs w:val="0"/>
          <w:color w:val="auto"/>
          <w:sz w:val="24"/>
          <w:szCs w:val="24"/>
        </w:rPr>
        <w:fldChar w:fldCharType="end"/>
      </w:r>
      <w:r w:rsidRPr="00D63E58">
        <w:rPr>
          <w:b/>
          <w:bCs/>
          <w:i w:val="0"/>
          <w:iCs w:val="0"/>
          <w:color w:val="auto"/>
          <w:sz w:val="24"/>
          <w:szCs w:val="24"/>
        </w:rPr>
        <w:t>.</w:t>
      </w:r>
      <w:r w:rsidRPr="00D63E58">
        <w:rPr>
          <w:color w:val="auto"/>
          <w:sz w:val="24"/>
          <w:szCs w:val="24"/>
        </w:rPr>
        <w:t xml:space="preserve"> </w:t>
      </w:r>
      <w:r w:rsidRPr="00D63E58">
        <w:rPr>
          <w:rStyle w:val="NamasteChar"/>
          <w:sz w:val="24"/>
          <w:szCs w:val="24"/>
        </w:rPr>
        <w:t>Διάγραμμα διασποράς της συσχέτισης της διαχυτικής ικανότητας (</w:t>
      </w:r>
      <w:proofErr w:type="spellStart"/>
      <w:r w:rsidRPr="00D63E58">
        <w:rPr>
          <w:rStyle w:val="NamasteChar"/>
          <w:sz w:val="24"/>
          <w:szCs w:val="24"/>
        </w:rPr>
        <w:t>DLCO</w:t>
      </w:r>
      <w:proofErr w:type="spellEnd"/>
      <w:r w:rsidRPr="00D63E58">
        <w:rPr>
          <w:rStyle w:val="NamasteChar"/>
          <w:sz w:val="24"/>
          <w:szCs w:val="24"/>
        </w:rPr>
        <w:t xml:space="preserve">, % </w:t>
      </w:r>
      <w:proofErr w:type="spellStart"/>
      <w:r w:rsidRPr="00D63E58">
        <w:rPr>
          <w:rStyle w:val="NamasteChar"/>
          <w:sz w:val="24"/>
          <w:szCs w:val="24"/>
        </w:rPr>
        <w:t>predicted</w:t>
      </w:r>
      <w:proofErr w:type="spellEnd"/>
      <w:r w:rsidRPr="00D63E58">
        <w:rPr>
          <w:rStyle w:val="NamasteChar"/>
          <w:sz w:val="24"/>
          <w:szCs w:val="24"/>
        </w:rPr>
        <w:t xml:space="preserve">) με τη μεταβολή του κορεσμού οξυγόνου (ΔSpO2) στην </w:t>
      </w:r>
      <w:proofErr w:type="spellStart"/>
      <w:r w:rsidRPr="00D63E58">
        <w:rPr>
          <w:rStyle w:val="NamasteChar"/>
          <w:sz w:val="24"/>
          <w:szCs w:val="24"/>
        </w:rPr>
        <w:t>καρδιοαναπνευστική</w:t>
      </w:r>
      <w:proofErr w:type="spellEnd"/>
      <w:r w:rsidRPr="00D63E58">
        <w:rPr>
          <w:rStyle w:val="NamasteChar"/>
          <w:sz w:val="24"/>
          <w:szCs w:val="24"/>
        </w:rPr>
        <w:t xml:space="preserve"> δοκιμασία άσκησης (</w:t>
      </w:r>
      <w:proofErr w:type="spellStart"/>
      <w:r w:rsidRPr="00D63E58">
        <w:rPr>
          <w:rStyle w:val="NamasteChar"/>
          <w:sz w:val="24"/>
          <w:szCs w:val="24"/>
        </w:rPr>
        <w:t>CPET</w:t>
      </w:r>
      <w:proofErr w:type="spellEnd"/>
      <w:r w:rsidRPr="00D63E58">
        <w:rPr>
          <w:rStyle w:val="NamasteChar"/>
          <w:sz w:val="24"/>
          <w:szCs w:val="24"/>
        </w:rPr>
        <w:t>)</w:t>
      </w:r>
      <w:bookmarkEnd w:id="74"/>
      <w:bookmarkEnd w:id="75"/>
    </w:p>
    <w:p w14:paraId="2027F78B" w14:textId="77777777" w:rsidR="00913A6F" w:rsidRPr="00913A6F" w:rsidRDefault="00913A6F" w:rsidP="00247C80">
      <w:pPr>
        <w:spacing w:after="0" w:line="240" w:lineRule="auto"/>
        <w:ind w:left="1134" w:hanging="1134"/>
      </w:pPr>
    </w:p>
    <w:p w14:paraId="04AD7420" w14:textId="77777777" w:rsidR="00913A6F" w:rsidRDefault="21106478" w:rsidP="003352E5">
      <w:pPr>
        <w:keepNext/>
        <w:spacing w:after="0"/>
        <w:jc w:val="both"/>
      </w:pPr>
      <w:bookmarkStart w:id="76" w:name="_Toc1699724545"/>
      <w:r>
        <w:rPr>
          <w:noProof/>
        </w:rPr>
        <w:lastRenderedPageBreak/>
        <w:drawing>
          <wp:inline distT="0" distB="0" distL="0" distR="0" wp14:anchorId="032BE95B" wp14:editId="6F9CCA71">
            <wp:extent cx="5515200" cy="3164400"/>
            <wp:effectExtent l="0" t="0" r="0" b="0"/>
            <wp:docPr id="1526744679" name="drawing" title="Εικόνα που περιέχει κείμενο,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6744679" name="Picture 1526744679"/>
                    <pic:cNvPicPr/>
                  </pic:nvPicPr>
                  <pic:blipFill>
                    <a:blip r:embed="rId25">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1AF996FC" w14:textId="40744A37" w:rsidR="00913A6F" w:rsidRDefault="00913A6F" w:rsidP="00247C80">
      <w:pPr>
        <w:pStyle w:val="aa"/>
        <w:spacing w:after="0"/>
        <w:ind w:left="1134" w:hanging="1134"/>
        <w:rPr>
          <w:i w:val="0"/>
          <w:iCs w:val="0"/>
          <w:color w:val="auto"/>
          <w:sz w:val="24"/>
          <w:szCs w:val="24"/>
        </w:rPr>
      </w:pPr>
      <w:bookmarkStart w:id="77" w:name="_Toc236955109"/>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17</w:t>
      </w:r>
      <w:r w:rsidRPr="00D63E58">
        <w:rPr>
          <w:b/>
          <w:bCs/>
          <w:i w:val="0"/>
          <w:iCs w:val="0"/>
          <w:color w:val="auto"/>
          <w:sz w:val="24"/>
          <w:szCs w:val="24"/>
        </w:rPr>
        <w:fldChar w:fldCharType="end"/>
      </w:r>
      <w:r w:rsidRPr="00D63E58">
        <w:rPr>
          <w:b/>
          <w:bCs/>
          <w:i w:val="0"/>
          <w:iCs w:val="0"/>
          <w:color w:val="auto"/>
          <w:sz w:val="24"/>
          <w:szCs w:val="24"/>
        </w:rPr>
        <w:t>.</w:t>
      </w:r>
      <w:r w:rsidRPr="00D63E58">
        <w:rPr>
          <w:color w:val="auto"/>
          <w:sz w:val="24"/>
          <w:szCs w:val="24"/>
        </w:rPr>
        <w:t xml:space="preserve"> </w:t>
      </w:r>
      <w:r w:rsidRPr="00D63E58">
        <w:rPr>
          <w:i w:val="0"/>
          <w:iCs w:val="0"/>
          <w:color w:val="auto"/>
          <w:sz w:val="24"/>
          <w:szCs w:val="24"/>
        </w:rPr>
        <w:t>Διάγραμμα διασποράς της συσχέτισης της διαχυτικής ικανότητας (</w:t>
      </w:r>
      <w:proofErr w:type="spellStart"/>
      <w:r w:rsidRPr="00D63E58">
        <w:rPr>
          <w:i w:val="0"/>
          <w:iCs w:val="0"/>
          <w:color w:val="auto"/>
          <w:sz w:val="24"/>
          <w:szCs w:val="24"/>
        </w:rPr>
        <w:t>DLCO</w:t>
      </w:r>
      <w:proofErr w:type="spellEnd"/>
      <w:r w:rsidRPr="00D63E58">
        <w:rPr>
          <w:i w:val="0"/>
          <w:iCs w:val="0"/>
          <w:color w:val="auto"/>
          <w:sz w:val="24"/>
          <w:szCs w:val="24"/>
        </w:rPr>
        <w:t xml:space="preserve">, </w:t>
      </w:r>
      <w:proofErr w:type="spellStart"/>
      <w:r w:rsidRPr="00D63E58">
        <w:rPr>
          <w:i w:val="0"/>
          <w:iCs w:val="0"/>
          <w:color w:val="auto"/>
          <w:sz w:val="24"/>
          <w:szCs w:val="24"/>
        </w:rPr>
        <w:t>mL</w:t>
      </w:r>
      <w:proofErr w:type="spellEnd"/>
      <w:r w:rsidRPr="00D63E58">
        <w:rPr>
          <w:i w:val="0"/>
          <w:iCs w:val="0"/>
          <w:color w:val="auto"/>
          <w:sz w:val="24"/>
          <w:szCs w:val="24"/>
        </w:rPr>
        <w:t>/</w:t>
      </w:r>
      <w:proofErr w:type="spellStart"/>
      <w:r w:rsidRPr="00D63E58">
        <w:rPr>
          <w:i w:val="0"/>
          <w:iCs w:val="0"/>
          <w:color w:val="auto"/>
          <w:sz w:val="24"/>
          <w:szCs w:val="24"/>
        </w:rPr>
        <w:t>min</w:t>
      </w:r>
      <w:proofErr w:type="spellEnd"/>
      <w:r w:rsidRPr="00D63E58">
        <w:rPr>
          <w:i w:val="0"/>
          <w:iCs w:val="0"/>
          <w:color w:val="auto"/>
          <w:sz w:val="24"/>
          <w:szCs w:val="24"/>
        </w:rPr>
        <w:t>/</w:t>
      </w:r>
      <w:proofErr w:type="spellStart"/>
      <w:r w:rsidRPr="00D63E58">
        <w:rPr>
          <w:i w:val="0"/>
          <w:iCs w:val="0"/>
          <w:color w:val="auto"/>
          <w:sz w:val="24"/>
          <w:szCs w:val="24"/>
        </w:rPr>
        <w:t>mmHg</w:t>
      </w:r>
      <w:proofErr w:type="spellEnd"/>
      <w:r w:rsidRPr="00D63E58">
        <w:rPr>
          <w:i w:val="0"/>
          <w:iCs w:val="0"/>
          <w:color w:val="auto"/>
          <w:sz w:val="24"/>
          <w:szCs w:val="24"/>
        </w:rPr>
        <w:t xml:space="preserve">) με τη μεταβολή του κορεσμού οξυγόνου (ΔSpO2)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77"/>
    </w:p>
    <w:p w14:paraId="6EA4A7F9" w14:textId="77777777" w:rsidR="003A6A6D" w:rsidRPr="003A6A6D" w:rsidRDefault="003A6A6D" w:rsidP="003A6A6D"/>
    <w:p w14:paraId="0D4CAB45" w14:textId="74220069" w:rsidR="00913A6F" w:rsidRDefault="00913A6F" w:rsidP="00247C80">
      <w:pPr>
        <w:pStyle w:val="aa"/>
        <w:spacing w:after="0"/>
        <w:ind w:left="1134" w:hanging="1134"/>
        <w:jc w:val="both"/>
      </w:pPr>
    </w:p>
    <w:p w14:paraId="12B8EF23" w14:textId="77777777" w:rsidR="00913A6F" w:rsidRDefault="21106478" w:rsidP="003352E5">
      <w:pPr>
        <w:keepNext/>
        <w:spacing w:after="0"/>
        <w:jc w:val="both"/>
      </w:pPr>
      <w:bookmarkStart w:id="78" w:name="_Toc1709582510"/>
      <w:bookmarkEnd w:id="76"/>
      <w:r>
        <w:rPr>
          <w:noProof/>
        </w:rPr>
        <w:drawing>
          <wp:inline distT="0" distB="0" distL="0" distR="0" wp14:anchorId="27215424" wp14:editId="5DDE9FD8">
            <wp:extent cx="5515200" cy="3164400"/>
            <wp:effectExtent l="0" t="0" r="0" b="0"/>
            <wp:docPr id="220785610"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785610" name="Picture 220785610"/>
                    <pic:cNvPicPr/>
                  </pic:nvPicPr>
                  <pic:blipFill>
                    <a:blip r:embed="rId26">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5BBAC08B" w14:textId="28601EF9" w:rsidR="00913A6F" w:rsidRPr="00D63E58" w:rsidRDefault="00913A6F" w:rsidP="00247C80">
      <w:pPr>
        <w:pStyle w:val="aa"/>
        <w:spacing w:after="0"/>
        <w:ind w:left="1134" w:hanging="1134"/>
        <w:rPr>
          <w:i w:val="0"/>
          <w:iCs w:val="0"/>
          <w:color w:val="auto"/>
          <w:sz w:val="24"/>
          <w:szCs w:val="24"/>
        </w:rPr>
      </w:pPr>
      <w:bookmarkStart w:id="79" w:name="_Toc236955110"/>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18</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διαχυτικής ικανότητας (</w:t>
      </w:r>
      <w:proofErr w:type="spellStart"/>
      <w:r w:rsidRPr="00D63E58">
        <w:rPr>
          <w:i w:val="0"/>
          <w:iCs w:val="0"/>
          <w:color w:val="auto"/>
          <w:sz w:val="24"/>
          <w:szCs w:val="24"/>
        </w:rPr>
        <w:t>DLCO</w:t>
      </w:r>
      <w:proofErr w:type="spellEnd"/>
      <w:r w:rsidRPr="00D63E58">
        <w:rPr>
          <w:i w:val="0"/>
          <w:iCs w:val="0"/>
          <w:color w:val="auto"/>
          <w:sz w:val="24"/>
          <w:szCs w:val="24"/>
        </w:rPr>
        <w:t xml:space="preserve">, </w:t>
      </w:r>
      <w:proofErr w:type="spellStart"/>
      <w:r w:rsidRPr="00D63E58">
        <w:rPr>
          <w:i w:val="0"/>
          <w:iCs w:val="0"/>
          <w:color w:val="auto"/>
          <w:sz w:val="24"/>
          <w:szCs w:val="24"/>
        </w:rPr>
        <w:t>mL</w:t>
      </w:r>
      <w:proofErr w:type="spellEnd"/>
      <w:r w:rsidRPr="00D63E58">
        <w:rPr>
          <w:i w:val="0"/>
          <w:iCs w:val="0"/>
          <w:color w:val="auto"/>
          <w:sz w:val="24"/>
          <w:szCs w:val="24"/>
        </w:rPr>
        <w:t>/</w:t>
      </w:r>
      <w:proofErr w:type="spellStart"/>
      <w:r w:rsidRPr="00D63E58">
        <w:rPr>
          <w:i w:val="0"/>
          <w:iCs w:val="0"/>
          <w:color w:val="auto"/>
          <w:sz w:val="24"/>
          <w:szCs w:val="24"/>
        </w:rPr>
        <w:t>min</w:t>
      </w:r>
      <w:proofErr w:type="spellEnd"/>
      <w:r w:rsidRPr="00D63E58">
        <w:rPr>
          <w:i w:val="0"/>
          <w:iCs w:val="0"/>
          <w:color w:val="auto"/>
          <w:sz w:val="24"/>
          <w:szCs w:val="24"/>
        </w:rPr>
        <w:t>/</w:t>
      </w:r>
      <w:proofErr w:type="spellStart"/>
      <w:r w:rsidRPr="00D63E58">
        <w:rPr>
          <w:i w:val="0"/>
          <w:iCs w:val="0"/>
          <w:color w:val="auto"/>
          <w:sz w:val="24"/>
          <w:szCs w:val="24"/>
        </w:rPr>
        <w:t>mmHg</w:t>
      </w:r>
      <w:proofErr w:type="spellEnd"/>
      <w:r w:rsidRPr="00D63E58">
        <w:rPr>
          <w:i w:val="0"/>
          <w:iCs w:val="0"/>
          <w:color w:val="auto"/>
          <w:sz w:val="24"/>
          <w:szCs w:val="24"/>
        </w:rPr>
        <w:t>) με τη μεταβολή του κορεσμού οξυγόνου (ΔSpO2) στην 6-λεπτη δοκιμασία άσκησης (6MWT)</w:t>
      </w:r>
      <w:bookmarkEnd w:id="79"/>
    </w:p>
    <w:p w14:paraId="45370488" w14:textId="77777777" w:rsidR="00913A6F" w:rsidRDefault="21106478" w:rsidP="003352E5">
      <w:pPr>
        <w:keepNext/>
        <w:spacing w:after="0"/>
        <w:jc w:val="both"/>
      </w:pPr>
      <w:bookmarkStart w:id="80" w:name="_Toc985941333"/>
      <w:bookmarkEnd w:id="78"/>
      <w:r>
        <w:rPr>
          <w:noProof/>
        </w:rPr>
        <w:lastRenderedPageBreak/>
        <w:drawing>
          <wp:inline distT="0" distB="0" distL="0" distR="0" wp14:anchorId="1B5F8787" wp14:editId="2179B200">
            <wp:extent cx="5515200" cy="3164400"/>
            <wp:effectExtent l="0" t="0" r="0" b="0"/>
            <wp:docPr id="2124836579"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4836579" name="Picture 2124836579"/>
                    <pic:cNvPicPr/>
                  </pic:nvPicPr>
                  <pic:blipFill>
                    <a:blip r:embed="rId27">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AB5A3EE" w14:textId="123CF1EB" w:rsidR="00913A6F" w:rsidRDefault="00913A6F" w:rsidP="00247C80">
      <w:pPr>
        <w:pStyle w:val="aa"/>
        <w:spacing w:after="0"/>
        <w:ind w:left="1134" w:hanging="1134"/>
        <w:jc w:val="both"/>
        <w:rPr>
          <w:i w:val="0"/>
          <w:iCs w:val="0"/>
          <w:color w:val="auto"/>
          <w:sz w:val="24"/>
          <w:szCs w:val="24"/>
        </w:rPr>
      </w:pPr>
      <w:bookmarkStart w:id="81" w:name="_Toc236955111"/>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19</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διαχυτικής ικανότητας (</w:t>
      </w:r>
      <w:proofErr w:type="spellStart"/>
      <w:r w:rsidRPr="00D63E58">
        <w:rPr>
          <w:i w:val="0"/>
          <w:iCs w:val="0"/>
          <w:color w:val="auto"/>
          <w:sz w:val="24"/>
          <w:szCs w:val="24"/>
        </w:rPr>
        <w:t>DLCO</w:t>
      </w:r>
      <w:proofErr w:type="spellEnd"/>
      <w:r w:rsidRPr="00D63E58">
        <w:rPr>
          <w:i w:val="0"/>
          <w:iCs w:val="0"/>
          <w:color w:val="auto"/>
          <w:sz w:val="24"/>
          <w:szCs w:val="24"/>
        </w:rPr>
        <w:t xml:space="preserve">, </w:t>
      </w:r>
      <w:proofErr w:type="spellStart"/>
      <w:r w:rsidRPr="00D63E58">
        <w:rPr>
          <w:i w:val="0"/>
          <w:iCs w:val="0"/>
          <w:color w:val="auto"/>
          <w:sz w:val="24"/>
          <w:szCs w:val="24"/>
        </w:rPr>
        <w:t>mL</w:t>
      </w:r>
      <w:proofErr w:type="spellEnd"/>
      <w:r w:rsidRPr="00D63E58">
        <w:rPr>
          <w:i w:val="0"/>
          <w:iCs w:val="0"/>
          <w:color w:val="auto"/>
          <w:sz w:val="24"/>
          <w:szCs w:val="24"/>
        </w:rPr>
        <w:t>/</w:t>
      </w:r>
      <w:proofErr w:type="spellStart"/>
      <w:r w:rsidRPr="00D63E58">
        <w:rPr>
          <w:i w:val="0"/>
          <w:iCs w:val="0"/>
          <w:color w:val="auto"/>
          <w:sz w:val="24"/>
          <w:szCs w:val="24"/>
        </w:rPr>
        <w:t>min</w:t>
      </w:r>
      <w:proofErr w:type="spellEnd"/>
      <w:r w:rsidRPr="00D63E58">
        <w:rPr>
          <w:i w:val="0"/>
          <w:iCs w:val="0"/>
          <w:color w:val="auto"/>
          <w:sz w:val="24"/>
          <w:szCs w:val="24"/>
        </w:rPr>
        <w:t>/</w:t>
      </w:r>
      <w:proofErr w:type="spellStart"/>
      <w:r w:rsidRPr="00D63E58">
        <w:rPr>
          <w:i w:val="0"/>
          <w:iCs w:val="0"/>
          <w:color w:val="auto"/>
          <w:sz w:val="24"/>
          <w:szCs w:val="24"/>
        </w:rPr>
        <w:t>mmHg</w:t>
      </w:r>
      <w:proofErr w:type="spellEnd"/>
      <w:r w:rsidRPr="00D63E58">
        <w:rPr>
          <w:i w:val="0"/>
          <w:iCs w:val="0"/>
          <w:color w:val="auto"/>
          <w:sz w:val="24"/>
          <w:szCs w:val="24"/>
        </w:rPr>
        <w:t xml:space="preserve">) με τη μεταβολή του κορεσμού οξυγόνου (ΔSpO2) στην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81"/>
    </w:p>
    <w:bookmarkEnd w:id="80"/>
    <w:p w14:paraId="1961C2F5" w14:textId="77777777" w:rsidR="000A06A7" w:rsidRDefault="000A06A7" w:rsidP="000A06A7">
      <w:pPr>
        <w:pStyle w:val="Marieesysouperstar"/>
        <w:spacing w:before="0" w:after="0" w:line="360" w:lineRule="auto"/>
      </w:pPr>
    </w:p>
    <w:p w14:paraId="38FB1926" w14:textId="63D1A0F1" w:rsidR="00ED7F96" w:rsidRDefault="00811E8B" w:rsidP="000A06A7">
      <w:pPr>
        <w:pStyle w:val="Marieesysouperstar"/>
        <w:spacing w:before="0" w:after="0" w:line="360" w:lineRule="auto"/>
      </w:pPr>
      <w:bookmarkStart w:id="82" w:name="_Toc236966817"/>
      <w:r>
        <w:t>3</w:t>
      </w:r>
      <w:r w:rsidR="0F697F03" w:rsidRPr="1DE69594">
        <w:t>.6. Συσχέτιση της μεταβολής του κορεσμού οξυγόνο</w:t>
      </w:r>
      <w:r w:rsidR="110F5093" w:rsidRPr="1DE69594">
        <w:t>υ</w:t>
      </w:r>
      <w:r w:rsidR="0F697F03" w:rsidRPr="1DE69594">
        <w:t xml:space="preserve"> (ΔSpO2) </w:t>
      </w:r>
      <w:r w:rsidR="351034EC" w:rsidRPr="1DE69594">
        <w:t xml:space="preserve">μεταξύ των δοκιμασιών </w:t>
      </w:r>
      <w:r w:rsidR="0F697F03" w:rsidRPr="1DE69594">
        <w:t>TUG-10, 6MWT και CPET με τη ζωτική χωρητικότητα (VC) των ασθενών</w:t>
      </w:r>
      <w:bookmarkEnd w:id="82"/>
    </w:p>
    <w:p w14:paraId="6AC08C5D" w14:textId="26A6E334" w:rsidR="00ED7F96" w:rsidRDefault="770DC3DA" w:rsidP="003625BB">
      <w:pPr>
        <w:spacing w:after="0" w:line="360" w:lineRule="auto"/>
        <w:ind w:firstLine="680"/>
        <w:jc w:val="both"/>
        <w:rPr>
          <w:rFonts w:ascii="Calibri" w:eastAsia="Calibri" w:hAnsi="Calibri" w:cs="Calibri"/>
        </w:rPr>
      </w:pPr>
      <w:r w:rsidRPr="44080EAA">
        <w:rPr>
          <w:rFonts w:ascii="Calibri" w:eastAsia="Calibri" w:hAnsi="Calibri" w:cs="Calibri"/>
        </w:rPr>
        <w:t>Ο</w:t>
      </w:r>
      <w:r w:rsidR="631CCE9B" w:rsidRPr="44080EAA">
        <w:rPr>
          <w:rFonts w:ascii="Calibri" w:eastAsia="Calibri" w:hAnsi="Calibri" w:cs="Calibri"/>
        </w:rPr>
        <w:t xml:space="preserve"> </w:t>
      </w:r>
      <w:r w:rsidR="21106478" w:rsidRPr="44080EAA">
        <w:rPr>
          <w:rFonts w:ascii="Calibri" w:eastAsia="Calibri" w:hAnsi="Calibri" w:cs="Calibri"/>
        </w:rPr>
        <w:t>ΔSpO</w:t>
      </w:r>
      <w:r w:rsidR="6774A8EF" w:rsidRPr="44080EAA">
        <w:rPr>
          <w:rFonts w:ascii="Calibri" w:eastAsia="Calibri" w:hAnsi="Calibri" w:cs="Calibri"/>
          <w:vertAlign w:val="subscript"/>
        </w:rPr>
        <w:t>2</w:t>
      </w:r>
      <w:r w:rsidR="64720108" w:rsidRPr="44080EAA">
        <w:rPr>
          <w:rFonts w:ascii="Calibri" w:eastAsia="Calibri" w:hAnsi="Calibri" w:cs="Calibri"/>
        </w:rPr>
        <w:t xml:space="preserve"> </w:t>
      </w:r>
      <w:r w:rsidR="21106478" w:rsidRPr="44080EAA">
        <w:rPr>
          <w:rFonts w:ascii="Calibri" w:eastAsia="Calibri" w:hAnsi="Calibri" w:cs="Calibri"/>
        </w:rPr>
        <w:t>δεν εμφάνισε στατιστικά σημαντική συσχέτιση με τις απόλυτες τιμές της VC (L) στις δοκιμασίες TUG-10 (r=0</w:t>
      </w:r>
      <w:r w:rsidR="00115AFF">
        <w:rPr>
          <w:rFonts w:ascii="Calibri" w:eastAsia="Calibri" w:hAnsi="Calibri" w:cs="Calibri"/>
        </w:rPr>
        <w:t>,</w:t>
      </w:r>
      <w:r w:rsidR="21106478" w:rsidRPr="44080EAA">
        <w:rPr>
          <w:rFonts w:ascii="Calibri" w:eastAsia="Calibri" w:hAnsi="Calibri" w:cs="Calibri"/>
        </w:rPr>
        <w:t>103, p=0</w:t>
      </w:r>
      <w:r w:rsidR="00115AFF">
        <w:rPr>
          <w:rFonts w:ascii="Calibri" w:eastAsia="Calibri" w:hAnsi="Calibri" w:cs="Calibri"/>
        </w:rPr>
        <w:t>,</w:t>
      </w:r>
      <w:r w:rsidR="21106478" w:rsidRPr="44080EAA">
        <w:rPr>
          <w:rFonts w:ascii="Calibri" w:eastAsia="Calibri" w:hAnsi="Calibri" w:cs="Calibri"/>
        </w:rPr>
        <w:t xml:space="preserve">703, </w:t>
      </w:r>
      <w:r w:rsidR="009C0469">
        <w:rPr>
          <w:rFonts w:ascii="Calibri" w:eastAsia="Calibri" w:hAnsi="Calibri" w:cs="Calibri"/>
        </w:rPr>
        <w:t>Γ</w:t>
      </w:r>
      <w:r w:rsidR="10C936A1" w:rsidRPr="44080EAA">
        <w:rPr>
          <w:rFonts w:ascii="Calibri" w:eastAsia="Calibri" w:hAnsi="Calibri" w:cs="Calibri"/>
        </w:rPr>
        <w:t xml:space="preserve">ράφημα </w:t>
      </w:r>
      <w:r w:rsidR="21106478" w:rsidRPr="44080EAA">
        <w:rPr>
          <w:rFonts w:ascii="Calibri" w:eastAsia="Calibri" w:hAnsi="Calibri" w:cs="Calibri"/>
        </w:rPr>
        <w:t>20), 6MWT (r=-0</w:t>
      </w:r>
      <w:r w:rsidR="00115AFF">
        <w:rPr>
          <w:rFonts w:ascii="Calibri" w:eastAsia="Calibri" w:hAnsi="Calibri" w:cs="Calibri"/>
        </w:rPr>
        <w:t>,</w:t>
      </w:r>
      <w:r w:rsidR="21106478" w:rsidRPr="44080EAA">
        <w:rPr>
          <w:rFonts w:ascii="Calibri" w:eastAsia="Calibri" w:hAnsi="Calibri" w:cs="Calibri"/>
        </w:rPr>
        <w:t>019, p=0</w:t>
      </w:r>
      <w:r w:rsidR="00115AFF">
        <w:rPr>
          <w:rFonts w:ascii="Calibri" w:eastAsia="Calibri" w:hAnsi="Calibri" w:cs="Calibri"/>
        </w:rPr>
        <w:t>,</w:t>
      </w:r>
      <w:r w:rsidR="21106478" w:rsidRPr="44080EAA">
        <w:rPr>
          <w:rFonts w:ascii="Calibri" w:eastAsia="Calibri" w:hAnsi="Calibri" w:cs="Calibri"/>
        </w:rPr>
        <w:t xml:space="preserve">944, </w:t>
      </w:r>
      <w:r w:rsidR="009C0469">
        <w:rPr>
          <w:rFonts w:ascii="Calibri" w:eastAsia="Calibri" w:hAnsi="Calibri" w:cs="Calibri"/>
        </w:rPr>
        <w:t>Γ</w:t>
      </w:r>
      <w:r w:rsidR="61E33E51" w:rsidRPr="44080EAA">
        <w:rPr>
          <w:rFonts w:ascii="Calibri" w:eastAsia="Calibri" w:hAnsi="Calibri" w:cs="Calibri"/>
        </w:rPr>
        <w:t>ράφη</w:t>
      </w:r>
      <w:r w:rsidR="21106478" w:rsidRPr="44080EAA">
        <w:rPr>
          <w:rFonts w:ascii="Calibri" w:eastAsia="Calibri" w:hAnsi="Calibri" w:cs="Calibri"/>
        </w:rPr>
        <w:t>μα 21) και CPET (r=-0</w:t>
      </w:r>
      <w:r w:rsidR="00115AFF">
        <w:rPr>
          <w:rFonts w:ascii="Calibri" w:eastAsia="Calibri" w:hAnsi="Calibri" w:cs="Calibri"/>
        </w:rPr>
        <w:t>,</w:t>
      </w:r>
      <w:r w:rsidR="21106478" w:rsidRPr="44080EAA">
        <w:rPr>
          <w:rFonts w:ascii="Calibri" w:eastAsia="Calibri" w:hAnsi="Calibri" w:cs="Calibri"/>
        </w:rPr>
        <w:t>367, p=0</w:t>
      </w:r>
      <w:r w:rsidR="00115AFF">
        <w:rPr>
          <w:rFonts w:ascii="Calibri" w:eastAsia="Calibri" w:hAnsi="Calibri" w:cs="Calibri"/>
        </w:rPr>
        <w:t>,</w:t>
      </w:r>
      <w:r w:rsidR="21106478" w:rsidRPr="44080EAA">
        <w:rPr>
          <w:rFonts w:ascii="Calibri" w:eastAsia="Calibri" w:hAnsi="Calibri" w:cs="Calibri"/>
        </w:rPr>
        <w:t xml:space="preserve">240, </w:t>
      </w:r>
      <w:r w:rsidR="009C0469">
        <w:rPr>
          <w:rFonts w:ascii="Calibri" w:eastAsia="Calibri" w:hAnsi="Calibri" w:cs="Calibri"/>
        </w:rPr>
        <w:t>Γ</w:t>
      </w:r>
      <w:r w:rsidR="3791866A" w:rsidRPr="44080EAA">
        <w:rPr>
          <w:rFonts w:ascii="Calibri" w:eastAsia="Calibri" w:hAnsi="Calibri" w:cs="Calibri"/>
        </w:rPr>
        <w:t xml:space="preserve">ράφημα </w:t>
      </w:r>
      <w:r w:rsidR="21106478" w:rsidRPr="44080EAA">
        <w:rPr>
          <w:rFonts w:ascii="Calibri" w:eastAsia="Calibri" w:hAnsi="Calibri" w:cs="Calibri"/>
        </w:rPr>
        <w:t xml:space="preserve">22). Επιπλέον, </w:t>
      </w:r>
      <w:r w:rsidR="3382A99C" w:rsidRPr="44080EAA">
        <w:rPr>
          <w:rFonts w:ascii="Calibri" w:eastAsia="Calibri" w:hAnsi="Calibri" w:cs="Calibri"/>
        </w:rPr>
        <w:t xml:space="preserve">ο </w:t>
      </w:r>
      <w:r w:rsidR="21106478" w:rsidRPr="44080EAA">
        <w:rPr>
          <w:rFonts w:ascii="Calibri" w:eastAsia="Calibri" w:hAnsi="Calibri" w:cs="Calibri"/>
        </w:rPr>
        <w:t>ΔSpO2 δεν παρουσίασε στατιστικά σημαντική συσχέτιση</w:t>
      </w:r>
      <w:r w:rsidR="1F64C65E" w:rsidRPr="44080EAA">
        <w:rPr>
          <w:rFonts w:ascii="Calibri" w:eastAsia="Calibri" w:hAnsi="Calibri" w:cs="Calibri"/>
        </w:rPr>
        <w:t xml:space="preserve"> και</w:t>
      </w:r>
      <w:r w:rsidR="21106478" w:rsidRPr="44080EAA">
        <w:rPr>
          <w:rFonts w:ascii="Calibri" w:eastAsia="Calibri" w:hAnsi="Calibri" w:cs="Calibri"/>
        </w:rPr>
        <w:t xml:space="preserve"> με τις σχετικές τιμές της </w:t>
      </w:r>
      <w:proofErr w:type="spellStart"/>
      <w:r w:rsidR="21106478" w:rsidRPr="44080EAA">
        <w:rPr>
          <w:rFonts w:ascii="Calibri" w:eastAsia="Calibri" w:hAnsi="Calibri" w:cs="Calibri"/>
        </w:rPr>
        <w:t>VC</w:t>
      </w:r>
      <w:proofErr w:type="spellEnd"/>
      <w:r w:rsidR="21106478" w:rsidRPr="44080EAA">
        <w:rPr>
          <w:rFonts w:ascii="Calibri" w:eastAsia="Calibri" w:hAnsi="Calibri" w:cs="Calibri"/>
        </w:rPr>
        <w:t xml:space="preserve"> (% </w:t>
      </w:r>
      <w:proofErr w:type="spellStart"/>
      <w:r w:rsidR="21106478" w:rsidRPr="44080EAA">
        <w:rPr>
          <w:rFonts w:ascii="Calibri" w:eastAsia="Calibri" w:hAnsi="Calibri" w:cs="Calibri"/>
        </w:rPr>
        <w:t>predicted</w:t>
      </w:r>
      <w:proofErr w:type="spellEnd"/>
      <w:r w:rsidR="21106478" w:rsidRPr="44080EAA">
        <w:rPr>
          <w:rFonts w:ascii="Calibri" w:eastAsia="Calibri" w:hAnsi="Calibri" w:cs="Calibri"/>
        </w:rPr>
        <w:t>) στις δοκιμασίες TUG-10 (r=0</w:t>
      </w:r>
      <w:r w:rsidR="00115AFF">
        <w:rPr>
          <w:rFonts w:ascii="Calibri" w:eastAsia="Calibri" w:hAnsi="Calibri" w:cs="Calibri"/>
        </w:rPr>
        <w:t>,</w:t>
      </w:r>
      <w:r w:rsidR="21106478" w:rsidRPr="44080EAA">
        <w:rPr>
          <w:rFonts w:ascii="Calibri" w:eastAsia="Calibri" w:hAnsi="Calibri" w:cs="Calibri"/>
        </w:rPr>
        <w:t>061, p=0</w:t>
      </w:r>
      <w:r w:rsidR="00115AFF">
        <w:rPr>
          <w:rFonts w:ascii="Calibri" w:eastAsia="Calibri" w:hAnsi="Calibri" w:cs="Calibri"/>
        </w:rPr>
        <w:t>,</w:t>
      </w:r>
      <w:r w:rsidR="21106478" w:rsidRPr="44080EAA">
        <w:rPr>
          <w:rFonts w:ascii="Calibri" w:eastAsia="Calibri" w:hAnsi="Calibri" w:cs="Calibri"/>
        </w:rPr>
        <w:t xml:space="preserve">824, </w:t>
      </w:r>
      <w:r w:rsidR="009C0469">
        <w:rPr>
          <w:rFonts w:ascii="Calibri" w:eastAsia="Calibri" w:hAnsi="Calibri" w:cs="Calibri"/>
        </w:rPr>
        <w:t>Γ</w:t>
      </w:r>
      <w:r w:rsidR="14057811" w:rsidRPr="44080EAA">
        <w:rPr>
          <w:rFonts w:ascii="Calibri" w:eastAsia="Calibri" w:hAnsi="Calibri" w:cs="Calibri"/>
        </w:rPr>
        <w:t>ράφη</w:t>
      </w:r>
      <w:r w:rsidR="21106478" w:rsidRPr="44080EAA">
        <w:rPr>
          <w:rFonts w:ascii="Calibri" w:eastAsia="Calibri" w:hAnsi="Calibri" w:cs="Calibri"/>
        </w:rPr>
        <w:t>μα 23), 6MWT (r=-0</w:t>
      </w:r>
      <w:r w:rsidR="00115AFF">
        <w:rPr>
          <w:rFonts w:ascii="Calibri" w:eastAsia="Calibri" w:hAnsi="Calibri" w:cs="Calibri"/>
        </w:rPr>
        <w:t>,</w:t>
      </w:r>
      <w:r w:rsidR="21106478" w:rsidRPr="44080EAA">
        <w:rPr>
          <w:rFonts w:ascii="Calibri" w:eastAsia="Calibri" w:hAnsi="Calibri" w:cs="Calibri"/>
        </w:rPr>
        <w:t>186, p=0</w:t>
      </w:r>
      <w:r w:rsidR="00115AFF">
        <w:rPr>
          <w:rFonts w:ascii="Calibri" w:eastAsia="Calibri" w:hAnsi="Calibri" w:cs="Calibri"/>
        </w:rPr>
        <w:t>,</w:t>
      </w:r>
      <w:r w:rsidR="21106478" w:rsidRPr="44080EAA">
        <w:rPr>
          <w:rFonts w:ascii="Calibri" w:eastAsia="Calibri" w:hAnsi="Calibri" w:cs="Calibri"/>
        </w:rPr>
        <w:t xml:space="preserve">491, </w:t>
      </w:r>
      <w:r w:rsidR="009C0469">
        <w:rPr>
          <w:rFonts w:ascii="Calibri" w:eastAsia="Calibri" w:hAnsi="Calibri" w:cs="Calibri"/>
        </w:rPr>
        <w:t>Γ</w:t>
      </w:r>
      <w:r w:rsidR="6EFB062D" w:rsidRPr="44080EAA">
        <w:rPr>
          <w:rFonts w:ascii="Calibri" w:eastAsia="Calibri" w:hAnsi="Calibri" w:cs="Calibri"/>
        </w:rPr>
        <w:t xml:space="preserve">ράφημα </w:t>
      </w:r>
      <w:r w:rsidR="21106478" w:rsidRPr="44080EAA">
        <w:rPr>
          <w:rFonts w:ascii="Calibri" w:eastAsia="Calibri" w:hAnsi="Calibri" w:cs="Calibri"/>
        </w:rPr>
        <w:t>24) και CPET (r=-0</w:t>
      </w:r>
      <w:r w:rsidR="00115AFF">
        <w:rPr>
          <w:rFonts w:ascii="Calibri" w:eastAsia="Calibri" w:hAnsi="Calibri" w:cs="Calibri"/>
        </w:rPr>
        <w:t>,</w:t>
      </w:r>
      <w:r w:rsidR="21106478" w:rsidRPr="44080EAA">
        <w:rPr>
          <w:rFonts w:ascii="Calibri" w:eastAsia="Calibri" w:hAnsi="Calibri" w:cs="Calibri"/>
        </w:rPr>
        <w:t>343, p=0</w:t>
      </w:r>
      <w:r w:rsidR="00115AFF">
        <w:rPr>
          <w:rFonts w:ascii="Calibri" w:eastAsia="Calibri" w:hAnsi="Calibri" w:cs="Calibri"/>
        </w:rPr>
        <w:t>,</w:t>
      </w:r>
      <w:r w:rsidR="21106478" w:rsidRPr="44080EAA">
        <w:rPr>
          <w:rFonts w:ascii="Calibri" w:eastAsia="Calibri" w:hAnsi="Calibri" w:cs="Calibri"/>
        </w:rPr>
        <w:t xml:space="preserve">275, </w:t>
      </w:r>
      <w:r w:rsidR="009C0469">
        <w:rPr>
          <w:rFonts w:ascii="Calibri" w:eastAsia="Calibri" w:hAnsi="Calibri" w:cs="Calibri"/>
        </w:rPr>
        <w:t>Γ</w:t>
      </w:r>
      <w:r w:rsidR="3F0B0DBC" w:rsidRPr="44080EAA">
        <w:rPr>
          <w:rFonts w:ascii="Calibri" w:eastAsia="Calibri" w:hAnsi="Calibri" w:cs="Calibri"/>
        </w:rPr>
        <w:t xml:space="preserve">ράφημα </w:t>
      </w:r>
      <w:r w:rsidR="21106478" w:rsidRPr="44080EAA">
        <w:rPr>
          <w:rFonts w:ascii="Calibri" w:eastAsia="Calibri" w:hAnsi="Calibri" w:cs="Calibri"/>
        </w:rPr>
        <w:t>25).</w:t>
      </w:r>
    </w:p>
    <w:p w14:paraId="04405F67" w14:textId="77777777" w:rsidR="00247C80" w:rsidRDefault="00247C80" w:rsidP="003352E5">
      <w:pPr>
        <w:spacing w:after="0" w:line="360" w:lineRule="auto"/>
        <w:ind w:firstLine="720"/>
        <w:jc w:val="both"/>
      </w:pPr>
    </w:p>
    <w:p w14:paraId="3C06470E" w14:textId="77777777" w:rsidR="00913A6F" w:rsidRDefault="21106478" w:rsidP="003352E5">
      <w:pPr>
        <w:keepNext/>
        <w:spacing w:after="0"/>
        <w:jc w:val="both"/>
      </w:pPr>
      <w:bookmarkStart w:id="83" w:name="_Toc1404783952"/>
      <w:r>
        <w:rPr>
          <w:noProof/>
        </w:rPr>
        <w:lastRenderedPageBreak/>
        <w:drawing>
          <wp:inline distT="0" distB="0" distL="0" distR="0" wp14:anchorId="3088FFD7" wp14:editId="3E463A54">
            <wp:extent cx="5515200" cy="3164400"/>
            <wp:effectExtent l="0" t="0" r="0" b="0"/>
            <wp:docPr id="142172509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1725096" name="Picture 1421725096"/>
                    <pic:cNvPicPr/>
                  </pic:nvPicPr>
                  <pic:blipFill>
                    <a:blip r:embed="rId28">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57E0C651" w14:textId="62F0D79C" w:rsidR="00913A6F" w:rsidRDefault="00913A6F" w:rsidP="00247C80">
      <w:pPr>
        <w:pStyle w:val="aa"/>
        <w:spacing w:after="0"/>
        <w:ind w:left="1134" w:hanging="1134"/>
        <w:jc w:val="both"/>
        <w:rPr>
          <w:i w:val="0"/>
          <w:iCs w:val="0"/>
          <w:color w:val="auto"/>
          <w:sz w:val="24"/>
          <w:szCs w:val="24"/>
        </w:rPr>
      </w:pPr>
      <w:bookmarkStart w:id="84" w:name="_Toc236955112"/>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20</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(VC, L) με τη μεταβολή στον κορεσμό οξυγόνου από τα επίπεδα ηρεμίας (ΔSpO2, %)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84"/>
    </w:p>
    <w:p w14:paraId="2DDD8569" w14:textId="77777777" w:rsidR="000A06A7" w:rsidRPr="000A06A7" w:rsidRDefault="000A06A7" w:rsidP="000A06A7"/>
    <w:p w14:paraId="52C0DA64" w14:textId="77777777" w:rsidR="00913A6F" w:rsidRDefault="21106478" w:rsidP="003352E5">
      <w:pPr>
        <w:keepNext/>
        <w:spacing w:after="0"/>
        <w:jc w:val="both"/>
      </w:pPr>
      <w:bookmarkStart w:id="85" w:name="_Toc1380456903"/>
      <w:bookmarkEnd w:id="83"/>
      <w:r>
        <w:rPr>
          <w:noProof/>
        </w:rPr>
        <w:drawing>
          <wp:inline distT="0" distB="0" distL="0" distR="0" wp14:anchorId="66E2C16C" wp14:editId="321FCEF0">
            <wp:extent cx="5515200" cy="3164400"/>
            <wp:effectExtent l="0" t="0" r="0" b="0"/>
            <wp:docPr id="87341250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3412506" name="Picture 873412506"/>
                    <pic:cNvPicPr/>
                  </pic:nvPicPr>
                  <pic:blipFill>
                    <a:blip r:embed="rId29">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B87114F" w14:textId="315E875D" w:rsidR="00913A6F" w:rsidRPr="00D63E58" w:rsidRDefault="00913A6F" w:rsidP="00247C80">
      <w:pPr>
        <w:pStyle w:val="aa"/>
        <w:spacing w:after="0"/>
        <w:ind w:left="1134" w:hanging="1134"/>
        <w:jc w:val="both"/>
        <w:rPr>
          <w:i w:val="0"/>
          <w:iCs w:val="0"/>
          <w:color w:val="auto"/>
          <w:sz w:val="24"/>
          <w:szCs w:val="24"/>
        </w:rPr>
      </w:pPr>
      <w:bookmarkStart w:id="86" w:name="_Toc236955113"/>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003920A1" w:rsidRPr="00D63E58">
        <w:rPr>
          <w:b/>
          <w:bCs/>
          <w:i w:val="0"/>
          <w:iCs w:val="0"/>
          <w:noProof/>
          <w:color w:val="auto"/>
          <w:sz w:val="24"/>
          <w:szCs w:val="24"/>
        </w:rPr>
        <w:t>21</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(VC, L) με τη μεταβολή στον κορεσμό οξυγόνου από τα επίπεδα ηρεμίας (ΔSpO2, %) στη 6-λεπτη δοκιμασία βάδισης (6MWT)</w:t>
      </w:r>
      <w:bookmarkEnd w:id="86"/>
    </w:p>
    <w:p w14:paraId="62149AB9" w14:textId="77777777" w:rsidR="003920A1" w:rsidRDefault="21106478" w:rsidP="003352E5">
      <w:pPr>
        <w:keepNext/>
        <w:spacing w:after="0"/>
        <w:jc w:val="both"/>
      </w:pPr>
      <w:bookmarkStart w:id="87" w:name="_Toc1027296371"/>
      <w:bookmarkEnd w:id="85"/>
      <w:r>
        <w:rPr>
          <w:noProof/>
        </w:rPr>
        <w:lastRenderedPageBreak/>
        <w:drawing>
          <wp:inline distT="0" distB="0" distL="0" distR="0" wp14:anchorId="238C6F5F" wp14:editId="06DF8C28">
            <wp:extent cx="5515200" cy="3164400"/>
            <wp:effectExtent l="0" t="0" r="0" b="0"/>
            <wp:docPr id="1783857748"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3857748" name="Picture 1783857748"/>
                    <pic:cNvPicPr/>
                  </pic:nvPicPr>
                  <pic:blipFill>
                    <a:blip r:embed="rId30">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B8093BB" w14:textId="37F973B4" w:rsidR="003920A1" w:rsidRDefault="003920A1" w:rsidP="00247C80">
      <w:pPr>
        <w:pStyle w:val="aa"/>
        <w:spacing w:after="0"/>
        <w:ind w:left="1134" w:hanging="1134"/>
        <w:jc w:val="both"/>
        <w:rPr>
          <w:i w:val="0"/>
          <w:iCs w:val="0"/>
          <w:color w:val="auto"/>
          <w:sz w:val="24"/>
          <w:szCs w:val="24"/>
        </w:rPr>
      </w:pPr>
      <w:bookmarkStart w:id="88" w:name="_Toc236955114"/>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22</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(VC, L) με τη μεταβολή στον κορεσμό οξυγόνου από τα επίπεδα ηρεμίας (ΔSpO2, %) στη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88"/>
    </w:p>
    <w:p w14:paraId="7BC8839A" w14:textId="77777777" w:rsidR="000A06A7" w:rsidRPr="000A06A7" w:rsidRDefault="000A06A7" w:rsidP="000A06A7"/>
    <w:p w14:paraId="7B43818D" w14:textId="77777777" w:rsidR="003920A1" w:rsidRDefault="21106478" w:rsidP="003352E5">
      <w:pPr>
        <w:keepNext/>
        <w:spacing w:after="0"/>
        <w:jc w:val="both"/>
      </w:pPr>
      <w:bookmarkStart w:id="89" w:name="_Toc2125993900"/>
      <w:bookmarkEnd w:id="87"/>
      <w:r>
        <w:rPr>
          <w:noProof/>
        </w:rPr>
        <w:drawing>
          <wp:inline distT="0" distB="0" distL="0" distR="0" wp14:anchorId="5ED54B41" wp14:editId="65323B77">
            <wp:extent cx="5515200" cy="3164400"/>
            <wp:effectExtent l="0" t="0" r="0" b="0"/>
            <wp:docPr id="1126302924"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6302924" name="Picture 1126302924"/>
                    <pic:cNvPicPr/>
                  </pic:nvPicPr>
                  <pic:blipFill>
                    <a:blip r:embed="rId31">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7CDE76B" w14:textId="285A852B" w:rsidR="003920A1" w:rsidRDefault="003920A1" w:rsidP="00247C80">
      <w:pPr>
        <w:pStyle w:val="aa"/>
        <w:spacing w:after="0"/>
        <w:ind w:left="1134" w:hanging="1134"/>
        <w:jc w:val="both"/>
        <w:rPr>
          <w:i w:val="0"/>
          <w:iCs w:val="0"/>
          <w:color w:val="auto"/>
          <w:sz w:val="24"/>
          <w:szCs w:val="24"/>
        </w:rPr>
      </w:pPr>
      <w:bookmarkStart w:id="90" w:name="_Toc236955115"/>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23</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w:t>
      </w:r>
      <w:proofErr w:type="spellStart"/>
      <w:r w:rsidRPr="00D63E58">
        <w:rPr>
          <w:i w:val="0"/>
          <w:iCs w:val="0"/>
          <w:color w:val="auto"/>
          <w:sz w:val="24"/>
          <w:szCs w:val="24"/>
        </w:rPr>
        <w:t>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xml:space="preserve">) με τη μεταβολή στον κορεσμό οξυγόνου από τα επίπεδα ηρεμίας (ΔSpO2, %)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90"/>
    </w:p>
    <w:p w14:paraId="55C05A04" w14:textId="77777777" w:rsidR="00247C80" w:rsidRPr="00247C80" w:rsidRDefault="00247C80" w:rsidP="00247C80"/>
    <w:p w14:paraId="30B507AA" w14:textId="77777777" w:rsidR="003920A1" w:rsidRDefault="21106478" w:rsidP="003352E5">
      <w:pPr>
        <w:keepNext/>
        <w:spacing w:after="0"/>
        <w:jc w:val="both"/>
      </w:pPr>
      <w:bookmarkStart w:id="91" w:name="_Toc2057934494"/>
      <w:bookmarkEnd w:id="89"/>
      <w:r>
        <w:rPr>
          <w:noProof/>
        </w:rPr>
        <w:lastRenderedPageBreak/>
        <w:drawing>
          <wp:inline distT="0" distB="0" distL="0" distR="0" wp14:anchorId="40895C1F" wp14:editId="4A40D6BA">
            <wp:extent cx="5515200" cy="3164400"/>
            <wp:effectExtent l="0" t="0" r="0" b="0"/>
            <wp:docPr id="1577390335"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7390335" name="Picture 1577390335"/>
                    <pic:cNvPicPr/>
                  </pic:nvPicPr>
                  <pic:blipFill>
                    <a:blip r:embed="rId32">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2BF3D455" w14:textId="7E18D7D6" w:rsidR="003920A1" w:rsidRDefault="003920A1" w:rsidP="00247C80">
      <w:pPr>
        <w:pStyle w:val="aa"/>
        <w:spacing w:after="0"/>
        <w:ind w:left="1134" w:hanging="1134"/>
        <w:jc w:val="both"/>
        <w:rPr>
          <w:i w:val="0"/>
          <w:iCs w:val="0"/>
          <w:color w:val="auto"/>
          <w:sz w:val="24"/>
          <w:szCs w:val="24"/>
        </w:rPr>
      </w:pPr>
      <w:bookmarkStart w:id="92" w:name="_Toc236955116"/>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24</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w:t>
      </w:r>
      <w:proofErr w:type="spellStart"/>
      <w:r w:rsidRPr="00D63E58">
        <w:rPr>
          <w:i w:val="0"/>
          <w:iCs w:val="0"/>
          <w:color w:val="auto"/>
          <w:sz w:val="24"/>
          <w:szCs w:val="24"/>
        </w:rPr>
        <w:t>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με τη μεταβολή του κορεσμού οξυγόνου (ΔSpO2) στην 6-λεπτη δοκιμασία βάδισης (6MWT)</w:t>
      </w:r>
      <w:bookmarkEnd w:id="92"/>
    </w:p>
    <w:p w14:paraId="4A14AE10" w14:textId="77777777" w:rsidR="000A06A7" w:rsidRPr="000A06A7" w:rsidRDefault="000A06A7" w:rsidP="000A06A7"/>
    <w:p w14:paraId="43BF36CD" w14:textId="77777777" w:rsidR="003920A1" w:rsidRDefault="21106478" w:rsidP="003352E5">
      <w:pPr>
        <w:keepNext/>
        <w:spacing w:after="0"/>
        <w:jc w:val="both"/>
      </w:pPr>
      <w:bookmarkStart w:id="93" w:name="_Toc1667949174"/>
      <w:bookmarkEnd w:id="91"/>
      <w:r>
        <w:rPr>
          <w:noProof/>
        </w:rPr>
        <w:drawing>
          <wp:inline distT="0" distB="0" distL="0" distR="0" wp14:anchorId="5CA25088" wp14:editId="3E90ABD2">
            <wp:extent cx="5515200" cy="3164400"/>
            <wp:effectExtent l="0" t="0" r="0" b="0"/>
            <wp:docPr id="1529025720"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9025720" name="Picture 1529025720"/>
                    <pic:cNvPicPr/>
                  </pic:nvPicPr>
                  <pic:blipFill>
                    <a:blip r:embed="rId33">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754BE75C" w14:textId="7BF7B6CB" w:rsidR="000A06A7" w:rsidRDefault="003920A1" w:rsidP="000A06A7">
      <w:pPr>
        <w:pStyle w:val="aa"/>
        <w:spacing w:after="0"/>
        <w:ind w:left="1134" w:hanging="1134"/>
        <w:jc w:val="both"/>
        <w:rPr>
          <w:i w:val="0"/>
          <w:iCs w:val="0"/>
          <w:color w:val="auto"/>
          <w:sz w:val="24"/>
          <w:szCs w:val="24"/>
        </w:rPr>
      </w:pPr>
      <w:bookmarkStart w:id="94" w:name="_Toc236955117"/>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25</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ζωτικής χωρητικότητας (</w:t>
      </w:r>
      <w:proofErr w:type="spellStart"/>
      <w:r w:rsidRPr="00D63E58">
        <w:rPr>
          <w:i w:val="0"/>
          <w:iCs w:val="0"/>
          <w:color w:val="auto"/>
          <w:sz w:val="24"/>
          <w:szCs w:val="24"/>
        </w:rPr>
        <w:t>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xml:space="preserve">) με τη μεταβολή του κορεσμού οξυγόνου (ΔSpO2) στην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93"/>
      <w:bookmarkEnd w:id="94"/>
    </w:p>
    <w:p w14:paraId="6D057D67" w14:textId="77777777" w:rsidR="000A06A7" w:rsidRPr="000A06A7" w:rsidRDefault="000A06A7" w:rsidP="000A06A7"/>
    <w:p w14:paraId="7578600E" w14:textId="4542F21C" w:rsidR="00ED7F96" w:rsidRDefault="00811E8B" w:rsidP="000A06A7">
      <w:pPr>
        <w:pStyle w:val="Marieesysouperstar"/>
        <w:spacing w:before="0" w:after="0" w:line="360" w:lineRule="auto"/>
      </w:pPr>
      <w:bookmarkStart w:id="95" w:name="_Toc236966818"/>
      <w:r>
        <w:lastRenderedPageBreak/>
        <w:t>3</w:t>
      </w:r>
      <w:r w:rsidR="0F697F03" w:rsidRPr="1DE69594">
        <w:t>.7. Συσχέτιση της μεταβολής του κορεσμού οξυγόνο</w:t>
      </w:r>
      <w:r w:rsidR="5F91AEF8" w:rsidRPr="1DE69594">
        <w:t>υ</w:t>
      </w:r>
      <w:r w:rsidR="0F697F03" w:rsidRPr="1DE69594">
        <w:t xml:space="preserve"> (ΔSpO2) </w:t>
      </w:r>
      <w:r w:rsidR="4C8A52EF" w:rsidRPr="1DE69594">
        <w:t>μεταξύ των δοκιμασιών</w:t>
      </w:r>
      <w:r w:rsidR="0F697F03" w:rsidRPr="1DE69594">
        <w:t xml:space="preserve"> TUG-10, 6MWT και CPET με τη </w:t>
      </w:r>
      <w:r w:rsidR="5F78D6E4" w:rsidRPr="1DE69594">
        <w:t xml:space="preserve">βίαιη </w:t>
      </w:r>
      <w:r w:rsidR="0F697F03" w:rsidRPr="1DE69594">
        <w:t>ζωτική χωρητικότητα (FVC) των ασθενών</w:t>
      </w:r>
      <w:bookmarkEnd w:id="95"/>
    </w:p>
    <w:p w14:paraId="634A8F75" w14:textId="1EF3BE36" w:rsidR="00ED7F96" w:rsidRDefault="154543FB" w:rsidP="003625BB">
      <w:pPr>
        <w:spacing w:after="0" w:line="360" w:lineRule="auto"/>
        <w:ind w:firstLine="680"/>
        <w:jc w:val="both"/>
        <w:rPr>
          <w:rFonts w:ascii="Calibri" w:eastAsia="Calibri" w:hAnsi="Calibri" w:cs="Calibri"/>
        </w:rPr>
      </w:pPr>
      <w:r w:rsidRPr="44080EAA">
        <w:rPr>
          <w:rFonts w:ascii="Calibri" w:eastAsia="Calibri" w:hAnsi="Calibri" w:cs="Calibri"/>
        </w:rPr>
        <w:t>Ο</w:t>
      </w:r>
      <w:r w:rsidR="0F697F03" w:rsidRPr="44080EAA">
        <w:rPr>
          <w:rFonts w:ascii="Calibri" w:eastAsia="Calibri" w:hAnsi="Calibri" w:cs="Calibri"/>
        </w:rPr>
        <w:t xml:space="preserve"> ΔSpO</w:t>
      </w:r>
      <w:r w:rsidR="6836CD06" w:rsidRPr="44080EAA">
        <w:rPr>
          <w:rFonts w:ascii="Calibri" w:eastAsia="Calibri" w:hAnsi="Calibri" w:cs="Calibri"/>
          <w:vertAlign w:val="subscript"/>
        </w:rPr>
        <w:t>2</w:t>
      </w:r>
      <w:r w:rsidR="0F697F03" w:rsidRPr="44080EAA">
        <w:rPr>
          <w:rFonts w:ascii="Calibri" w:eastAsia="Calibri" w:hAnsi="Calibri" w:cs="Calibri"/>
        </w:rPr>
        <w:t xml:space="preserve"> δεν εμφάνισε στατιστικά σημαντική συσχέτιση με τις απόλυτες τιμές της FVC (L) στις δοκιμασίες TUG-10 (r=0</w:t>
      </w:r>
      <w:r w:rsidR="00115AFF">
        <w:rPr>
          <w:rFonts w:ascii="Calibri" w:eastAsia="Calibri" w:hAnsi="Calibri" w:cs="Calibri"/>
        </w:rPr>
        <w:t>,</w:t>
      </w:r>
      <w:r w:rsidR="0F697F03" w:rsidRPr="44080EAA">
        <w:rPr>
          <w:rFonts w:ascii="Calibri" w:eastAsia="Calibri" w:hAnsi="Calibri" w:cs="Calibri"/>
        </w:rPr>
        <w:t>076, p=0</w:t>
      </w:r>
      <w:r w:rsidR="00115AFF">
        <w:rPr>
          <w:rFonts w:ascii="Calibri" w:eastAsia="Calibri" w:hAnsi="Calibri" w:cs="Calibri"/>
        </w:rPr>
        <w:t>,</w:t>
      </w:r>
      <w:r w:rsidR="0F697F03" w:rsidRPr="44080EAA">
        <w:rPr>
          <w:rFonts w:ascii="Calibri" w:eastAsia="Calibri" w:hAnsi="Calibri" w:cs="Calibri"/>
        </w:rPr>
        <w:t xml:space="preserve">779, </w:t>
      </w:r>
      <w:r w:rsidR="009C0469">
        <w:rPr>
          <w:rFonts w:ascii="Calibri" w:eastAsia="Calibri" w:hAnsi="Calibri" w:cs="Calibri"/>
        </w:rPr>
        <w:t>Γ</w:t>
      </w:r>
      <w:r w:rsidR="6ED47B43" w:rsidRPr="44080EAA">
        <w:rPr>
          <w:rFonts w:ascii="Calibri" w:eastAsia="Calibri" w:hAnsi="Calibri" w:cs="Calibri"/>
        </w:rPr>
        <w:t xml:space="preserve">ράφημα </w:t>
      </w:r>
      <w:r w:rsidR="0F697F03" w:rsidRPr="44080EAA">
        <w:rPr>
          <w:rFonts w:ascii="Calibri" w:eastAsia="Calibri" w:hAnsi="Calibri" w:cs="Calibri"/>
        </w:rPr>
        <w:t>26), 6MWT (r=0</w:t>
      </w:r>
      <w:r w:rsidR="00115AFF">
        <w:rPr>
          <w:rFonts w:ascii="Calibri" w:eastAsia="Calibri" w:hAnsi="Calibri" w:cs="Calibri"/>
        </w:rPr>
        <w:t>,</w:t>
      </w:r>
      <w:r w:rsidR="0F697F03" w:rsidRPr="44080EAA">
        <w:rPr>
          <w:rFonts w:ascii="Calibri" w:eastAsia="Calibri" w:hAnsi="Calibri" w:cs="Calibri"/>
        </w:rPr>
        <w:t>008, p=0</w:t>
      </w:r>
      <w:r w:rsidR="00115AFF">
        <w:rPr>
          <w:rFonts w:ascii="Calibri" w:eastAsia="Calibri" w:hAnsi="Calibri" w:cs="Calibri"/>
        </w:rPr>
        <w:t>,</w:t>
      </w:r>
      <w:r w:rsidR="0F697F03" w:rsidRPr="44080EAA">
        <w:rPr>
          <w:rFonts w:ascii="Calibri" w:eastAsia="Calibri" w:hAnsi="Calibri" w:cs="Calibri"/>
        </w:rPr>
        <w:t xml:space="preserve">976, </w:t>
      </w:r>
      <w:r w:rsidR="009C0469">
        <w:rPr>
          <w:rFonts w:ascii="Calibri" w:eastAsia="Calibri" w:hAnsi="Calibri" w:cs="Calibri"/>
        </w:rPr>
        <w:t>Γράφημα</w:t>
      </w:r>
      <w:r w:rsidR="0F697F03" w:rsidRPr="44080EAA">
        <w:rPr>
          <w:rFonts w:ascii="Calibri" w:eastAsia="Calibri" w:hAnsi="Calibri" w:cs="Calibri"/>
        </w:rPr>
        <w:t xml:space="preserve"> 27) και CPET (r=-0</w:t>
      </w:r>
      <w:r w:rsidR="00115AFF">
        <w:rPr>
          <w:rFonts w:ascii="Calibri" w:eastAsia="Calibri" w:hAnsi="Calibri" w:cs="Calibri"/>
        </w:rPr>
        <w:t>,</w:t>
      </w:r>
      <w:r w:rsidR="0F697F03" w:rsidRPr="44080EAA">
        <w:rPr>
          <w:rFonts w:ascii="Calibri" w:eastAsia="Calibri" w:hAnsi="Calibri" w:cs="Calibri"/>
        </w:rPr>
        <w:t>365, p=0</w:t>
      </w:r>
      <w:r w:rsidR="00115AFF">
        <w:rPr>
          <w:rFonts w:ascii="Calibri" w:eastAsia="Calibri" w:hAnsi="Calibri" w:cs="Calibri"/>
        </w:rPr>
        <w:t>,</w:t>
      </w:r>
      <w:r w:rsidR="0F697F03" w:rsidRPr="44080EAA">
        <w:rPr>
          <w:rFonts w:ascii="Calibri" w:eastAsia="Calibri" w:hAnsi="Calibri" w:cs="Calibri"/>
        </w:rPr>
        <w:t xml:space="preserve">243, </w:t>
      </w:r>
      <w:r w:rsidR="009C0469">
        <w:rPr>
          <w:rFonts w:ascii="Calibri" w:eastAsia="Calibri" w:hAnsi="Calibri" w:cs="Calibri"/>
        </w:rPr>
        <w:t>Γ</w:t>
      </w:r>
      <w:r w:rsidR="0BDC602A" w:rsidRPr="44080EAA">
        <w:rPr>
          <w:rFonts w:ascii="Calibri" w:eastAsia="Calibri" w:hAnsi="Calibri" w:cs="Calibri"/>
        </w:rPr>
        <w:t xml:space="preserve">ράφημα </w:t>
      </w:r>
      <w:r w:rsidR="0F697F03" w:rsidRPr="44080EAA">
        <w:rPr>
          <w:rFonts w:ascii="Calibri" w:eastAsia="Calibri" w:hAnsi="Calibri" w:cs="Calibri"/>
        </w:rPr>
        <w:t xml:space="preserve">28). Παρομοίως, οι σχετικές τιμές της </w:t>
      </w:r>
      <w:proofErr w:type="spellStart"/>
      <w:r w:rsidR="0F697F03" w:rsidRPr="44080EAA">
        <w:rPr>
          <w:rFonts w:ascii="Calibri" w:eastAsia="Calibri" w:hAnsi="Calibri" w:cs="Calibri"/>
        </w:rPr>
        <w:t>FVC</w:t>
      </w:r>
      <w:proofErr w:type="spellEnd"/>
      <w:r w:rsidR="0F697F03" w:rsidRPr="44080EAA">
        <w:rPr>
          <w:rFonts w:ascii="Calibri" w:eastAsia="Calibri" w:hAnsi="Calibri" w:cs="Calibri"/>
        </w:rPr>
        <w:t xml:space="preserve"> (% </w:t>
      </w:r>
      <w:proofErr w:type="spellStart"/>
      <w:r w:rsidR="0F697F03" w:rsidRPr="44080EAA">
        <w:rPr>
          <w:rFonts w:ascii="Calibri" w:eastAsia="Calibri" w:hAnsi="Calibri" w:cs="Calibri"/>
        </w:rPr>
        <w:t>predicted</w:t>
      </w:r>
      <w:proofErr w:type="spellEnd"/>
      <w:r w:rsidR="0F697F03" w:rsidRPr="44080EAA">
        <w:rPr>
          <w:rFonts w:ascii="Calibri" w:eastAsia="Calibri" w:hAnsi="Calibri" w:cs="Calibri"/>
        </w:rPr>
        <w:t>) δεν παρουσίασαν συσχέτιση με τ</w:t>
      </w:r>
      <w:r w:rsidR="01A0E861" w:rsidRPr="44080EAA">
        <w:rPr>
          <w:rFonts w:ascii="Calibri" w:eastAsia="Calibri" w:hAnsi="Calibri" w:cs="Calibri"/>
        </w:rPr>
        <w:t xml:space="preserve">ον </w:t>
      </w:r>
      <w:r w:rsidR="0F697F03" w:rsidRPr="44080EAA">
        <w:rPr>
          <w:rFonts w:ascii="Calibri" w:eastAsia="Calibri" w:hAnsi="Calibri" w:cs="Calibri"/>
        </w:rPr>
        <w:t>ΔSpO2 στις δοκιμασίες TUG-10 (r=-0</w:t>
      </w:r>
      <w:r w:rsidR="00115AFF">
        <w:rPr>
          <w:rFonts w:ascii="Calibri" w:eastAsia="Calibri" w:hAnsi="Calibri" w:cs="Calibri"/>
        </w:rPr>
        <w:t>,</w:t>
      </w:r>
      <w:r w:rsidR="0F697F03" w:rsidRPr="44080EAA">
        <w:rPr>
          <w:rFonts w:ascii="Calibri" w:eastAsia="Calibri" w:hAnsi="Calibri" w:cs="Calibri"/>
        </w:rPr>
        <w:t>037, p=0</w:t>
      </w:r>
      <w:r w:rsidR="00115AFF">
        <w:rPr>
          <w:rFonts w:ascii="Calibri" w:eastAsia="Calibri" w:hAnsi="Calibri" w:cs="Calibri"/>
        </w:rPr>
        <w:t>,</w:t>
      </w:r>
      <w:r w:rsidR="0F697F03" w:rsidRPr="44080EAA">
        <w:rPr>
          <w:rFonts w:ascii="Calibri" w:eastAsia="Calibri" w:hAnsi="Calibri" w:cs="Calibri"/>
        </w:rPr>
        <w:t xml:space="preserve">892, </w:t>
      </w:r>
      <w:r w:rsidR="009C0469">
        <w:rPr>
          <w:rFonts w:ascii="Calibri" w:eastAsia="Calibri" w:hAnsi="Calibri" w:cs="Calibri"/>
        </w:rPr>
        <w:t>Γ</w:t>
      </w:r>
      <w:r w:rsidR="7FE832F0" w:rsidRPr="44080EAA">
        <w:rPr>
          <w:rFonts w:ascii="Calibri" w:eastAsia="Calibri" w:hAnsi="Calibri" w:cs="Calibri"/>
        </w:rPr>
        <w:t xml:space="preserve">ράφημα </w:t>
      </w:r>
      <w:r w:rsidR="0F697F03" w:rsidRPr="44080EAA">
        <w:rPr>
          <w:rFonts w:ascii="Calibri" w:eastAsia="Calibri" w:hAnsi="Calibri" w:cs="Calibri"/>
        </w:rPr>
        <w:t>29), 6MWT (r=-0</w:t>
      </w:r>
      <w:r w:rsidR="00115AFF">
        <w:rPr>
          <w:rFonts w:ascii="Calibri" w:eastAsia="Calibri" w:hAnsi="Calibri" w:cs="Calibri"/>
        </w:rPr>
        <w:t>,</w:t>
      </w:r>
      <w:r w:rsidR="0F697F03" w:rsidRPr="44080EAA">
        <w:rPr>
          <w:rFonts w:ascii="Calibri" w:eastAsia="Calibri" w:hAnsi="Calibri" w:cs="Calibri"/>
        </w:rPr>
        <w:t>099, p=0</w:t>
      </w:r>
      <w:r w:rsidR="00115AFF">
        <w:rPr>
          <w:rFonts w:ascii="Calibri" w:eastAsia="Calibri" w:hAnsi="Calibri" w:cs="Calibri"/>
        </w:rPr>
        <w:t>,</w:t>
      </w:r>
      <w:r w:rsidR="0F697F03" w:rsidRPr="44080EAA">
        <w:rPr>
          <w:rFonts w:ascii="Calibri" w:eastAsia="Calibri" w:hAnsi="Calibri" w:cs="Calibri"/>
        </w:rPr>
        <w:t xml:space="preserve">717, </w:t>
      </w:r>
      <w:r w:rsidR="009C0469">
        <w:rPr>
          <w:rFonts w:ascii="Calibri" w:eastAsia="Calibri" w:hAnsi="Calibri" w:cs="Calibri"/>
        </w:rPr>
        <w:t>Γ</w:t>
      </w:r>
      <w:r w:rsidR="58449183" w:rsidRPr="44080EAA">
        <w:rPr>
          <w:rFonts w:ascii="Calibri" w:eastAsia="Calibri" w:hAnsi="Calibri" w:cs="Calibri"/>
        </w:rPr>
        <w:t xml:space="preserve">ράφημα </w:t>
      </w:r>
      <w:r w:rsidR="0F697F03" w:rsidRPr="44080EAA">
        <w:rPr>
          <w:rFonts w:ascii="Calibri" w:eastAsia="Calibri" w:hAnsi="Calibri" w:cs="Calibri"/>
        </w:rPr>
        <w:t>30) και CPET (r=-0</w:t>
      </w:r>
      <w:r w:rsidR="00115AFF">
        <w:rPr>
          <w:rFonts w:ascii="Calibri" w:eastAsia="Calibri" w:hAnsi="Calibri" w:cs="Calibri"/>
        </w:rPr>
        <w:t>,</w:t>
      </w:r>
      <w:r w:rsidR="0F697F03" w:rsidRPr="44080EAA">
        <w:rPr>
          <w:rFonts w:ascii="Calibri" w:eastAsia="Calibri" w:hAnsi="Calibri" w:cs="Calibri"/>
        </w:rPr>
        <w:t>327, p=0</w:t>
      </w:r>
      <w:r w:rsidR="00115AFF">
        <w:rPr>
          <w:rFonts w:ascii="Calibri" w:eastAsia="Calibri" w:hAnsi="Calibri" w:cs="Calibri"/>
        </w:rPr>
        <w:t>,</w:t>
      </w:r>
      <w:r w:rsidR="0F697F03" w:rsidRPr="44080EAA">
        <w:rPr>
          <w:rFonts w:ascii="Calibri" w:eastAsia="Calibri" w:hAnsi="Calibri" w:cs="Calibri"/>
        </w:rPr>
        <w:t xml:space="preserve">300, </w:t>
      </w:r>
      <w:r w:rsidR="009C0469">
        <w:rPr>
          <w:rFonts w:ascii="Calibri" w:eastAsia="Calibri" w:hAnsi="Calibri" w:cs="Calibri"/>
        </w:rPr>
        <w:t>Γ</w:t>
      </w:r>
      <w:r w:rsidR="470F8DB9" w:rsidRPr="44080EAA">
        <w:rPr>
          <w:rFonts w:ascii="Calibri" w:eastAsia="Calibri" w:hAnsi="Calibri" w:cs="Calibri"/>
        </w:rPr>
        <w:t xml:space="preserve">ράφημα </w:t>
      </w:r>
      <w:r w:rsidR="0F697F03" w:rsidRPr="44080EAA">
        <w:rPr>
          <w:rFonts w:ascii="Calibri" w:eastAsia="Calibri" w:hAnsi="Calibri" w:cs="Calibri"/>
        </w:rPr>
        <w:t>31).</w:t>
      </w:r>
    </w:p>
    <w:p w14:paraId="11B9F511" w14:textId="77777777" w:rsidR="000A06A7" w:rsidRDefault="000A06A7" w:rsidP="003625BB">
      <w:pPr>
        <w:spacing w:after="0" w:line="360" w:lineRule="auto"/>
        <w:ind w:firstLine="680"/>
        <w:jc w:val="both"/>
        <w:rPr>
          <w:rFonts w:ascii="Calibri" w:eastAsia="Calibri" w:hAnsi="Calibri" w:cs="Calibri"/>
        </w:rPr>
      </w:pPr>
    </w:p>
    <w:p w14:paraId="53A4AA59" w14:textId="77777777" w:rsidR="003920A1" w:rsidRDefault="0F697F03" w:rsidP="003352E5">
      <w:pPr>
        <w:keepNext/>
        <w:spacing w:after="0"/>
        <w:jc w:val="both"/>
      </w:pPr>
      <w:bookmarkStart w:id="96" w:name="_Toc33516968"/>
      <w:r>
        <w:rPr>
          <w:noProof/>
        </w:rPr>
        <w:drawing>
          <wp:inline distT="0" distB="0" distL="0" distR="0" wp14:anchorId="28C1B426" wp14:editId="0712963D">
            <wp:extent cx="5515200" cy="3164400"/>
            <wp:effectExtent l="0" t="0" r="0" b="0"/>
            <wp:docPr id="900087260"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0087260" name="Picture 900087260"/>
                    <pic:cNvPicPr/>
                  </pic:nvPicPr>
                  <pic:blipFill>
                    <a:blip r:embed="rId34">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F27EB6D" w14:textId="7840E3FE" w:rsidR="003920A1" w:rsidRPr="00D63E58" w:rsidRDefault="003920A1" w:rsidP="00247C80">
      <w:pPr>
        <w:pStyle w:val="aa"/>
        <w:spacing w:after="0"/>
        <w:ind w:left="1134" w:hanging="1134"/>
        <w:jc w:val="both"/>
        <w:rPr>
          <w:i w:val="0"/>
          <w:iCs w:val="0"/>
          <w:color w:val="auto"/>
          <w:sz w:val="24"/>
          <w:szCs w:val="24"/>
        </w:rPr>
      </w:pPr>
      <w:bookmarkStart w:id="97" w:name="_Toc236955118"/>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26</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(FVC, L) με τη μεταβολή του κορεσμού οξυγόνου (ΔSpO2)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97"/>
    </w:p>
    <w:p w14:paraId="32882C3F" w14:textId="77777777" w:rsidR="003920A1" w:rsidRPr="003920A1" w:rsidRDefault="003920A1" w:rsidP="003352E5">
      <w:pPr>
        <w:spacing w:after="0"/>
      </w:pPr>
    </w:p>
    <w:p w14:paraId="40B9FE5F" w14:textId="77777777" w:rsidR="003920A1" w:rsidRDefault="0F697F03" w:rsidP="003352E5">
      <w:pPr>
        <w:keepNext/>
        <w:spacing w:after="0"/>
        <w:jc w:val="both"/>
      </w:pPr>
      <w:bookmarkStart w:id="98" w:name="_Toc1082289069"/>
      <w:bookmarkEnd w:id="96"/>
      <w:r>
        <w:rPr>
          <w:noProof/>
        </w:rPr>
        <w:lastRenderedPageBreak/>
        <w:drawing>
          <wp:inline distT="0" distB="0" distL="0" distR="0" wp14:anchorId="7427D17C" wp14:editId="2E686FF2">
            <wp:extent cx="5515200" cy="3164400"/>
            <wp:effectExtent l="0" t="0" r="0" b="0"/>
            <wp:docPr id="629431793" name="drawing" title="Εικόνα που περιέχει κείμενο,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9431793" name="Picture 629431793"/>
                    <pic:cNvPicPr/>
                  </pic:nvPicPr>
                  <pic:blipFill>
                    <a:blip r:embed="rId35">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3A606199" w14:textId="2635E577" w:rsidR="003920A1" w:rsidRDefault="003920A1" w:rsidP="00247C80">
      <w:pPr>
        <w:pStyle w:val="aa"/>
        <w:spacing w:after="0"/>
        <w:ind w:left="1134" w:hanging="1134"/>
        <w:jc w:val="both"/>
        <w:rPr>
          <w:i w:val="0"/>
          <w:iCs w:val="0"/>
          <w:color w:val="auto"/>
          <w:sz w:val="24"/>
          <w:szCs w:val="24"/>
        </w:rPr>
      </w:pPr>
      <w:bookmarkStart w:id="99" w:name="_Toc236955119"/>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27</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(FVC, % L) με τη μεταβολή του κορεσμού οξυγόνου (ΔSpO2) στην 6-λεπτη δοκιμασία βάδισης (6MWT)</w:t>
      </w:r>
      <w:bookmarkEnd w:id="99"/>
    </w:p>
    <w:p w14:paraId="356D1B80" w14:textId="77777777" w:rsidR="000A06A7" w:rsidRPr="000A06A7" w:rsidRDefault="000A06A7" w:rsidP="000A06A7"/>
    <w:p w14:paraId="3A27E5E8" w14:textId="77777777" w:rsidR="003920A1" w:rsidRDefault="0F697F03" w:rsidP="003352E5">
      <w:pPr>
        <w:keepNext/>
        <w:spacing w:after="0"/>
        <w:jc w:val="both"/>
      </w:pPr>
      <w:bookmarkStart w:id="100" w:name="_Toc250204696"/>
      <w:bookmarkEnd w:id="98"/>
      <w:r>
        <w:rPr>
          <w:noProof/>
        </w:rPr>
        <w:drawing>
          <wp:inline distT="0" distB="0" distL="0" distR="0" wp14:anchorId="09AD9FA1" wp14:editId="5667F429">
            <wp:extent cx="5515200" cy="3164400"/>
            <wp:effectExtent l="0" t="0" r="0" b="0"/>
            <wp:docPr id="1995449477" name="drawing" title="Εικόνα που περιέχει γραμμή, στιγμιότυπο οθόνης, διάγραμμα, κείμενο&#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5449477" name="Picture 1995449477"/>
                    <pic:cNvPicPr/>
                  </pic:nvPicPr>
                  <pic:blipFill>
                    <a:blip r:embed="rId36">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42ECDE8B" w14:textId="04D02466" w:rsidR="003920A1" w:rsidRPr="00D63E58" w:rsidRDefault="003920A1" w:rsidP="00247C80">
      <w:pPr>
        <w:pStyle w:val="aa"/>
        <w:spacing w:after="0"/>
        <w:ind w:left="1134" w:hanging="1134"/>
        <w:rPr>
          <w:i w:val="0"/>
          <w:iCs w:val="0"/>
          <w:color w:val="auto"/>
          <w:sz w:val="24"/>
          <w:szCs w:val="24"/>
        </w:rPr>
      </w:pPr>
      <w:bookmarkStart w:id="101" w:name="_Toc236955120"/>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28</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(FVC, L) με τη μεταβολή του κορεσμού οξυγόνου (ΔSpO2) στην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101"/>
    </w:p>
    <w:p w14:paraId="526EF89E" w14:textId="77777777" w:rsidR="003920A1" w:rsidRDefault="003920A1" w:rsidP="00247C80">
      <w:pPr>
        <w:spacing w:after="0"/>
        <w:ind w:left="1134" w:hanging="1134"/>
        <w:jc w:val="both"/>
        <w:rPr>
          <w:rStyle w:val="NamasteChar"/>
        </w:rPr>
      </w:pPr>
      <w:bookmarkStart w:id="102" w:name="_Toc1600820567"/>
      <w:bookmarkEnd w:id="100"/>
    </w:p>
    <w:p w14:paraId="413E9A49" w14:textId="77777777" w:rsidR="003920A1" w:rsidRDefault="0F697F03" w:rsidP="003352E5">
      <w:pPr>
        <w:keepNext/>
        <w:spacing w:after="0"/>
        <w:jc w:val="both"/>
      </w:pPr>
      <w:r>
        <w:rPr>
          <w:noProof/>
        </w:rPr>
        <w:lastRenderedPageBreak/>
        <w:drawing>
          <wp:inline distT="0" distB="0" distL="0" distR="0" wp14:anchorId="636E74A9" wp14:editId="3C776D66">
            <wp:extent cx="5515200" cy="3164400"/>
            <wp:effectExtent l="0" t="0" r="0" b="0"/>
            <wp:docPr id="1759132349"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9132349" name="Picture 1759132349"/>
                    <pic:cNvPicPr/>
                  </pic:nvPicPr>
                  <pic:blipFill>
                    <a:blip r:embed="rId37">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FE96F6E" w14:textId="17305177" w:rsidR="003920A1" w:rsidRDefault="003920A1" w:rsidP="00247C80">
      <w:pPr>
        <w:pStyle w:val="aa"/>
        <w:spacing w:after="0"/>
        <w:ind w:left="1134" w:hanging="1134"/>
        <w:rPr>
          <w:i w:val="0"/>
          <w:iCs w:val="0"/>
          <w:color w:val="auto"/>
          <w:sz w:val="24"/>
          <w:szCs w:val="24"/>
        </w:rPr>
      </w:pPr>
      <w:bookmarkStart w:id="103" w:name="_Toc236955121"/>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29</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w:t>
      </w:r>
      <w:proofErr w:type="spellStart"/>
      <w:r w:rsidRPr="00D63E58">
        <w:rPr>
          <w:i w:val="0"/>
          <w:iCs w:val="0"/>
          <w:color w:val="auto"/>
          <w:sz w:val="24"/>
          <w:szCs w:val="24"/>
        </w:rPr>
        <w:t>FVC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xml:space="preserve">) με τη μεταβολή του κορεσμού οξυγόνου (ΔSpO2)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103"/>
    </w:p>
    <w:p w14:paraId="5BB6D414" w14:textId="77777777" w:rsidR="000A06A7" w:rsidRPr="000A06A7" w:rsidRDefault="000A06A7" w:rsidP="000A06A7"/>
    <w:p w14:paraId="19B1CCB2" w14:textId="6964C918" w:rsidR="003920A1" w:rsidRDefault="003920A1" w:rsidP="003352E5">
      <w:pPr>
        <w:pStyle w:val="aa"/>
        <w:spacing w:after="0"/>
        <w:jc w:val="both"/>
      </w:pPr>
    </w:p>
    <w:p w14:paraId="0884E548" w14:textId="77777777" w:rsidR="003920A1" w:rsidRDefault="0F697F03" w:rsidP="003352E5">
      <w:pPr>
        <w:keepNext/>
        <w:spacing w:after="0"/>
        <w:jc w:val="both"/>
      </w:pPr>
      <w:bookmarkStart w:id="104" w:name="_Toc1201096621"/>
      <w:bookmarkEnd w:id="102"/>
      <w:r>
        <w:rPr>
          <w:noProof/>
        </w:rPr>
        <w:drawing>
          <wp:inline distT="0" distB="0" distL="0" distR="0" wp14:anchorId="0E93D7F2" wp14:editId="524A2E1B">
            <wp:extent cx="5515200" cy="3164400"/>
            <wp:effectExtent l="0" t="0" r="0" b="0"/>
            <wp:docPr id="2065751403" name="drawing" title="Εικόνα που περιέχει κείμενο, στιγμιότυπο οθόνης, γραμμή, διάγραμμα&#10;&#10;Περιγραφή που δημιουργήθηκε αυτόματ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5751403" name="Picture 2065751403"/>
                    <pic:cNvPicPr/>
                  </pic:nvPicPr>
                  <pic:blipFill>
                    <a:blip r:embed="rId38">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D5CA4BD" w14:textId="48BE957B" w:rsidR="003920A1" w:rsidRPr="00D63E58" w:rsidRDefault="003920A1" w:rsidP="00247C80">
      <w:pPr>
        <w:pStyle w:val="aa"/>
        <w:spacing w:after="0"/>
        <w:ind w:left="1134" w:hanging="1134"/>
        <w:jc w:val="both"/>
        <w:rPr>
          <w:i w:val="0"/>
          <w:iCs w:val="0"/>
          <w:color w:val="auto"/>
          <w:sz w:val="24"/>
          <w:szCs w:val="24"/>
        </w:rPr>
      </w:pPr>
      <w:bookmarkStart w:id="105" w:name="_Toc236955122"/>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30</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w:t>
      </w:r>
      <w:proofErr w:type="spellStart"/>
      <w:r w:rsidRPr="00D63E58">
        <w:rPr>
          <w:i w:val="0"/>
          <w:iCs w:val="0"/>
          <w:color w:val="auto"/>
          <w:sz w:val="24"/>
          <w:szCs w:val="24"/>
        </w:rPr>
        <w:t>FVC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με τη μεταβολή στον κορεσμό οξυγόνου (ΔSpO2) στην 6-λεπτη δοκιμασία βάδισης (6MWT)</w:t>
      </w:r>
      <w:bookmarkEnd w:id="105"/>
    </w:p>
    <w:p w14:paraId="222BBCD4" w14:textId="77777777" w:rsidR="003920A1" w:rsidRDefault="0F697F03" w:rsidP="003352E5">
      <w:pPr>
        <w:keepNext/>
        <w:spacing w:after="0"/>
        <w:jc w:val="both"/>
      </w:pPr>
      <w:bookmarkStart w:id="106" w:name="_Toc1201931611"/>
      <w:bookmarkEnd w:id="104"/>
      <w:r>
        <w:rPr>
          <w:noProof/>
        </w:rPr>
        <w:lastRenderedPageBreak/>
        <w:drawing>
          <wp:inline distT="0" distB="0" distL="0" distR="0" wp14:anchorId="5AFE0261" wp14:editId="5A1F0100">
            <wp:extent cx="5515200" cy="3164400"/>
            <wp:effectExtent l="0" t="0" r="0" b="0"/>
            <wp:docPr id="1393417269"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3417269" name="Picture 1393417269"/>
                    <pic:cNvPicPr/>
                  </pic:nvPicPr>
                  <pic:blipFill>
                    <a:blip r:embed="rId39">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02F7DDE5" w14:textId="2765D45D" w:rsidR="003920A1" w:rsidRDefault="003920A1" w:rsidP="00247C80">
      <w:pPr>
        <w:pStyle w:val="aa"/>
        <w:spacing w:after="0"/>
        <w:ind w:left="1134" w:hanging="1134"/>
        <w:jc w:val="both"/>
        <w:rPr>
          <w:i w:val="0"/>
          <w:iCs w:val="0"/>
          <w:color w:val="auto"/>
          <w:sz w:val="24"/>
          <w:szCs w:val="24"/>
        </w:rPr>
      </w:pPr>
      <w:bookmarkStart w:id="107" w:name="_Toc236955123"/>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31</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της βίαιης ζωτικής χωρητικότητας (</w:t>
      </w:r>
      <w:proofErr w:type="spellStart"/>
      <w:r w:rsidRPr="00D63E58">
        <w:rPr>
          <w:i w:val="0"/>
          <w:iCs w:val="0"/>
          <w:color w:val="auto"/>
          <w:sz w:val="24"/>
          <w:szCs w:val="24"/>
        </w:rPr>
        <w:t>FVC</w:t>
      </w:r>
      <w:proofErr w:type="spellEnd"/>
      <w:r w:rsidRPr="00D63E58">
        <w:rPr>
          <w:i w:val="0"/>
          <w:iCs w:val="0"/>
          <w:color w:val="auto"/>
          <w:sz w:val="24"/>
          <w:szCs w:val="24"/>
        </w:rPr>
        <w:t xml:space="preserve">, % </w:t>
      </w:r>
      <w:proofErr w:type="spellStart"/>
      <w:r w:rsidRPr="00D63E58">
        <w:rPr>
          <w:i w:val="0"/>
          <w:iCs w:val="0"/>
          <w:color w:val="auto"/>
          <w:sz w:val="24"/>
          <w:szCs w:val="24"/>
        </w:rPr>
        <w:t>predicted</w:t>
      </w:r>
      <w:proofErr w:type="spellEnd"/>
      <w:r w:rsidRPr="00D63E58">
        <w:rPr>
          <w:i w:val="0"/>
          <w:iCs w:val="0"/>
          <w:color w:val="auto"/>
          <w:sz w:val="24"/>
          <w:szCs w:val="24"/>
        </w:rPr>
        <w:t xml:space="preserve">) με τη μεταβολή του κορεσμού οξυγόνου (ΔSpO2) στην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107"/>
    </w:p>
    <w:bookmarkEnd w:id="106"/>
    <w:p w14:paraId="7407BBBE" w14:textId="77777777" w:rsidR="000A06A7" w:rsidRDefault="000A06A7" w:rsidP="000A06A7">
      <w:pPr>
        <w:pStyle w:val="Marieesysouperstar"/>
        <w:spacing w:before="0" w:after="0" w:line="360" w:lineRule="auto"/>
      </w:pPr>
    </w:p>
    <w:p w14:paraId="548AC5F0" w14:textId="541E2450" w:rsidR="00ED7F96" w:rsidRDefault="00811E8B" w:rsidP="000A06A7">
      <w:pPr>
        <w:pStyle w:val="Marieesysouperstar"/>
        <w:spacing w:before="0" w:after="0" w:line="360" w:lineRule="auto"/>
      </w:pPr>
      <w:bookmarkStart w:id="108" w:name="_Toc236966819"/>
      <w:r>
        <w:t>3</w:t>
      </w:r>
      <w:r w:rsidR="0F697F03" w:rsidRPr="1DE69594">
        <w:t>.8. Συσχέτιση της μεταβολής του κορεσμού οξυγόνο</w:t>
      </w:r>
      <w:r w:rsidR="07D6777A" w:rsidRPr="1DE69594">
        <w:t>υ</w:t>
      </w:r>
      <w:r w:rsidR="0F697F03" w:rsidRPr="1DE69594">
        <w:t xml:space="preserve"> (ΔSpO2) </w:t>
      </w:r>
      <w:r w:rsidR="3328C7BA" w:rsidRPr="1DE69594">
        <w:t>μεταξύ των δοκιμασιών T</w:t>
      </w:r>
      <w:r w:rsidR="0F697F03" w:rsidRPr="1DE69594">
        <w:t>UG-10, 6MWT και CPET με τον λόγο FEV1/FVC των ασθενών</w:t>
      </w:r>
      <w:bookmarkEnd w:id="108"/>
    </w:p>
    <w:p w14:paraId="0E382D65" w14:textId="09769253" w:rsidR="00ED7F96" w:rsidRDefault="0F697F03" w:rsidP="003625BB">
      <w:pPr>
        <w:spacing w:after="0" w:line="360" w:lineRule="auto"/>
        <w:ind w:firstLine="680"/>
        <w:jc w:val="both"/>
      </w:pPr>
      <w:r w:rsidRPr="44080EAA">
        <w:rPr>
          <w:rFonts w:ascii="Calibri" w:eastAsia="Calibri" w:hAnsi="Calibri" w:cs="Calibri"/>
        </w:rPr>
        <w:t>Ο</w:t>
      </w:r>
      <w:r w:rsidR="6208070C" w:rsidRPr="44080EAA">
        <w:rPr>
          <w:rFonts w:ascii="Calibri" w:eastAsia="Calibri" w:hAnsi="Calibri" w:cs="Calibri"/>
        </w:rPr>
        <w:t xml:space="preserve"> </w:t>
      </w:r>
      <w:r w:rsidRPr="44080EAA">
        <w:rPr>
          <w:rFonts w:ascii="Calibri" w:eastAsia="Calibri" w:hAnsi="Calibri" w:cs="Calibri"/>
        </w:rPr>
        <w:t>ΔSpO</w:t>
      </w:r>
      <w:r w:rsidR="1C8E0B0A" w:rsidRPr="44080EAA">
        <w:rPr>
          <w:rFonts w:ascii="Calibri" w:eastAsia="Calibri" w:hAnsi="Calibri" w:cs="Calibri"/>
          <w:vertAlign w:val="subscript"/>
        </w:rPr>
        <w:t>2</w:t>
      </w:r>
      <w:r w:rsidRPr="44080EAA">
        <w:rPr>
          <w:rFonts w:ascii="Calibri" w:eastAsia="Calibri" w:hAnsi="Calibri" w:cs="Calibri"/>
        </w:rPr>
        <w:t xml:space="preserve"> στις δοκιμασίες TUG-10 (r=-0</w:t>
      </w:r>
      <w:r w:rsidR="00115AFF">
        <w:rPr>
          <w:rFonts w:ascii="Calibri" w:eastAsia="Calibri" w:hAnsi="Calibri" w:cs="Calibri"/>
        </w:rPr>
        <w:t>,</w:t>
      </w:r>
      <w:r w:rsidRPr="44080EAA">
        <w:rPr>
          <w:rFonts w:ascii="Calibri" w:eastAsia="Calibri" w:hAnsi="Calibri" w:cs="Calibri"/>
        </w:rPr>
        <w:t>166, p=0</w:t>
      </w:r>
      <w:r w:rsidR="00115AFF">
        <w:rPr>
          <w:rFonts w:ascii="Calibri" w:eastAsia="Calibri" w:hAnsi="Calibri" w:cs="Calibri"/>
        </w:rPr>
        <w:t>,</w:t>
      </w:r>
      <w:r w:rsidRPr="44080EAA">
        <w:rPr>
          <w:rFonts w:ascii="Calibri" w:eastAsia="Calibri" w:hAnsi="Calibri" w:cs="Calibri"/>
        </w:rPr>
        <w:t xml:space="preserve">538, </w:t>
      </w:r>
      <w:r w:rsidR="009C0469">
        <w:rPr>
          <w:rFonts w:ascii="Calibri" w:eastAsia="Calibri" w:hAnsi="Calibri" w:cs="Calibri"/>
        </w:rPr>
        <w:t>Γράφημα</w:t>
      </w:r>
      <w:r w:rsidRPr="44080EAA">
        <w:rPr>
          <w:rFonts w:ascii="Calibri" w:eastAsia="Calibri" w:hAnsi="Calibri" w:cs="Calibri"/>
        </w:rPr>
        <w:t xml:space="preserve"> 32), 6MWT (r=-0</w:t>
      </w:r>
      <w:r w:rsidR="00115AFF">
        <w:rPr>
          <w:rFonts w:ascii="Calibri" w:eastAsia="Calibri" w:hAnsi="Calibri" w:cs="Calibri"/>
        </w:rPr>
        <w:t>,</w:t>
      </w:r>
      <w:r w:rsidRPr="44080EAA">
        <w:rPr>
          <w:rFonts w:ascii="Calibri" w:eastAsia="Calibri" w:hAnsi="Calibri" w:cs="Calibri"/>
        </w:rPr>
        <w:t>045, p=0</w:t>
      </w:r>
      <w:r w:rsidR="00115AFF">
        <w:rPr>
          <w:rFonts w:ascii="Calibri" w:eastAsia="Calibri" w:hAnsi="Calibri" w:cs="Calibri"/>
        </w:rPr>
        <w:t>,</w:t>
      </w:r>
      <w:r w:rsidRPr="44080EAA">
        <w:rPr>
          <w:rFonts w:ascii="Calibri" w:eastAsia="Calibri" w:hAnsi="Calibri" w:cs="Calibri"/>
        </w:rPr>
        <w:t xml:space="preserve">869, </w:t>
      </w:r>
      <w:r w:rsidR="009C0469">
        <w:rPr>
          <w:rFonts w:ascii="Calibri" w:eastAsia="Calibri" w:hAnsi="Calibri" w:cs="Calibri"/>
        </w:rPr>
        <w:t>Γράφημα</w:t>
      </w:r>
      <w:r w:rsidRPr="44080EAA">
        <w:rPr>
          <w:rFonts w:ascii="Calibri" w:eastAsia="Calibri" w:hAnsi="Calibri" w:cs="Calibri"/>
        </w:rPr>
        <w:t xml:space="preserve"> 33) και CPET (r=0</w:t>
      </w:r>
      <w:r w:rsidR="00115AFF">
        <w:rPr>
          <w:rFonts w:ascii="Calibri" w:eastAsia="Calibri" w:hAnsi="Calibri" w:cs="Calibri"/>
        </w:rPr>
        <w:t>,</w:t>
      </w:r>
      <w:r w:rsidRPr="44080EAA">
        <w:rPr>
          <w:rFonts w:ascii="Calibri" w:eastAsia="Calibri" w:hAnsi="Calibri" w:cs="Calibri"/>
        </w:rPr>
        <w:t>123, p=0</w:t>
      </w:r>
      <w:r w:rsidR="00115AFF">
        <w:rPr>
          <w:rFonts w:ascii="Calibri" w:eastAsia="Calibri" w:hAnsi="Calibri" w:cs="Calibri"/>
        </w:rPr>
        <w:t>,</w:t>
      </w:r>
      <w:r w:rsidRPr="44080EAA">
        <w:rPr>
          <w:rFonts w:ascii="Calibri" w:eastAsia="Calibri" w:hAnsi="Calibri" w:cs="Calibri"/>
        </w:rPr>
        <w:t xml:space="preserve">703, </w:t>
      </w:r>
      <w:r w:rsidR="009C0469">
        <w:rPr>
          <w:rFonts w:ascii="Calibri" w:eastAsia="Calibri" w:hAnsi="Calibri" w:cs="Calibri"/>
        </w:rPr>
        <w:t>Γράφημα</w:t>
      </w:r>
      <w:r w:rsidRPr="44080EAA">
        <w:rPr>
          <w:rFonts w:ascii="Calibri" w:eastAsia="Calibri" w:hAnsi="Calibri" w:cs="Calibri"/>
        </w:rPr>
        <w:t xml:space="preserve"> 34) δεν παρουσίασαν στατιστικά σημαντική συσχέτιση με τις τιμές του λόγου FEV1/FVC.</w:t>
      </w:r>
    </w:p>
    <w:p w14:paraId="2790F0FB" w14:textId="77777777" w:rsidR="003920A1" w:rsidRDefault="0F697F03" w:rsidP="003352E5">
      <w:pPr>
        <w:keepNext/>
        <w:spacing w:after="0"/>
        <w:jc w:val="both"/>
      </w:pPr>
      <w:bookmarkStart w:id="109" w:name="_Toc758745848"/>
      <w:r>
        <w:rPr>
          <w:noProof/>
        </w:rPr>
        <w:lastRenderedPageBreak/>
        <w:drawing>
          <wp:inline distT="0" distB="0" distL="0" distR="0" wp14:anchorId="6ADC6DCB" wp14:editId="1C813AA6">
            <wp:extent cx="5515200" cy="3164400"/>
            <wp:effectExtent l="0" t="0" r="0" b="0"/>
            <wp:docPr id="633747360"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3747360" name="Picture 633747360"/>
                    <pic:cNvPicPr/>
                  </pic:nvPicPr>
                  <pic:blipFill>
                    <a:blip r:embed="rId40">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7E7990FD" w14:textId="2A0DF1DD" w:rsidR="003920A1" w:rsidRDefault="003920A1" w:rsidP="00247C80">
      <w:pPr>
        <w:pStyle w:val="aa"/>
        <w:spacing w:after="0"/>
        <w:ind w:left="1134" w:hanging="1134"/>
        <w:jc w:val="both"/>
        <w:rPr>
          <w:i w:val="0"/>
          <w:iCs w:val="0"/>
          <w:color w:val="auto"/>
          <w:sz w:val="24"/>
          <w:szCs w:val="24"/>
        </w:rPr>
      </w:pPr>
      <w:bookmarkStart w:id="110" w:name="_Toc236955124"/>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32</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του λόγου FEV1/FVC (%) με τη μεταβολή του κορεσμού οξυγόνου  (ΔSpO2) στο </w:t>
      </w:r>
      <w:proofErr w:type="spellStart"/>
      <w:r w:rsidRPr="00D63E58">
        <w:rPr>
          <w:i w:val="0"/>
          <w:iCs w:val="0"/>
          <w:color w:val="auto"/>
          <w:sz w:val="24"/>
          <w:szCs w:val="24"/>
        </w:rPr>
        <w:t>Time</w:t>
      </w:r>
      <w:proofErr w:type="spellEnd"/>
      <w:r w:rsidRPr="00D63E58">
        <w:rPr>
          <w:i w:val="0"/>
          <w:iCs w:val="0"/>
          <w:color w:val="auto"/>
          <w:sz w:val="24"/>
          <w:szCs w:val="24"/>
        </w:rPr>
        <w:t xml:space="preserve"> </w:t>
      </w:r>
      <w:proofErr w:type="spellStart"/>
      <w:r w:rsidRPr="00D63E58">
        <w:rPr>
          <w:i w:val="0"/>
          <w:iCs w:val="0"/>
          <w:color w:val="auto"/>
          <w:sz w:val="24"/>
          <w:szCs w:val="24"/>
        </w:rPr>
        <w:t>Up</w:t>
      </w:r>
      <w:proofErr w:type="spellEnd"/>
      <w:r w:rsidRPr="00D63E58">
        <w:rPr>
          <w:i w:val="0"/>
          <w:iCs w:val="0"/>
          <w:color w:val="auto"/>
          <w:sz w:val="24"/>
          <w:szCs w:val="24"/>
        </w:rPr>
        <w:t xml:space="preserve"> and Go-10 (TUG-10)</w:t>
      </w:r>
      <w:bookmarkEnd w:id="110"/>
    </w:p>
    <w:p w14:paraId="47E31D6D" w14:textId="77777777" w:rsidR="00247C80" w:rsidRPr="00247C80" w:rsidRDefault="00247C80" w:rsidP="00247C80"/>
    <w:bookmarkEnd w:id="109"/>
    <w:p w14:paraId="6C1400CC" w14:textId="77777777" w:rsidR="003920A1" w:rsidRDefault="0F697F03" w:rsidP="003352E5">
      <w:pPr>
        <w:keepNext/>
        <w:spacing w:after="0"/>
        <w:jc w:val="both"/>
      </w:pPr>
      <w:r>
        <w:rPr>
          <w:noProof/>
        </w:rPr>
        <w:drawing>
          <wp:inline distT="0" distB="0" distL="0" distR="0" wp14:anchorId="24BF20FD" wp14:editId="1BFECDC9">
            <wp:extent cx="5515200" cy="3164400"/>
            <wp:effectExtent l="0" t="0" r="0" b="0"/>
            <wp:docPr id="250416088"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416088" name="Picture 250416088"/>
                    <pic:cNvPicPr/>
                  </pic:nvPicPr>
                  <pic:blipFill>
                    <a:blip r:embed="rId41">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566F942F" w14:textId="15C7C8E1" w:rsidR="003920A1" w:rsidRPr="00D63E58" w:rsidRDefault="003920A1" w:rsidP="00247C80">
      <w:pPr>
        <w:pStyle w:val="aa"/>
        <w:spacing w:after="0"/>
        <w:ind w:left="1134" w:hanging="1134"/>
        <w:jc w:val="both"/>
        <w:rPr>
          <w:i w:val="0"/>
          <w:iCs w:val="0"/>
          <w:color w:val="auto"/>
          <w:sz w:val="24"/>
          <w:szCs w:val="24"/>
        </w:rPr>
      </w:pPr>
      <w:bookmarkStart w:id="111" w:name="_Toc236955125"/>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33</w:t>
      </w:r>
      <w:r w:rsidRPr="00D63E58">
        <w:rPr>
          <w:b/>
          <w:bCs/>
          <w:i w:val="0"/>
          <w:iCs w:val="0"/>
          <w:color w:val="auto"/>
          <w:sz w:val="24"/>
          <w:szCs w:val="24"/>
        </w:rPr>
        <w:fldChar w:fldCharType="end"/>
      </w:r>
      <w:r w:rsidRPr="00D63E58">
        <w:rPr>
          <w:i w:val="0"/>
          <w:iCs w:val="0"/>
          <w:color w:val="auto"/>
          <w:sz w:val="24"/>
          <w:szCs w:val="24"/>
        </w:rPr>
        <w:t>. Διάγραμμα διασποράς της συσχέτισης του λόγου FEV1/FVC (%) με τη μεταβολή του κορεσμού οξυγόνου (ΔSpO2) στην 6-λεπτη δοκιμασία βάδισης</w:t>
      </w:r>
      <w:bookmarkEnd w:id="111"/>
    </w:p>
    <w:p w14:paraId="769F99FC" w14:textId="77777777" w:rsidR="003920A1" w:rsidRDefault="0F697F03" w:rsidP="003352E5">
      <w:pPr>
        <w:keepNext/>
        <w:spacing w:after="0"/>
        <w:jc w:val="both"/>
      </w:pPr>
      <w:bookmarkStart w:id="112" w:name="_Toc1622630830"/>
      <w:r>
        <w:rPr>
          <w:noProof/>
        </w:rPr>
        <w:lastRenderedPageBreak/>
        <w:drawing>
          <wp:inline distT="0" distB="0" distL="0" distR="0" wp14:anchorId="76833DEE" wp14:editId="486A7A67">
            <wp:extent cx="5515200" cy="3164400"/>
            <wp:effectExtent l="0" t="0" r="0" b="0"/>
            <wp:docPr id="526387306" name="draw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6387306" name="Picture 526387306"/>
                    <pic:cNvPicPr/>
                  </pic:nvPicPr>
                  <pic:blipFill>
                    <a:blip r:embed="rId42">
                      <a:extLst>
                        <a:ext uri="{28A0092B-C50C-407E-A947-70E740481C1C}">
                          <a14:useLocalDpi xmlns:a14="http://schemas.microsoft.com/office/drawing/2010/main"/>
                        </a:ext>
                      </a:extLst>
                    </a:blip>
                    <a:stretch>
                      <a:fillRect/>
                    </a:stretch>
                  </pic:blipFill>
                  <pic:spPr>
                    <a:xfrm>
                      <a:off x="0" y="0"/>
                      <a:ext cx="5515200" cy="3164400"/>
                    </a:xfrm>
                    <a:prstGeom prst="rect">
                      <a:avLst/>
                    </a:prstGeom>
                  </pic:spPr>
                </pic:pic>
              </a:graphicData>
            </a:graphic>
          </wp:inline>
        </w:drawing>
      </w:r>
    </w:p>
    <w:p w14:paraId="63E33E5F" w14:textId="5A54DB49" w:rsidR="003920A1" w:rsidRPr="00D63E58" w:rsidRDefault="003920A1" w:rsidP="00247C80">
      <w:pPr>
        <w:pStyle w:val="aa"/>
        <w:spacing w:after="0"/>
        <w:ind w:left="1134" w:hanging="1134"/>
        <w:jc w:val="both"/>
        <w:rPr>
          <w:i w:val="0"/>
          <w:iCs w:val="0"/>
          <w:color w:val="auto"/>
          <w:sz w:val="24"/>
          <w:szCs w:val="24"/>
        </w:rPr>
      </w:pPr>
      <w:bookmarkStart w:id="113" w:name="_Toc236955126"/>
      <w:r w:rsidRPr="00D63E58">
        <w:rPr>
          <w:b/>
          <w:bCs/>
          <w:i w:val="0"/>
          <w:iCs w:val="0"/>
          <w:color w:val="auto"/>
          <w:sz w:val="24"/>
          <w:szCs w:val="24"/>
        </w:rPr>
        <w:t xml:space="preserve">Γράφημα </w:t>
      </w:r>
      <w:r w:rsidRPr="00D63E58">
        <w:rPr>
          <w:b/>
          <w:bCs/>
          <w:i w:val="0"/>
          <w:iCs w:val="0"/>
          <w:color w:val="auto"/>
          <w:sz w:val="24"/>
          <w:szCs w:val="24"/>
        </w:rPr>
        <w:fldChar w:fldCharType="begin"/>
      </w:r>
      <w:r w:rsidRPr="00D63E58">
        <w:rPr>
          <w:b/>
          <w:bCs/>
          <w:i w:val="0"/>
          <w:iCs w:val="0"/>
          <w:color w:val="auto"/>
          <w:sz w:val="24"/>
          <w:szCs w:val="24"/>
        </w:rPr>
        <w:instrText xml:space="preserve"> SEQ Γράφημα \* ARABIC </w:instrText>
      </w:r>
      <w:r w:rsidRPr="00D63E58">
        <w:rPr>
          <w:b/>
          <w:bCs/>
          <w:i w:val="0"/>
          <w:iCs w:val="0"/>
          <w:color w:val="auto"/>
          <w:sz w:val="24"/>
          <w:szCs w:val="24"/>
        </w:rPr>
        <w:fldChar w:fldCharType="separate"/>
      </w:r>
      <w:r w:rsidRPr="00D63E58">
        <w:rPr>
          <w:b/>
          <w:bCs/>
          <w:i w:val="0"/>
          <w:iCs w:val="0"/>
          <w:noProof/>
          <w:color w:val="auto"/>
          <w:sz w:val="24"/>
          <w:szCs w:val="24"/>
        </w:rPr>
        <w:t>34</w:t>
      </w:r>
      <w:r w:rsidRPr="00D63E58">
        <w:rPr>
          <w:b/>
          <w:bCs/>
          <w:i w:val="0"/>
          <w:iCs w:val="0"/>
          <w:color w:val="auto"/>
          <w:sz w:val="24"/>
          <w:szCs w:val="24"/>
        </w:rPr>
        <w:fldChar w:fldCharType="end"/>
      </w:r>
      <w:r w:rsidRPr="00D63E58">
        <w:rPr>
          <w:b/>
          <w:bCs/>
          <w:i w:val="0"/>
          <w:iCs w:val="0"/>
          <w:color w:val="auto"/>
          <w:sz w:val="24"/>
          <w:szCs w:val="24"/>
        </w:rPr>
        <w:t>.</w:t>
      </w:r>
      <w:r w:rsidRPr="00D63E58">
        <w:rPr>
          <w:i w:val="0"/>
          <w:iCs w:val="0"/>
          <w:color w:val="auto"/>
          <w:sz w:val="24"/>
          <w:szCs w:val="24"/>
        </w:rPr>
        <w:t xml:space="preserve"> Διάγραμμα διασποράς της συσχέτισης του λόγου FEV1/FVC (%) με τη μεταβολή του κορεσμού οξυγόνου  (ΔSpO2) στην </w:t>
      </w:r>
      <w:proofErr w:type="spellStart"/>
      <w:r w:rsidRPr="00D63E58">
        <w:rPr>
          <w:i w:val="0"/>
          <w:iCs w:val="0"/>
          <w:color w:val="auto"/>
          <w:sz w:val="24"/>
          <w:szCs w:val="24"/>
        </w:rPr>
        <w:t>καρδιοαναπνευστική</w:t>
      </w:r>
      <w:proofErr w:type="spellEnd"/>
      <w:r w:rsidRPr="00D63E58">
        <w:rPr>
          <w:i w:val="0"/>
          <w:iCs w:val="0"/>
          <w:color w:val="auto"/>
          <w:sz w:val="24"/>
          <w:szCs w:val="24"/>
        </w:rPr>
        <w:t xml:space="preserve"> δοκιμασία άσκησης (</w:t>
      </w:r>
      <w:proofErr w:type="spellStart"/>
      <w:r w:rsidRPr="00D63E58">
        <w:rPr>
          <w:i w:val="0"/>
          <w:iCs w:val="0"/>
          <w:color w:val="auto"/>
          <w:sz w:val="24"/>
          <w:szCs w:val="24"/>
        </w:rPr>
        <w:t>CPET</w:t>
      </w:r>
      <w:proofErr w:type="spellEnd"/>
      <w:r w:rsidRPr="00D63E58">
        <w:rPr>
          <w:i w:val="0"/>
          <w:iCs w:val="0"/>
          <w:color w:val="auto"/>
          <w:sz w:val="24"/>
          <w:szCs w:val="24"/>
        </w:rPr>
        <w:t>)</w:t>
      </w:r>
      <w:bookmarkEnd w:id="113"/>
    </w:p>
    <w:bookmarkEnd w:id="112"/>
    <w:p w14:paraId="25C1A2FD" w14:textId="757F4842" w:rsidR="00ED7F96" w:rsidRPr="00D63E58" w:rsidRDefault="00ED7F96" w:rsidP="003352E5">
      <w:pPr>
        <w:spacing w:after="0" w:line="360" w:lineRule="auto"/>
        <w:rPr>
          <w:rFonts w:ascii="Calibri" w:eastAsia="Calibri" w:hAnsi="Calibri" w:cs="Calibri"/>
          <w:b/>
          <w:bCs/>
          <w:sz w:val="36"/>
          <w:szCs w:val="36"/>
        </w:rPr>
      </w:pPr>
    </w:p>
    <w:p w14:paraId="4C1749AE" w14:textId="77777777" w:rsidR="00146ADE" w:rsidRDefault="00146ADE" w:rsidP="003352E5">
      <w:pPr>
        <w:spacing w:after="0" w:line="360" w:lineRule="auto"/>
        <w:rPr>
          <w:rFonts w:ascii="Calibri" w:eastAsia="Calibri" w:hAnsi="Calibri" w:cs="Calibri"/>
          <w:b/>
          <w:bCs/>
        </w:rPr>
      </w:pPr>
    </w:p>
    <w:p w14:paraId="134477B5" w14:textId="77777777" w:rsidR="00115AFF" w:rsidRDefault="00115AFF" w:rsidP="003352E5">
      <w:pPr>
        <w:spacing w:after="0" w:line="360" w:lineRule="auto"/>
        <w:rPr>
          <w:rFonts w:ascii="Calibri" w:eastAsia="Calibri" w:hAnsi="Calibri" w:cs="Calibri"/>
          <w:b/>
          <w:bCs/>
        </w:rPr>
      </w:pPr>
    </w:p>
    <w:p w14:paraId="59D48413" w14:textId="77777777" w:rsidR="00115AFF" w:rsidRDefault="00115AFF" w:rsidP="003352E5">
      <w:pPr>
        <w:spacing w:after="0" w:line="360" w:lineRule="auto"/>
        <w:rPr>
          <w:rFonts w:ascii="Calibri" w:eastAsia="Calibri" w:hAnsi="Calibri" w:cs="Calibri"/>
          <w:b/>
          <w:bCs/>
        </w:rPr>
      </w:pPr>
    </w:p>
    <w:p w14:paraId="30AF1522" w14:textId="77777777" w:rsidR="00115AFF" w:rsidRDefault="00115AFF" w:rsidP="003352E5">
      <w:pPr>
        <w:spacing w:after="0" w:line="360" w:lineRule="auto"/>
        <w:rPr>
          <w:rFonts w:ascii="Calibri" w:eastAsia="Calibri" w:hAnsi="Calibri" w:cs="Calibri"/>
          <w:b/>
          <w:bCs/>
        </w:rPr>
      </w:pPr>
    </w:p>
    <w:p w14:paraId="3E501513" w14:textId="77777777" w:rsidR="00115AFF" w:rsidRDefault="00115AFF" w:rsidP="003352E5">
      <w:pPr>
        <w:spacing w:after="0" w:line="360" w:lineRule="auto"/>
        <w:rPr>
          <w:rFonts w:ascii="Calibri" w:eastAsia="Calibri" w:hAnsi="Calibri" w:cs="Calibri"/>
          <w:b/>
          <w:bCs/>
        </w:rPr>
      </w:pPr>
    </w:p>
    <w:p w14:paraId="7826BA2C" w14:textId="77777777" w:rsidR="00115AFF" w:rsidRDefault="00115AFF" w:rsidP="003352E5">
      <w:pPr>
        <w:spacing w:after="0" w:line="360" w:lineRule="auto"/>
        <w:rPr>
          <w:rFonts w:ascii="Calibri" w:eastAsia="Calibri" w:hAnsi="Calibri" w:cs="Calibri"/>
          <w:b/>
          <w:bCs/>
        </w:rPr>
      </w:pPr>
    </w:p>
    <w:p w14:paraId="0B403ED9" w14:textId="77777777" w:rsidR="00115AFF" w:rsidRDefault="00115AFF" w:rsidP="003352E5">
      <w:pPr>
        <w:spacing w:after="0" w:line="360" w:lineRule="auto"/>
        <w:rPr>
          <w:rFonts w:ascii="Calibri" w:eastAsia="Calibri" w:hAnsi="Calibri" w:cs="Calibri"/>
          <w:b/>
          <w:bCs/>
        </w:rPr>
      </w:pPr>
    </w:p>
    <w:p w14:paraId="382641B0" w14:textId="77777777" w:rsidR="00115AFF" w:rsidRDefault="00115AFF" w:rsidP="003352E5">
      <w:pPr>
        <w:spacing w:after="0" w:line="360" w:lineRule="auto"/>
        <w:rPr>
          <w:rFonts w:ascii="Calibri" w:eastAsia="Calibri" w:hAnsi="Calibri" w:cs="Calibri"/>
          <w:b/>
          <w:bCs/>
        </w:rPr>
      </w:pPr>
    </w:p>
    <w:p w14:paraId="1F872F37" w14:textId="77777777" w:rsidR="00115AFF" w:rsidRDefault="00115AFF" w:rsidP="003352E5">
      <w:pPr>
        <w:spacing w:after="0" w:line="360" w:lineRule="auto"/>
        <w:rPr>
          <w:rFonts w:ascii="Calibri" w:eastAsia="Calibri" w:hAnsi="Calibri" w:cs="Calibri"/>
          <w:b/>
          <w:bCs/>
        </w:rPr>
      </w:pPr>
    </w:p>
    <w:p w14:paraId="2FB552E4" w14:textId="77777777" w:rsidR="00115AFF" w:rsidRDefault="00115AFF" w:rsidP="003352E5">
      <w:pPr>
        <w:spacing w:after="0" w:line="360" w:lineRule="auto"/>
        <w:rPr>
          <w:rFonts w:ascii="Calibri" w:eastAsia="Calibri" w:hAnsi="Calibri" w:cs="Calibri"/>
          <w:b/>
          <w:bCs/>
        </w:rPr>
      </w:pPr>
    </w:p>
    <w:p w14:paraId="72D4D4AB" w14:textId="77777777" w:rsidR="00115AFF" w:rsidRDefault="00115AFF" w:rsidP="003352E5">
      <w:pPr>
        <w:spacing w:after="0" w:line="360" w:lineRule="auto"/>
        <w:rPr>
          <w:rFonts w:ascii="Calibri" w:eastAsia="Calibri" w:hAnsi="Calibri" w:cs="Calibri"/>
          <w:b/>
          <w:bCs/>
        </w:rPr>
      </w:pPr>
    </w:p>
    <w:p w14:paraId="254426BB" w14:textId="77777777" w:rsidR="00115AFF" w:rsidRDefault="00115AFF" w:rsidP="003352E5">
      <w:pPr>
        <w:spacing w:after="0" w:line="360" w:lineRule="auto"/>
        <w:rPr>
          <w:rFonts w:ascii="Calibri" w:eastAsia="Calibri" w:hAnsi="Calibri" w:cs="Calibri"/>
          <w:b/>
          <w:bCs/>
        </w:rPr>
      </w:pPr>
    </w:p>
    <w:p w14:paraId="75D0008F" w14:textId="77777777" w:rsidR="00115AFF" w:rsidRDefault="00115AFF" w:rsidP="003352E5">
      <w:pPr>
        <w:spacing w:after="0" w:line="360" w:lineRule="auto"/>
        <w:rPr>
          <w:rFonts w:ascii="Calibri" w:eastAsia="Calibri" w:hAnsi="Calibri" w:cs="Calibri"/>
          <w:b/>
          <w:bCs/>
        </w:rPr>
      </w:pPr>
    </w:p>
    <w:p w14:paraId="76B223F1" w14:textId="77777777" w:rsidR="00146ADE" w:rsidRDefault="00146ADE" w:rsidP="003352E5">
      <w:pPr>
        <w:spacing w:after="0" w:line="360" w:lineRule="auto"/>
      </w:pPr>
    </w:p>
    <w:p w14:paraId="22835FCF" w14:textId="77777777" w:rsidR="00CB4D30" w:rsidRDefault="00CB4D30" w:rsidP="003352E5">
      <w:pPr>
        <w:spacing w:after="0" w:line="360" w:lineRule="auto"/>
      </w:pPr>
    </w:p>
    <w:p w14:paraId="67286909" w14:textId="4CCF9F3A" w:rsidR="00ED7F96" w:rsidRDefault="00811E8B" w:rsidP="00C82031">
      <w:pPr>
        <w:pStyle w:val="MariosKouklos"/>
        <w:spacing w:before="0" w:after="0" w:line="360" w:lineRule="auto"/>
      </w:pPr>
      <w:bookmarkStart w:id="114" w:name="_Toc236966820"/>
      <w:r>
        <w:lastRenderedPageBreak/>
        <w:t>4</w:t>
      </w:r>
      <w:r w:rsidR="0F697F03" w:rsidRPr="1DE69594">
        <w:t xml:space="preserve">. </w:t>
      </w:r>
      <w:r w:rsidR="00AC6A19">
        <w:t>ΣΥΖΗΤΗΣΗ</w:t>
      </w:r>
      <w:bookmarkEnd w:id="114"/>
    </w:p>
    <w:p w14:paraId="398D04C8" w14:textId="77777777" w:rsidR="00F32EBC" w:rsidRDefault="00F32EBC" w:rsidP="00C82031">
      <w:pPr>
        <w:pStyle w:val="MariosKouklos"/>
        <w:spacing w:before="0" w:after="0" w:line="360" w:lineRule="auto"/>
        <w:ind w:firstLine="680"/>
        <w:rPr>
          <w:rFonts w:ascii="Calibri" w:eastAsia="Calibri" w:hAnsi="Calibri" w:cs="Calibri"/>
        </w:rPr>
      </w:pPr>
    </w:p>
    <w:p w14:paraId="57CB8F44" w14:textId="18F4E74C" w:rsidR="220CC9C0" w:rsidRDefault="220CC9C0" w:rsidP="00C82031">
      <w:pPr>
        <w:spacing w:after="0" w:line="360" w:lineRule="auto"/>
        <w:ind w:firstLine="680"/>
        <w:jc w:val="both"/>
        <w:rPr>
          <w:rFonts w:ascii="Calibri" w:eastAsia="Calibri" w:hAnsi="Calibri" w:cs="Calibri"/>
        </w:rPr>
      </w:pPr>
      <w:r w:rsidRPr="44080EAA">
        <w:rPr>
          <w:rFonts w:ascii="Calibri" w:eastAsia="Calibri" w:hAnsi="Calibri" w:cs="Calibri"/>
        </w:rPr>
        <w:t>Η παρούσα έρευνα είναι η πρώτη που διερεύνησε τη συσχέτιση της λειτουργικής δοκιμασίας άσκησης Time-Up-and-Go-10</w:t>
      </w:r>
      <w:r w:rsidR="339DEF84" w:rsidRPr="44080EAA">
        <w:rPr>
          <w:rFonts w:ascii="Calibri" w:eastAsia="Calibri" w:hAnsi="Calibri" w:cs="Calibri"/>
        </w:rPr>
        <w:t xml:space="preserve"> </w:t>
      </w:r>
      <w:r w:rsidRPr="44080EAA">
        <w:rPr>
          <w:rFonts w:ascii="Calibri" w:eastAsia="Calibri" w:hAnsi="Calibri" w:cs="Calibri"/>
        </w:rPr>
        <w:t xml:space="preserve">(TUG-10) με την 6-λεπτη δοκιμασία βάδισης (6MWT) και την </w:t>
      </w:r>
      <w:proofErr w:type="spellStart"/>
      <w:r w:rsidRPr="44080EAA">
        <w:rPr>
          <w:rFonts w:ascii="Calibri" w:eastAsia="Calibri" w:hAnsi="Calibri" w:cs="Calibri"/>
        </w:rPr>
        <w:t>καρδιοαναπνευστική</w:t>
      </w:r>
      <w:proofErr w:type="spellEnd"/>
      <w:r w:rsidRPr="44080EAA">
        <w:rPr>
          <w:rFonts w:ascii="Calibri" w:eastAsia="Calibri" w:hAnsi="Calibri" w:cs="Calibri"/>
        </w:rPr>
        <w:t xml:space="preserve"> δοκιμασία άσκησης (</w:t>
      </w:r>
      <w:proofErr w:type="spellStart"/>
      <w:r w:rsidRPr="44080EAA">
        <w:rPr>
          <w:rFonts w:ascii="Calibri" w:eastAsia="Calibri" w:hAnsi="Calibri" w:cs="Calibri"/>
        </w:rPr>
        <w:t>CPET</w:t>
      </w:r>
      <w:proofErr w:type="spellEnd"/>
      <w:r w:rsidRPr="44080EAA">
        <w:rPr>
          <w:rFonts w:ascii="Calibri" w:eastAsia="Calibri" w:hAnsi="Calibri" w:cs="Calibri"/>
        </w:rPr>
        <w:t xml:space="preserve">), ως προς την ανίχνευση σημαντικού </w:t>
      </w:r>
      <w:proofErr w:type="spellStart"/>
      <w:r w:rsidRPr="44080EAA">
        <w:rPr>
          <w:rFonts w:ascii="Calibri" w:eastAsia="Calibri" w:hAnsi="Calibri" w:cs="Calibri"/>
        </w:rPr>
        <w:t>αποκορεσμού</w:t>
      </w:r>
      <w:proofErr w:type="spellEnd"/>
      <w:r w:rsidRPr="44080EAA">
        <w:rPr>
          <w:rFonts w:ascii="Calibri" w:eastAsia="Calibri" w:hAnsi="Calibri" w:cs="Calibri"/>
        </w:rPr>
        <w:t xml:space="preserve"> οξυγόνο</w:t>
      </w:r>
      <w:r w:rsidR="7299C25F" w:rsidRPr="44080EAA">
        <w:rPr>
          <w:rFonts w:ascii="Calibri" w:eastAsia="Calibri" w:hAnsi="Calibri" w:cs="Calibri"/>
        </w:rPr>
        <w:t>υ</w:t>
      </w:r>
      <w:r w:rsidRPr="44080EAA">
        <w:rPr>
          <w:rFonts w:ascii="Calibri" w:eastAsia="Calibri" w:hAnsi="Calibri" w:cs="Calibri"/>
        </w:rPr>
        <w:t xml:space="preserve"> κατά την άσκηση</w:t>
      </w:r>
      <w:r w:rsidR="0941A2F7" w:rsidRPr="44080EAA">
        <w:rPr>
          <w:rFonts w:ascii="Calibri" w:eastAsia="Calibri" w:hAnsi="Calibri" w:cs="Calibri"/>
        </w:rPr>
        <w:t xml:space="preserve"> (Δ</w:t>
      </w:r>
      <w:r w:rsidR="0941A2F7" w:rsidRPr="44080EAA">
        <w:rPr>
          <w:rFonts w:ascii="Calibri" w:eastAsia="Calibri" w:hAnsi="Calibri" w:cs="Calibri"/>
          <w:lang w:val="en-US"/>
        </w:rPr>
        <w:t>SpO</w:t>
      </w:r>
      <w:r w:rsidR="0941A2F7" w:rsidRPr="44080EAA">
        <w:rPr>
          <w:rFonts w:ascii="Calibri" w:eastAsia="Calibri" w:hAnsi="Calibri" w:cs="Calibri"/>
          <w:vertAlign w:val="subscript"/>
        </w:rPr>
        <w:t>2</w:t>
      </w:r>
      <w:r w:rsidR="0941A2F7" w:rsidRPr="44080EAA">
        <w:rPr>
          <w:rFonts w:ascii="Calibri" w:eastAsia="Calibri" w:hAnsi="Calibri" w:cs="Calibri"/>
        </w:rPr>
        <w:t>:</w:t>
      </w:r>
      <w:r w:rsidR="0941A2F7" w:rsidRPr="44080EAA">
        <w:rPr>
          <w:rFonts w:ascii="Calibri" w:eastAsia="Calibri" w:hAnsi="Calibri" w:cs="Calibri"/>
          <w:lang w:val="en-US"/>
        </w:rPr>
        <w:t>SpO</w:t>
      </w:r>
      <w:r w:rsidR="0941A2F7" w:rsidRPr="44080EAA">
        <w:rPr>
          <w:rFonts w:ascii="Calibri" w:eastAsia="Calibri" w:hAnsi="Calibri" w:cs="Calibri"/>
          <w:vertAlign w:val="subscript"/>
        </w:rPr>
        <w:t>2</w:t>
      </w:r>
      <w:r w:rsidR="0941A2F7" w:rsidRPr="44080EAA">
        <w:rPr>
          <w:rFonts w:ascii="Calibri" w:eastAsia="Calibri" w:hAnsi="Calibri" w:cs="Calibri"/>
          <w:lang w:val="en-US"/>
        </w:rPr>
        <w:t>rest</w:t>
      </w:r>
      <w:r w:rsidR="0941A2F7" w:rsidRPr="44080EAA">
        <w:rPr>
          <w:rFonts w:ascii="Calibri" w:eastAsia="Calibri" w:hAnsi="Calibri" w:cs="Calibri"/>
        </w:rPr>
        <w:t>-</w:t>
      </w:r>
      <w:r w:rsidR="0941A2F7" w:rsidRPr="44080EAA">
        <w:rPr>
          <w:rFonts w:ascii="Calibri" w:eastAsia="Calibri" w:hAnsi="Calibri" w:cs="Calibri"/>
          <w:lang w:val="en-US"/>
        </w:rPr>
        <w:t>nadir</w:t>
      </w:r>
      <w:r w:rsidR="0941A2F7" w:rsidRPr="44080EAA">
        <w:rPr>
          <w:rFonts w:ascii="Calibri" w:eastAsia="Calibri" w:hAnsi="Calibri" w:cs="Calibri"/>
        </w:rPr>
        <w:t>).</w:t>
      </w:r>
      <w:r w:rsidR="6D4E5F65" w:rsidRPr="44080EAA">
        <w:rPr>
          <w:rFonts w:ascii="Calibri" w:eastAsia="Calibri" w:hAnsi="Calibri" w:cs="Calibri"/>
        </w:rPr>
        <w:t xml:space="preserve"> Παράλληλα, εξετάστηκε η συσχέτιση του</w:t>
      </w:r>
      <w:r w:rsidR="5EF231F4" w:rsidRPr="44080EAA">
        <w:rPr>
          <w:rFonts w:ascii="Calibri" w:eastAsia="Calibri" w:hAnsi="Calibri" w:cs="Calibri"/>
        </w:rPr>
        <w:t xml:space="preserve"> </w:t>
      </w:r>
      <w:proofErr w:type="spellStart"/>
      <w:r w:rsidR="5EF231F4" w:rsidRPr="44080EAA">
        <w:rPr>
          <w:rFonts w:ascii="Calibri" w:eastAsia="Calibri" w:hAnsi="Calibri" w:cs="Calibri"/>
        </w:rPr>
        <w:t>αποκορεσμού</w:t>
      </w:r>
      <w:proofErr w:type="spellEnd"/>
      <w:r w:rsidR="5EF231F4" w:rsidRPr="44080EAA">
        <w:rPr>
          <w:rFonts w:ascii="Calibri" w:eastAsia="Calibri" w:hAnsi="Calibri" w:cs="Calibri"/>
        </w:rPr>
        <w:t xml:space="preserve"> κατά τις δοκιμασίες με τη διαχυτική ικανότητα</w:t>
      </w:r>
      <w:r w:rsidR="45B82736" w:rsidRPr="44080EAA">
        <w:rPr>
          <w:rFonts w:ascii="Calibri" w:eastAsia="Calibri" w:hAnsi="Calibri" w:cs="Calibri"/>
        </w:rPr>
        <w:t xml:space="preserve"> των πνευμόνων</w:t>
      </w:r>
      <w:r w:rsidR="5EF231F4" w:rsidRPr="44080EAA">
        <w:rPr>
          <w:rFonts w:ascii="Calibri" w:eastAsia="Calibri" w:hAnsi="Calibri" w:cs="Calibri"/>
        </w:rPr>
        <w:t xml:space="preserve"> (DLCO), </w:t>
      </w:r>
      <w:r w:rsidRPr="44080EAA">
        <w:rPr>
          <w:rFonts w:ascii="Calibri" w:eastAsia="Calibri" w:hAnsi="Calibri" w:cs="Calibri"/>
        </w:rPr>
        <w:t xml:space="preserve">καθώς και </w:t>
      </w:r>
      <w:r w:rsidR="0552681E" w:rsidRPr="44080EAA">
        <w:rPr>
          <w:rFonts w:ascii="Calibri" w:eastAsia="Calibri" w:hAnsi="Calibri" w:cs="Calibri"/>
        </w:rPr>
        <w:t xml:space="preserve">οι συσχετίσεις </w:t>
      </w:r>
      <w:r w:rsidR="08CF016E" w:rsidRPr="44080EAA">
        <w:rPr>
          <w:rFonts w:ascii="Calibri" w:eastAsia="Calibri" w:hAnsi="Calibri" w:cs="Calibri"/>
        </w:rPr>
        <w:t>μεταξύ παραμέτρων</w:t>
      </w:r>
      <w:r w:rsidRPr="44080EAA">
        <w:rPr>
          <w:rFonts w:ascii="Calibri" w:eastAsia="Calibri" w:hAnsi="Calibri" w:cs="Calibri"/>
        </w:rPr>
        <w:t xml:space="preserve"> λειτουργικής ικανότητας σε ασθενείς με διάμεσες πνευμονοπάθειες (ILD).</w:t>
      </w:r>
    </w:p>
    <w:p w14:paraId="6FD6FAF7" w14:textId="7EEA81D0" w:rsidR="6510E0A6" w:rsidRDefault="6510E0A6"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 </w:t>
      </w:r>
      <w:r w:rsidR="543A339A" w:rsidRPr="44080EAA">
        <w:rPr>
          <w:rFonts w:ascii="Calibri" w:eastAsia="Calibri" w:hAnsi="Calibri" w:cs="Calibri"/>
        </w:rPr>
        <w:t xml:space="preserve">Τα </w:t>
      </w:r>
      <w:r w:rsidR="6A95B7BE" w:rsidRPr="44080EAA">
        <w:rPr>
          <w:rFonts w:ascii="Calibri" w:eastAsia="Calibri" w:hAnsi="Calibri" w:cs="Calibri"/>
        </w:rPr>
        <w:t xml:space="preserve">κύρια </w:t>
      </w:r>
      <w:r w:rsidR="543A339A" w:rsidRPr="44080EAA">
        <w:rPr>
          <w:rFonts w:ascii="Calibri" w:eastAsia="Calibri" w:hAnsi="Calibri" w:cs="Calibri"/>
        </w:rPr>
        <w:t>ευρήματα</w:t>
      </w:r>
      <w:r w:rsidR="54790D21" w:rsidRPr="44080EAA">
        <w:rPr>
          <w:rFonts w:ascii="Calibri" w:eastAsia="Calibri" w:hAnsi="Calibri" w:cs="Calibri"/>
        </w:rPr>
        <w:t xml:space="preserve"> </w:t>
      </w:r>
      <w:r w:rsidR="3EA545E5" w:rsidRPr="44080EAA">
        <w:rPr>
          <w:rFonts w:ascii="Calibri" w:eastAsia="Calibri" w:hAnsi="Calibri" w:cs="Calibri"/>
        </w:rPr>
        <w:t xml:space="preserve">της μελέτης </w:t>
      </w:r>
      <w:r w:rsidR="54790D21" w:rsidRPr="44080EAA">
        <w:rPr>
          <w:rFonts w:ascii="Calibri" w:eastAsia="Calibri" w:hAnsi="Calibri" w:cs="Calibri"/>
        </w:rPr>
        <w:t xml:space="preserve">ήταν: (i) το μέγεθος του </w:t>
      </w:r>
      <w:proofErr w:type="spellStart"/>
      <w:r w:rsidR="54790D21" w:rsidRPr="44080EAA">
        <w:rPr>
          <w:rFonts w:ascii="Calibri" w:eastAsia="Calibri" w:hAnsi="Calibri" w:cs="Calibri"/>
        </w:rPr>
        <w:t>αποκορεσμού</w:t>
      </w:r>
      <w:proofErr w:type="spellEnd"/>
      <w:r w:rsidR="54790D21" w:rsidRPr="44080EAA">
        <w:rPr>
          <w:rFonts w:ascii="Calibri" w:eastAsia="Calibri" w:hAnsi="Calibri" w:cs="Calibri"/>
        </w:rPr>
        <w:t xml:space="preserve"> της αιμοσφα</w:t>
      </w:r>
      <w:r w:rsidR="0A190D76" w:rsidRPr="44080EAA">
        <w:rPr>
          <w:rFonts w:ascii="Calibri" w:eastAsia="Calibri" w:hAnsi="Calibri" w:cs="Calibri"/>
        </w:rPr>
        <w:t>ι</w:t>
      </w:r>
      <w:r w:rsidR="54790D21" w:rsidRPr="44080EAA">
        <w:rPr>
          <w:rFonts w:ascii="Calibri" w:eastAsia="Calibri" w:hAnsi="Calibri" w:cs="Calibri"/>
        </w:rPr>
        <w:t xml:space="preserve">ρίνης σε οξυγόνο </w:t>
      </w:r>
      <w:r w:rsidR="4485464B" w:rsidRPr="44080EAA">
        <w:rPr>
          <w:rFonts w:ascii="Calibri" w:eastAsia="Calibri" w:hAnsi="Calibri" w:cs="Calibri"/>
        </w:rPr>
        <w:t>(Δ</w:t>
      </w:r>
      <w:r w:rsidR="4485464B" w:rsidRPr="44080EAA">
        <w:rPr>
          <w:rFonts w:ascii="Calibri" w:eastAsia="Calibri" w:hAnsi="Calibri" w:cs="Calibri"/>
          <w:lang w:val="en-US"/>
        </w:rPr>
        <w:t>SpO</w:t>
      </w:r>
      <w:r w:rsidR="4485464B" w:rsidRPr="44080EAA">
        <w:rPr>
          <w:rFonts w:ascii="Calibri" w:eastAsia="Calibri" w:hAnsi="Calibri" w:cs="Calibri"/>
          <w:vertAlign w:val="subscript"/>
        </w:rPr>
        <w:t>2</w:t>
      </w:r>
      <w:r w:rsidR="4485464B" w:rsidRPr="44080EAA">
        <w:rPr>
          <w:rFonts w:ascii="Calibri" w:eastAsia="Calibri" w:hAnsi="Calibri" w:cs="Calibri"/>
        </w:rPr>
        <w:t>) κατά τη διάρκεια τ</w:t>
      </w:r>
      <w:r w:rsidR="75BF369E" w:rsidRPr="44080EAA">
        <w:rPr>
          <w:rFonts w:ascii="Calibri" w:eastAsia="Calibri" w:hAnsi="Calibri" w:cs="Calibri"/>
        </w:rPr>
        <w:t>η δοκιμασία</w:t>
      </w:r>
      <w:r w:rsidR="161E875A" w:rsidRPr="44080EAA">
        <w:rPr>
          <w:rFonts w:ascii="Calibri" w:eastAsia="Calibri" w:hAnsi="Calibri" w:cs="Calibri"/>
        </w:rPr>
        <w:t>ς</w:t>
      </w:r>
      <w:r w:rsidR="4485464B" w:rsidRPr="44080EAA">
        <w:rPr>
          <w:rFonts w:ascii="Calibri" w:eastAsia="Calibri" w:hAnsi="Calibri" w:cs="Calibri"/>
        </w:rPr>
        <w:t xml:space="preserve"> TUG-10 ήταν </w:t>
      </w:r>
      <w:r w:rsidR="7FC18A7C" w:rsidRPr="44080EAA">
        <w:rPr>
          <w:rFonts w:ascii="Calibri" w:eastAsia="Calibri" w:hAnsi="Calibri" w:cs="Calibri"/>
        </w:rPr>
        <w:t xml:space="preserve">παρόμοιο με τον </w:t>
      </w:r>
      <w:proofErr w:type="spellStart"/>
      <w:r w:rsidR="7FC18A7C" w:rsidRPr="44080EAA">
        <w:rPr>
          <w:rFonts w:ascii="Calibri" w:eastAsia="Calibri" w:hAnsi="Calibri" w:cs="Calibri"/>
        </w:rPr>
        <w:t>αποκορεσμό</w:t>
      </w:r>
      <w:proofErr w:type="spellEnd"/>
      <w:r w:rsidR="7FC18A7C" w:rsidRPr="44080EAA">
        <w:rPr>
          <w:rFonts w:ascii="Calibri" w:eastAsia="Calibri" w:hAnsi="Calibri" w:cs="Calibri"/>
        </w:rPr>
        <w:t xml:space="preserve"> που παρατηρήθηκε στ</w:t>
      </w:r>
      <w:r w:rsidR="6D39B84B" w:rsidRPr="44080EAA">
        <w:rPr>
          <w:rFonts w:ascii="Calibri" w:eastAsia="Calibri" w:hAnsi="Calibri" w:cs="Calibri"/>
        </w:rPr>
        <w:t xml:space="preserve">ις δοκιμασίες </w:t>
      </w:r>
      <w:r w:rsidR="7FC18A7C" w:rsidRPr="44080EAA">
        <w:rPr>
          <w:rFonts w:ascii="Calibri" w:eastAsia="Calibri" w:hAnsi="Calibri" w:cs="Calibri"/>
        </w:rPr>
        <w:t>6MWT και CPET, με ισχυρές συσχ</w:t>
      </w:r>
      <w:r w:rsidR="48B45B31" w:rsidRPr="44080EAA">
        <w:rPr>
          <w:rFonts w:ascii="Calibri" w:eastAsia="Calibri" w:hAnsi="Calibri" w:cs="Calibri"/>
        </w:rPr>
        <w:t xml:space="preserve">ετίσεις μεταξύ των παραμέτρων </w:t>
      </w:r>
      <w:proofErr w:type="spellStart"/>
      <w:r w:rsidR="48B45B31" w:rsidRPr="44080EAA">
        <w:rPr>
          <w:rFonts w:ascii="Calibri" w:eastAsia="Calibri" w:hAnsi="Calibri" w:cs="Calibri"/>
        </w:rPr>
        <w:t>αποκορεσμού</w:t>
      </w:r>
      <w:proofErr w:type="spellEnd"/>
      <w:r w:rsidR="48B45B31" w:rsidRPr="44080EAA">
        <w:rPr>
          <w:rFonts w:ascii="Calibri" w:eastAsia="Calibri" w:hAnsi="Calibri" w:cs="Calibri"/>
        </w:rPr>
        <w:t xml:space="preserve"> (Δ</w:t>
      </w:r>
      <w:r w:rsidR="48B45B31" w:rsidRPr="44080EAA">
        <w:rPr>
          <w:rFonts w:ascii="Calibri" w:eastAsia="Calibri" w:hAnsi="Calibri" w:cs="Calibri"/>
          <w:lang w:val="en-US"/>
        </w:rPr>
        <w:t>SpO</w:t>
      </w:r>
      <w:r w:rsidR="48B45B31" w:rsidRPr="44080EAA">
        <w:rPr>
          <w:rFonts w:ascii="Calibri" w:eastAsia="Calibri" w:hAnsi="Calibri" w:cs="Calibri"/>
          <w:vertAlign w:val="subscript"/>
        </w:rPr>
        <w:t xml:space="preserve">2 </w:t>
      </w:r>
      <w:r w:rsidR="48B45B31" w:rsidRPr="44080EAA">
        <w:rPr>
          <w:rFonts w:ascii="Calibri" w:eastAsia="Calibri" w:hAnsi="Calibri" w:cs="Calibri"/>
        </w:rPr>
        <w:t xml:space="preserve">και </w:t>
      </w:r>
      <w:r w:rsidR="56D39715" w:rsidRPr="44080EAA">
        <w:rPr>
          <w:rFonts w:ascii="Calibri" w:eastAsia="Calibri" w:hAnsi="Calibri" w:cs="Calibri"/>
        </w:rPr>
        <w:t>SpO</w:t>
      </w:r>
      <w:r w:rsidR="56D39715" w:rsidRPr="44080EAA">
        <w:rPr>
          <w:rFonts w:ascii="Calibri" w:eastAsia="Calibri" w:hAnsi="Calibri" w:cs="Calibri"/>
          <w:vertAlign w:val="subscript"/>
        </w:rPr>
        <w:t>2</w:t>
      </w:r>
      <w:r w:rsidR="56D39715" w:rsidRPr="44080EAA">
        <w:rPr>
          <w:rFonts w:ascii="Calibri" w:eastAsia="Calibri" w:hAnsi="Calibri" w:cs="Calibri"/>
        </w:rPr>
        <w:t>nadir) στις τρει</w:t>
      </w:r>
      <w:r w:rsidR="6FDBBF71" w:rsidRPr="44080EAA">
        <w:rPr>
          <w:rFonts w:ascii="Calibri" w:eastAsia="Calibri" w:hAnsi="Calibri" w:cs="Calibri"/>
        </w:rPr>
        <w:t xml:space="preserve">ς δοκιμασίες, υποστηρίζοντας </w:t>
      </w:r>
      <w:r w:rsidR="01AF72D4" w:rsidRPr="44080EAA">
        <w:rPr>
          <w:rFonts w:ascii="Calibri" w:eastAsia="Calibri" w:hAnsi="Calibri" w:cs="Calibri"/>
        </w:rPr>
        <w:t xml:space="preserve">τη </w:t>
      </w:r>
      <w:proofErr w:type="spellStart"/>
      <w:r w:rsidR="01AF72D4" w:rsidRPr="44080EAA">
        <w:rPr>
          <w:rFonts w:ascii="Calibri" w:eastAsia="Calibri" w:hAnsi="Calibri" w:cs="Calibri"/>
        </w:rPr>
        <w:t>συγκρισιμότητα</w:t>
      </w:r>
      <w:proofErr w:type="spellEnd"/>
      <w:r w:rsidR="01AF72D4" w:rsidRPr="44080EAA">
        <w:rPr>
          <w:rFonts w:ascii="Calibri" w:eastAsia="Calibri" w:hAnsi="Calibri" w:cs="Calibri"/>
        </w:rPr>
        <w:t xml:space="preserve"> τους </w:t>
      </w:r>
      <w:r w:rsidR="20F1D9AD" w:rsidRPr="44080EAA">
        <w:rPr>
          <w:rFonts w:ascii="Calibri" w:eastAsia="Calibri" w:hAnsi="Calibri" w:cs="Calibri"/>
        </w:rPr>
        <w:t>ως προς την</w:t>
      </w:r>
      <w:r w:rsidR="6FDBBF71" w:rsidRPr="44080EAA">
        <w:rPr>
          <w:rFonts w:ascii="Calibri" w:eastAsia="Calibri" w:hAnsi="Calibri" w:cs="Calibri"/>
        </w:rPr>
        <w:t xml:space="preserve"> αξιολόγηση του </w:t>
      </w:r>
      <w:proofErr w:type="spellStart"/>
      <w:r w:rsidR="6FDBBF71" w:rsidRPr="44080EAA">
        <w:rPr>
          <w:rFonts w:ascii="Calibri" w:eastAsia="Calibri" w:hAnsi="Calibri" w:cs="Calibri"/>
        </w:rPr>
        <w:t>αποκορεσμού</w:t>
      </w:r>
      <w:proofErr w:type="spellEnd"/>
      <w:r w:rsidR="6FDBBF71" w:rsidRPr="44080EAA">
        <w:rPr>
          <w:rFonts w:ascii="Calibri" w:eastAsia="Calibri" w:hAnsi="Calibri" w:cs="Calibri"/>
        </w:rPr>
        <w:t xml:space="preserve"> κατά την άσκηση</w:t>
      </w:r>
      <w:r w:rsidR="10810CF3" w:rsidRPr="44080EAA">
        <w:rPr>
          <w:rFonts w:ascii="Calibri" w:eastAsia="Calibri" w:hAnsi="Calibri" w:cs="Calibri"/>
        </w:rPr>
        <w:t xml:space="preserve">. </w:t>
      </w:r>
      <w:r w:rsidR="25904A64" w:rsidRPr="44080EAA">
        <w:rPr>
          <w:rFonts w:ascii="Calibri" w:eastAsia="Calibri" w:hAnsi="Calibri" w:cs="Calibri"/>
        </w:rPr>
        <w:t xml:space="preserve">Επιπλέον, </w:t>
      </w:r>
      <w:r w:rsidR="7A0D31FB" w:rsidRPr="44080EAA">
        <w:rPr>
          <w:rFonts w:ascii="Calibri" w:eastAsia="Calibri" w:hAnsi="Calibri" w:cs="Calibri"/>
        </w:rPr>
        <w:t>(</w:t>
      </w:r>
      <w:proofErr w:type="spellStart"/>
      <w:r w:rsidR="7A0D31FB" w:rsidRPr="44080EAA">
        <w:rPr>
          <w:rFonts w:ascii="Calibri" w:eastAsia="Calibri" w:hAnsi="Calibri" w:cs="Calibri"/>
        </w:rPr>
        <w:t>ii</w:t>
      </w:r>
      <w:proofErr w:type="spellEnd"/>
      <w:r w:rsidR="7A0D31FB" w:rsidRPr="44080EAA">
        <w:rPr>
          <w:rFonts w:ascii="Calibri" w:eastAsia="Calibri" w:hAnsi="Calibri" w:cs="Calibri"/>
        </w:rPr>
        <w:t xml:space="preserve">) </w:t>
      </w:r>
      <w:r w:rsidR="10810CF3" w:rsidRPr="44080EAA">
        <w:rPr>
          <w:rFonts w:ascii="Calibri" w:eastAsia="Calibri" w:hAnsi="Calibri" w:cs="Calibri"/>
        </w:rPr>
        <w:t xml:space="preserve">H διάρκεια </w:t>
      </w:r>
      <w:r w:rsidR="34DD40DF" w:rsidRPr="44080EAA">
        <w:rPr>
          <w:rFonts w:ascii="Calibri" w:eastAsia="Calibri" w:hAnsi="Calibri" w:cs="Calibri"/>
        </w:rPr>
        <w:t xml:space="preserve">του </w:t>
      </w:r>
      <w:r w:rsidR="10810CF3" w:rsidRPr="44080EAA">
        <w:rPr>
          <w:rFonts w:ascii="Calibri" w:eastAsia="Calibri" w:hAnsi="Calibri" w:cs="Calibri"/>
        </w:rPr>
        <w:t>TUG-10 παρουσίασε ισχυρή</w:t>
      </w:r>
      <w:r w:rsidR="13434DD2" w:rsidRPr="44080EAA">
        <w:rPr>
          <w:rFonts w:ascii="Calibri" w:eastAsia="Calibri" w:hAnsi="Calibri" w:cs="Calibri"/>
        </w:rPr>
        <w:t xml:space="preserve"> αρνητική</w:t>
      </w:r>
      <w:r w:rsidR="10810CF3" w:rsidRPr="44080EAA">
        <w:rPr>
          <w:rFonts w:ascii="Calibri" w:eastAsia="Calibri" w:hAnsi="Calibri" w:cs="Calibri"/>
        </w:rPr>
        <w:t xml:space="preserve"> συσχέτιση με τη </w:t>
      </w:r>
      <w:proofErr w:type="spellStart"/>
      <w:r w:rsidR="10810CF3" w:rsidRPr="44080EAA">
        <w:rPr>
          <w:rFonts w:ascii="Calibri" w:eastAsia="Calibri" w:hAnsi="Calibri" w:cs="Calibri"/>
        </w:rPr>
        <w:t>διανυθείσα</w:t>
      </w:r>
      <w:proofErr w:type="spellEnd"/>
      <w:r w:rsidR="10810CF3" w:rsidRPr="44080EAA">
        <w:rPr>
          <w:rFonts w:ascii="Calibri" w:eastAsia="Calibri" w:hAnsi="Calibri" w:cs="Calibri"/>
        </w:rPr>
        <w:t xml:space="preserve"> απόσταση στην 6MWT, </w:t>
      </w:r>
      <w:r w:rsidR="5CF66238" w:rsidRPr="44080EAA">
        <w:rPr>
          <w:rFonts w:ascii="Calibri" w:eastAsia="Calibri" w:hAnsi="Calibri" w:cs="Calibri"/>
        </w:rPr>
        <w:t xml:space="preserve">χωρίς </w:t>
      </w:r>
      <w:r w:rsidR="10810CF3" w:rsidRPr="44080EAA">
        <w:rPr>
          <w:rFonts w:ascii="Calibri" w:eastAsia="Calibri" w:hAnsi="Calibri" w:cs="Calibri"/>
        </w:rPr>
        <w:t xml:space="preserve">ωστόσο </w:t>
      </w:r>
      <w:r w:rsidR="0FDC8B08" w:rsidRPr="44080EAA">
        <w:rPr>
          <w:rFonts w:ascii="Calibri" w:eastAsia="Calibri" w:hAnsi="Calibri" w:cs="Calibri"/>
        </w:rPr>
        <w:t xml:space="preserve">να συσχετίζεται </w:t>
      </w:r>
      <w:r w:rsidR="10810CF3" w:rsidRPr="44080EAA">
        <w:rPr>
          <w:rFonts w:ascii="Calibri" w:eastAsia="Calibri" w:hAnsi="Calibri" w:cs="Calibri"/>
        </w:rPr>
        <w:t xml:space="preserve">σημαντικά </w:t>
      </w:r>
      <w:r w:rsidR="10260102" w:rsidRPr="44080EAA">
        <w:rPr>
          <w:rFonts w:ascii="Calibri" w:eastAsia="Calibri" w:hAnsi="Calibri" w:cs="Calibri"/>
        </w:rPr>
        <w:t>με τις παραμέτρους αερόβιας ικανότητας (VO</w:t>
      </w:r>
      <w:r w:rsidR="692F96A7" w:rsidRPr="44080EAA">
        <w:rPr>
          <w:rFonts w:ascii="Calibri" w:eastAsia="Calibri" w:hAnsi="Calibri" w:cs="Calibri"/>
          <w:vertAlign w:val="subscript"/>
        </w:rPr>
        <w:t>2</w:t>
      </w:r>
      <w:r w:rsidR="692F96A7" w:rsidRPr="44080EAA">
        <w:rPr>
          <w:rFonts w:ascii="Calibri" w:eastAsia="Calibri" w:hAnsi="Calibri" w:cs="Calibri"/>
        </w:rPr>
        <w:t xml:space="preserve">peak) </w:t>
      </w:r>
      <w:r w:rsidR="10260102" w:rsidRPr="44080EAA">
        <w:rPr>
          <w:rFonts w:ascii="Calibri" w:eastAsia="Calibri" w:hAnsi="Calibri" w:cs="Calibri"/>
        </w:rPr>
        <w:t xml:space="preserve">και </w:t>
      </w:r>
      <w:r w:rsidR="1D3B069A" w:rsidRPr="44080EAA">
        <w:rPr>
          <w:rFonts w:ascii="Calibri" w:eastAsia="Calibri" w:hAnsi="Calibri" w:cs="Calibri"/>
        </w:rPr>
        <w:t>δεικτών απόδοσης</w:t>
      </w:r>
      <w:r w:rsidR="10260102" w:rsidRPr="44080EAA">
        <w:rPr>
          <w:rFonts w:ascii="Calibri" w:eastAsia="Calibri" w:hAnsi="Calibri" w:cs="Calibri"/>
        </w:rPr>
        <w:t xml:space="preserve"> (</w:t>
      </w:r>
      <w:r w:rsidR="180EF5E8" w:rsidRPr="44080EAA">
        <w:rPr>
          <w:rFonts w:ascii="Calibri" w:eastAsia="Calibri" w:hAnsi="Calibri" w:cs="Calibri"/>
        </w:rPr>
        <w:t>μέγιστο παραγόμενο έργο</w:t>
      </w:r>
      <w:r w:rsidR="10260102" w:rsidRPr="44080EAA">
        <w:rPr>
          <w:rFonts w:ascii="Calibri" w:eastAsia="Calibri" w:hAnsi="Calibri" w:cs="Calibri"/>
        </w:rPr>
        <w:t>)</w:t>
      </w:r>
      <w:r w:rsidR="64ECDA6C" w:rsidRPr="44080EAA">
        <w:rPr>
          <w:rFonts w:ascii="Calibri" w:eastAsia="Calibri" w:hAnsi="Calibri" w:cs="Calibri"/>
        </w:rPr>
        <w:t xml:space="preserve"> από τη </w:t>
      </w:r>
      <w:proofErr w:type="spellStart"/>
      <w:r w:rsidR="64ECDA6C" w:rsidRPr="44080EAA">
        <w:rPr>
          <w:rFonts w:ascii="Calibri" w:eastAsia="Calibri" w:hAnsi="Calibri" w:cs="Calibri"/>
        </w:rPr>
        <w:t>CPET</w:t>
      </w:r>
      <w:proofErr w:type="spellEnd"/>
      <w:r w:rsidR="0213DD9F" w:rsidRPr="44080EAA">
        <w:rPr>
          <w:rFonts w:ascii="Calibri" w:eastAsia="Calibri" w:hAnsi="Calibri" w:cs="Calibri"/>
        </w:rPr>
        <w:t>,</w:t>
      </w:r>
      <w:r w:rsidR="64ECDA6C" w:rsidRPr="44080EAA">
        <w:rPr>
          <w:rFonts w:ascii="Calibri" w:eastAsia="Calibri" w:hAnsi="Calibri" w:cs="Calibri"/>
        </w:rPr>
        <w:t xml:space="preserve"> και (</w:t>
      </w:r>
      <w:proofErr w:type="spellStart"/>
      <w:r w:rsidR="64ECDA6C" w:rsidRPr="44080EAA">
        <w:rPr>
          <w:rFonts w:ascii="Calibri" w:eastAsia="Calibri" w:hAnsi="Calibri" w:cs="Calibri"/>
        </w:rPr>
        <w:t>iii</w:t>
      </w:r>
      <w:proofErr w:type="spellEnd"/>
      <w:r w:rsidR="64ECDA6C" w:rsidRPr="44080EAA">
        <w:rPr>
          <w:rFonts w:ascii="Calibri" w:eastAsia="Calibri" w:hAnsi="Calibri" w:cs="Calibri"/>
        </w:rPr>
        <w:t xml:space="preserve">) παρατηρήθηκαν ισχυρές αρνητικές συσχετίσεις μεταξύ των δεικτών </w:t>
      </w:r>
      <w:proofErr w:type="spellStart"/>
      <w:r w:rsidR="64ECDA6C" w:rsidRPr="44080EAA">
        <w:rPr>
          <w:rFonts w:ascii="Calibri" w:eastAsia="Calibri" w:hAnsi="Calibri" w:cs="Calibri"/>
        </w:rPr>
        <w:t>αποκορεσμού</w:t>
      </w:r>
      <w:proofErr w:type="spellEnd"/>
      <w:r w:rsidR="64ECDA6C" w:rsidRPr="44080EAA">
        <w:rPr>
          <w:rFonts w:ascii="Calibri" w:eastAsia="Calibri" w:hAnsi="Calibri" w:cs="Calibri"/>
        </w:rPr>
        <w:t xml:space="preserve"> </w:t>
      </w:r>
      <w:r w:rsidR="75D64F8E" w:rsidRPr="44080EAA">
        <w:rPr>
          <w:rFonts w:ascii="Calibri" w:eastAsia="Calibri" w:hAnsi="Calibri" w:cs="Calibri"/>
        </w:rPr>
        <w:t xml:space="preserve">στο </w:t>
      </w:r>
      <w:r w:rsidR="64ECDA6C" w:rsidRPr="44080EAA">
        <w:rPr>
          <w:rFonts w:ascii="Calibri" w:eastAsia="Calibri" w:hAnsi="Calibri" w:cs="Calibri"/>
        </w:rPr>
        <w:t>TUG-10 και</w:t>
      </w:r>
      <w:r w:rsidR="0454245F" w:rsidRPr="44080EAA">
        <w:rPr>
          <w:rFonts w:ascii="Calibri" w:eastAsia="Calibri" w:hAnsi="Calibri" w:cs="Calibri"/>
        </w:rPr>
        <w:t xml:space="preserve"> </w:t>
      </w:r>
      <w:r w:rsidR="64ECDA6C" w:rsidRPr="44080EAA">
        <w:rPr>
          <w:rFonts w:ascii="Calibri" w:eastAsia="Calibri" w:hAnsi="Calibri" w:cs="Calibri"/>
        </w:rPr>
        <w:t xml:space="preserve">της προβλεπόμενης </w:t>
      </w:r>
      <w:proofErr w:type="spellStart"/>
      <w:r w:rsidR="64ECDA6C" w:rsidRPr="44080EAA">
        <w:rPr>
          <w:rFonts w:ascii="Calibri" w:eastAsia="Calibri" w:hAnsi="Calibri" w:cs="Calibri"/>
        </w:rPr>
        <w:t>DLCO</w:t>
      </w:r>
      <w:proofErr w:type="spellEnd"/>
      <w:r w:rsidR="0454245F" w:rsidRPr="44080EAA">
        <w:rPr>
          <w:rFonts w:ascii="Calibri" w:eastAsia="Calibri" w:hAnsi="Calibri" w:cs="Calibri"/>
        </w:rPr>
        <w:t xml:space="preserve"> (%</w:t>
      </w:r>
      <w:proofErr w:type="spellStart"/>
      <w:r w:rsidR="0454245F" w:rsidRPr="44080EAA">
        <w:rPr>
          <w:rFonts w:ascii="Calibri" w:eastAsia="Calibri" w:hAnsi="Calibri" w:cs="Calibri"/>
        </w:rPr>
        <w:t>predicted</w:t>
      </w:r>
      <w:proofErr w:type="spellEnd"/>
      <w:r w:rsidR="0454245F" w:rsidRPr="44080EAA">
        <w:rPr>
          <w:rFonts w:ascii="Calibri" w:eastAsia="Calibri" w:hAnsi="Calibri" w:cs="Calibri"/>
        </w:rPr>
        <w:t>)</w:t>
      </w:r>
      <w:r w:rsidR="13D1489C" w:rsidRPr="44080EAA">
        <w:rPr>
          <w:rFonts w:ascii="Calibri" w:eastAsia="Calibri" w:hAnsi="Calibri" w:cs="Calibri"/>
        </w:rPr>
        <w:t>.</w:t>
      </w:r>
      <w:r w:rsidR="5C72BE1A" w:rsidRPr="44080EAA">
        <w:rPr>
          <w:rFonts w:ascii="Calibri" w:eastAsia="Calibri" w:hAnsi="Calibri" w:cs="Calibri"/>
        </w:rPr>
        <w:t xml:space="preserve"> </w:t>
      </w:r>
    </w:p>
    <w:p w14:paraId="75A7A5F4" w14:textId="77777777" w:rsidR="000A06A7" w:rsidRDefault="000A06A7" w:rsidP="00C82031">
      <w:pPr>
        <w:spacing w:after="0" w:line="360" w:lineRule="auto"/>
        <w:ind w:firstLine="680"/>
        <w:jc w:val="both"/>
        <w:rPr>
          <w:rFonts w:ascii="Calibri" w:eastAsia="Calibri" w:hAnsi="Calibri" w:cs="Calibri"/>
        </w:rPr>
      </w:pPr>
    </w:p>
    <w:p w14:paraId="31387874" w14:textId="5B5EC6E7" w:rsidR="13D1489C" w:rsidRPr="00E07AD6" w:rsidRDefault="00811E8B" w:rsidP="00C82031">
      <w:pPr>
        <w:pStyle w:val="Marieesysouperstar"/>
        <w:spacing w:before="0" w:after="0" w:line="360" w:lineRule="auto"/>
        <w:rPr>
          <w:rFonts w:eastAsia="Calibri"/>
        </w:rPr>
      </w:pPr>
      <w:bookmarkStart w:id="115" w:name="_Toc236966821"/>
      <w:r>
        <w:rPr>
          <w:rFonts w:eastAsia="Calibri"/>
        </w:rPr>
        <w:t>4</w:t>
      </w:r>
      <w:r w:rsidR="00E07AD6">
        <w:rPr>
          <w:rFonts w:eastAsia="Calibri"/>
        </w:rPr>
        <w:t>.</w:t>
      </w:r>
      <w:r w:rsidR="0006335E">
        <w:rPr>
          <w:rFonts w:eastAsia="Calibri"/>
        </w:rPr>
        <w:t>1</w:t>
      </w:r>
      <w:r w:rsidR="00E07AD6">
        <w:rPr>
          <w:rFonts w:eastAsia="Calibri"/>
        </w:rPr>
        <w:t xml:space="preserve">. </w:t>
      </w:r>
      <w:proofErr w:type="spellStart"/>
      <w:r w:rsidR="13D1489C" w:rsidRPr="00E07AD6">
        <w:rPr>
          <w:rFonts w:eastAsia="Calibri"/>
        </w:rPr>
        <w:t>Αποκορεσμός</w:t>
      </w:r>
      <w:proofErr w:type="spellEnd"/>
      <w:r w:rsidR="13D1489C" w:rsidRPr="00E07AD6">
        <w:rPr>
          <w:rFonts w:eastAsia="Calibri"/>
        </w:rPr>
        <w:t xml:space="preserve"> </w:t>
      </w:r>
      <w:r w:rsidR="5F30CF0A" w:rsidRPr="00E07AD6">
        <w:rPr>
          <w:rFonts w:eastAsia="Calibri"/>
        </w:rPr>
        <w:t xml:space="preserve">της αιμοσφαιρίνης σε </w:t>
      </w:r>
      <w:r w:rsidR="13D1489C" w:rsidRPr="00E07AD6">
        <w:rPr>
          <w:rFonts w:eastAsia="Calibri"/>
        </w:rPr>
        <w:t xml:space="preserve">οξυγόνο </w:t>
      </w:r>
      <w:r w:rsidR="1A46DF27" w:rsidRPr="00E07AD6">
        <w:rPr>
          <w:rFonts w:eastAsia="Calibri"/>
        </w:rPr>
        <w:t>μεταξύ των δοκιμασιών άσκησης</w:t>
      </w:r>
      <w:bookmarkEnd w:id="115"/>
    </w:p>
    <w:p w14:paraId="644228F2" w14:textId="6CD3EA83" w:rsidR="01D31810" w:rsidRDefault="01D31810"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Στη παρούσα μελέτη, ο </w:t>
      </w:r>
      <w:proofErr w:type="spellStart"/>
      <w:r w:rsidRPr="44080EAA">
        <w:rPr>
          <w:rFonts w:ascii="Calibri" w:eastAsia="Calibri" w:hAnsi="Calibri" w:cs="Calibri"/>
        </w:rPr>
        <w:t>αποκορεσμός</w:t>
      </w:r>
      <w:proofErr w:type="spellEnd"/>
      <w:r w:rsidRPr="44080EAA">
        <w:rPr>
          <w:rFonts w:ascii="Calibri" w:eastAsia="Calibri" w:hAnsi="Calibri" w:cs="Calibri"/>
        </w:rPr>
        <w:t xml:space="preserve"> που παρατηρήθηκε κατά τη διάρκεια της TUG-10 ήταν παρόμοιος και παρουσίασε ισχυρή συσχέτιση με τον </w:t>
      </w:r>
      <w:proofErr w:type="spellStart"/>
      <w:r w:rsidRPr="44080EAA">
        <w:rPr>
          <w:rFonts w:ascii="Calibri" w:eastAsia="Calibri" w:hAnsi="Calibri" w:cs="Calibri"/>
        </w:rPr>
        <w:t>αποκορεσμό</w:t>
      </w:r>
      <w:proofErr w:type="spellEnd"/>
      <w:r w:rsidRPr="44080EAA">
        <w:rPr>
          <w:rFonts w:ascii="Calibri" w:eastAsia="Calibri" w:hAnsi="Calibri" w:cs="Calibri"/>
        </w:rPr>
        <w:t xml:space="preserve"> που με</w:t>
      </w:r>
      <w:r w:rsidR="32C39569" w:rsidRPr="44080EAA">
        <w:rPr>
          <w:rFonts w:ascii="Calibri" w:eastAsia="Calibri" w:hAnsi="Calibri" w:cs="Calibri"/>
        </w:rPr>
        <w:t xml:space="preserve">τρήθηκε κατά τη 6MWT και την CPET, υποδηλώνοντας ότι η σύντομη αυτή λειτουργική δοκιμασία μπορεί να προκαλέσει </w:t>
      </w:r>
      <w:proofErr w:type="spellStart"/>
      <w:r w:rsidR="32C39569" w:rsidRPr="44080EAA">
        <w:rPr>
          <w:rFonts w:ascii="Calibri" w:eastAsia="Calibri" w:hAnsi="Calibri" w:cs="Calibri"/>
        </w:rPr>
        <w:t>αποκορεσμό</w:t>
      </w:r>
      <w:proofErr w:type="spellEnd"/>
      <w:r w:rsidR="32C39569" w:rsidRPr="44080EAA">
        <w:rPr>
          <w:rFonts w:ascii="Calibri" w:eastAsia="Calibri" w:hAnsi="Calibri" w:cs="Calibri"/>
        </w:rPr>
        <w:t xml:space="preserve"> κατά την άσκηση σε ασθενείς με ILD.</w:t>
      </w:r>
      <w:r w:rsidRPr="44080EAA">
        <w:rPr>
          <w:rFonts w:ascii="Calibri" w:eastAsia="Calibri" w:hAnsi="Calibri" w:cs="Calibri"/>
        </w:rPr>
        <w:t xml:space="preserve"> </w:t>
      </w:r>
      <w:r w:rsidR="2F6238BE" w:rsidRPr="44080EAA">
        <w:rPr>
          <w:rFonts w:ascii="Calibri" w:eastAsia="Calibri" w:hAnsi="Calibri" w:cs="Calibri"/>
        </w:rPr>
        <w:t xml:space="preserve">Οι δείκτες </w:t>
      </w:r>
      <w:proofErr w:type="spellStart"/>
      <w:r w:rsidR="2F6238BE" w:rsidRPr="44080EAA">
        <w:rPr>
          <w:rFonts w:ascii="Calibri" w:eastAsia="Calibri" w:hAnsi="Calibri" w:cs="Calibri"/>
        </w:rPr>
        <w:t>αποκορεσμού</w:t>
      </w:r>
      <w:proofErr w:type="spellEnd"/>
      <w:r w:rsidR="2F6238BE" w:rsidRPr="44080EAA">
        <w:rPr>
          <w:rFonts w:ascii="Calibri" w:eastAsia="Calibri" w:hAnsi="Calibri" w:cs="Calibri"/>
        </w:rPr>
        <w:t xml:space="preserve"> </w:t>
      </w:r>
      <w:r w:rsidR="4FD7DD5F" w:rsidRPr="44080EAA">
        <w:rPr>
          <w:rFonts w:ascii="Calibri" w:eastAsia="Calibri" w:hAnsi="Calibri" w:cs="Calibri"/>
        </w:rPr>
        <w:t>(</w:t>
      </w:r>
      <w:r w:rsidR="2F6238BE" w:rsidRPr="44080EAA">
        <w:rPr>
          <w:rFonts w:ascii="Calibri" w:eastAsia="Calibri" w:hAnsi="Calibri" w:cs="Calibri"/>
        </w:rPr>
        <w:t>SpO</w:t>
      </w:r>
      <w:r w:rsidR="12197E45" w:rsidRPr="44080EAA">
        <w:rPr>
          <w:rFonts w:ascii="Calibri" w:eastAsia="Calibri" w:hAnsi="Calibri" w:cs="Calibri"/>
          <w:vertAlign w:val="subscript"/>
        </w:rPr>
        <w:t>2</w:t>
      </w:r>
      <w:r w:rsidR="2F6238BE" w:rsidRPr="44080EAA">
        <w:rPr>
          <w:rFonts w:ascii="Calibri" w:eastAsia="Calibri" w:hAnsi="Calibri" w:cs="Calibri"/>
        </w:rPr>
        <w:t>nadir &amp; ΔSpO</w:t>
      </w:r>
      <w:r w:rsidR="25B8BEA6" w:rsidRPr="44080EAA">
        <w:rPr>
          <w:rFonts w:ascii="Calibri" w:eastAsia="Calibri" w:hAnsi="Calibri" w:cs="Calibri"/>
          <w:vertAlign w:val="subscript"/>
        </w:rPr>
        <w:t>2</w:t>
      </w:r>
      <w:r w:rsidR="25B8BEA6" w:rsidRPr="44080EAA">
        <w:rPr>
          <w:rFonts w:ascii="Calibri" w:eastAsia="Calibri" w:hAnsi="Calibri" w:cs="Calibri"/>
        </w:rPr>
        <w:t>)</w:t>
      </w:r>
      <w:r w:rsidR="25B8BEA6" w:rsidRPr="44080EAA">
        <w:rPr>
          <w:rFonts w:ascii="Calibri" w:eastAsia="Calibri" w:hAnsi="Calibri" w:cs="Calibri"/>
          <w:vertAlign w:val="subscript"/>
        </w:rPr>
        <w:t xml:space="preserve"> </w:t>
      </w:r>
      <w:r w:rsidR="2F6238BE" w:rsidRPr="44080EAA">
        <w:rPr>
          <w:rFonts w:ascii="Calibri" w:eastAsia="Calibri" w:hAnsi="Calibri" w:cs="Calibri"/>
        </w:rPr>
        <w:t xml:space="preserve">που καταγράφηκαν κατά το TUG-10 και τη 6MWT παρουσίασαν ισχυρή συσχέτιση με τους αντίστοιχους δείκτες της CPET, υποστηρίζοντας προηγούμενα ευρήματα σύμφωνα με τα οποία οι δείκτες αυτοί κατά τις </w:t>
      </w:r>
      <w:proofErr w:type="spellStart"/>
      <w:r w:rsidR="2F6238BE" w:rsidRPr="44080EAA">
        <w:rPr>
          <w:rFonts w:ascii="Calibri" w:eastAsia="Calibri" w:hAnsi="Calibri" w:cs="Calibri"/>
        </w:rPr>
        <w:t>υπομέγιστες</w:t>
      </w:r>
      <w:proofErr w:type="spellEnd"/>
      <w:r w:rsidR="2F6238BE" w:rsidRPr="44080EAA">
        <w:rPr>
          <w:rFonts w:ascii="Calibri" w:eastAsia="Calibri" w:hAnsi="Calibri" w:cs="Calibri"/>
        </w:rPr>
        <w:t xml:space="preserve"> δοκιμασίες πεδίου αντανακλούν διαταραχές στην ανταλλαγή αερίων, κατά παρόμοιο τρόπο με τη μέγιστη δοκιμασία άσκησης (</w:t>
      </w:r>
      <w:proofErr w:type="spellStart"/>
      <w:r w:rsidR="2F6238BE" w:rsidRPr="44080EAA">
        <w:rPr>
          <w:rFonts w:ascii="Calibri" w:eastAsia="Calibri" w:hAnsi="Calibri" w:cs="Calibri"/>
        </w:rPr>
        <w:t>Holland</w:t>
      </w:r>
      <w:proofErr w:type="spellEnd"/>
      <w:r w:rsidR="2F6238BE" w:rsidRPr="44080EAA">
        <w:rPr>
          <w:rFonts w:ascii="Calibri" w:eastAsia="Calibri" w:hAnsi="Calibri" w:cs="Calibri"/>
        </w:rPr>
        <w:t xml:space="preserve"> </w:t>
      </w:r>
      <w:proofErr w:type="spellStart"/>
      <w:r w:rsidR="2F6238BE" w:rsidRPr="44080EAA">
        <w:rPr>
          <w:rFonts w:ascii="Calibri" w:eastAsia="Calibri" w:hAnsi="Calibri" w:cs="Calibri"/>
        </w:rPr>
        <w:t>et</w:t>
      </w:r>
      <w:proofErr w:type="spellEnd"/>
      <w:r w:rsidR="2F6238BE" w:rsidRPr="44080EAA">
        <w:rPr>
          <w:rFonts w:ascii="Calibri" w:eastAsia="Calibri" w:hAnsi="Calibri" w:cs="Calibri"/>
        </w:rPr>
        <w:t xml:space="preserve"> </w:t>
      </w:r>
      <w:proofErr w:type="spellStart"/>
      <w:r w:rsidR="2F6238BE" w:rsidRPr="44080EAA">
        <w:rPr>
          <w:rFonts w:ascii="Calibri" w:eastAsia="Calibri" w:hAnsi="Calibri" w:cs="Calibri"/>
        </w:rPr>
        <w:t>al</w:t>
      </w:r>
      <w:proofErr w:type="spellEnd"/>
      <w:r w:rsidR="2F6238BE" w:rsidRPr="44080EAA">
        <w:rPr>
          <w:rFonts w:ascii="Calibri" w:eastAsia="Calibri" w:hAnsi="Calibri" w:cs="Calibri"/>
        </w:rPr>
        <w:t xml:space="preserve">., 2014; </w:t>
      </w:r>
      <w:proofErr w:type="spellStart"/>
      <w:r w:rsidR="2F6238BE" w:rsidRPr="44080EAA">
        <w:rPr>
          <w:rFonts w:ascii="Calibri" w:eastAsia="Calibri" w:hAnsi="Calibri" w:cs="Calibri"/>
        </w:rPr>
        <w:t>Tremblay</w:t>
      </w:r>
      <w:proofErr w:type="spellEnd"/>
      <w:r w:rsidR="79A94D6F" w:rsidRPr="44080EAA">
        <w:rPr>
          <w:rFonts w:ascii="Calibri" w:eastAsia="Calibri" w:hAnsi="Calibri" w:cs="Calibri"/>
        </w:rPr>
        <w:t xml:space="preserve"> </w:t>
      </w:r>
      <w:proofErr w:type="spellStart"/>
      <w:r w:rsidR="2F6238BE" w:rsidRPr="44080EAA">
        <w:rPr>
          <w:rFonts w:ascii="Calibri" w:eastAsia="Calibri" w:hAnsi="Calibri" w:cs="Calibri"/>
        </w:rPr>
        <w:t>Labreque</w:t>
      </w:r>
      <w:proofErr w:type="spellEnd"/>
      <w:r w:rsidR="2F6238BE" w:rsidRPr="44080EAA">
        <w:rPr>
          <w:rFonts w:ascii="Calibri" w:eastAsia="Calibri" w:hAnsi="Calibri" w:cs="Calibri"/>
        </w:rPr>
        <w:t xml:space="preserve"> </w:t>
      </w:r>
      <w:proofErr w:type="spellStart"/>
      <w:r w:rsidR="2F6238BE" w:rsidRPr="44080EAA">
        <w:rPr>
          <w:rFonts w:ascii="Calibri" w:eastAsia="Calibri" w:hAnsi="Calibri" w:cs="Calibri"/>
        </w:rPr>
        <w:t>et</w:t>
      </w:r>
      <w:proofErr w:type="spellEnd"/>
      <w:r w:rsidR="2F6238BE" w:rsidRPr="44080EAA">
        <w:rPr>
          <w:rFonts w:ascii="Calibri" w:eastAsia="Calibri" w:hAnsi="Calibri" w:cs="Calibri"/>
        </w:rPr>
        <w:t xml:space="preserve"> </w:t>
      </w:r>
      <w:proofErr w:type="spellStart"/>
      <w:r w:rsidR="2F6238BE" w:rsidRPr="44080EAA">
        <w:rPr>
          <w:rFonts w:ascii="Calibri" w:eastAsia="Calibri" w:hAnsi="Calibri" w:cs="Calibri"/>
        </w:rPr>
        <w:t>al</w:t>
      </w:r>
      <w:proofErr w:type="spellEnd"/>
      <w:r w:rsidR="2F6238BE" w:rsidRPr="44080EAA">
        <w:rPr>
          <w:rFonts w:ascii="Calibri" w:eastAsia="Calibri" w:hAnsi="Calibri" w:cs="Calibri"/>
        </w:rPr>
        <w:t>., 2020).</w:t>
      </w:r>
      <w:r w:rsidR="57158632" w:rsidRPr="44080EAA">
        <w:rPr>
          <w:rFonts w:ascii="Calibri" w:eastAsia="Calibri" w:hAnsi="Calibri" w:cs="Calibri"/>
        </w:rPr>
        <w:t xml:space="preserve"> </w:t>
      </w:r>
    </w:p>
    <w:p w14:paraId="18142C63" w14:textId="77777777" w:rsidR="000A06A7" w:rsidRDefault="000A06A7" w:rsidP="00C82031">
      <w:pPr>
        <w:spacing w:after="0" w:line="360" w:lineRule="auto"/>
        <w:jc w:val="both"/>
        <w:rPr>
          <w:rFonts w:ascii="Calibri" w:eastAsia="Calibri" w:hAnsi="Calibri" w:cs="Calibri"/>
        </w:rPr>
      </w:pPr>
    </w:p>
    <w:p w14:paraId="3B57F16E" w14:textId="7A192D92" w:rsidR="2C0AE040" w:rsidRPr="0006335E" w:rsidRDefault="00811E8B" w:rsidP="00C82031">
      <w:pPr>
        <w:pStyle w:val="Marieesysouperstar"/>
        <w:spacing w:before="0" w:after="0" w:line="360" w:lineRule="auto"/>
        <w:rPr>
          <w:rFonts w:eastAsia="Calibri"/>
        </w:rPr>
      </w:pPr>
      <w:bookmarkStart w:id="116" w:name="_Toc236966822"/>
      <w:r>
        <w:rPr>
          <w:rFonts w:eastAsia="Calibri"/>
        </w:rPr>
        <w:t>4</w:t>
      </w:r>
      <w:r w:rsidR="0006335E">
        <w:rPr>
          <w:rFonts w:eastAsia="Calibri"/>
        </w:rPr>
        <w:t xml:space="preserve">.2. </w:t>
      </w:r>
      <w:r w:rsidR="2C0AE040" w:rsidRPr="0006335E">
        <w:rPr>
          <w:rFonts w:eastAsia="Calibri"/>
        </w:rPr>
        <w:t xml:space="preserve">Σύγκριση </w:t>
      </w:r>
      <w:proofErr w:type="spellStart"/>
      <w:r w:rsidR="2C0AE040" w:rsidRPr="0006335E">
        <w:rPr>
          <w:rFonts w:eastAsia="Calibri"/>
        </w:rPr>
        <w:t>αποκορεσμού</w:t>
      </w:r>
      <w:proofErr w:type="spellEnd"/>
      <w:r w:rsidR="2C0AE040" w:rsidRPr="0006335E">
        <w:rPr>
          <w:rFonts w:eastAsia="Calibri"/>
        </w:rPr>
        <w:t xml:space="preserve"> μεταξύ των δοκιμασιών TUG-10 και 6MWT</w:t>
      </w:r>
      <w:bookmarkEnd w:id="116"/>
    </w:p>
    <w:p w14:paraId="2BCC6D69" w14:textId="62E1F73E" w:rsidR="57158632" w:rsidRDefault="57158632"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Τόσο η 6MWT όσο και η TUG-10 αποτελούν </w:t>
      </w:r>
      <w:proofErr w:type="spellStart"/>
      <w:r w:rsidRPr="44080EAA">
        <w:rPr>
          <w:rFonts w:ascii="Calibri" w:eastAsia="Calibri" w:hAnsi="Calibri" w:cs="Calibri"/>
        </w:rPr>
        <w:t>υπομέγιστες</w:t>
      </w:r>
      <w:proofErr w:type="spellEnd"/>
      <w:r w:rsidRPr="44080EAA">
        <w:rPr>
          <w:rFonts w:ascii="Calibri" w:eastAsia="Calibri" w:hAnsi="Calibri" w:cs="Calibri"/>
        </w:rPr>
        <w:t>,</w:t>
      </w:r>
      <w:r w:rsidR="13072A85" w:rsidRPr="44080EAA">
        <w:rPr>
          <w:rFonts w:ascii="Calibri" w:eastAsia="Calibri" w:hAnsi="Calibri" w:cs="Calibri"/>
        </w:rPr>
        <w:t xml:space="preserve"> </w:t>
      </w:r>
      <w:proofErr w:type="spellStart"/>
      <w:r w:rsidR="13072A85" w:rsidRPr="44080EAA">
        <w:rPr>
          <w:rFonts w:ascii="Calibri" w:eastAsia="Calibri" w:hAnsi="Calibri" w:cs="Calibri"/>
        </w:rPr>
        <w:t>self-paced</w:t>
      </w:r>
      <w:proofErr w:type="spellEnd"/>
      <w:r w:rsidR="13072A85" w:rsidRPr="44080EAA">
        <w:rPr>
          <w:rFonts w:ascii="Calibri" w:eastAsia="Calibri" w:hAnsi="Calibri" w:cs="Calibri"/>
        </w:rPr>
        <w:t xml:space="preserve"> δοκιμασίες πεδίου για την αξιολόγηση της λειτουργικής ικανότητας. Παρά τη σ</w:t>
      </w:r>
      <w:r w:rsidR="33B182B5" w:rsidRPr="44080EAA">
        <w:rPr>
          <w:rFonts w:ascii="Calibri" w:eastAsia="Calibri" w:hAnsi="Calibri" w:cs="Calibri"/>
        </w:rPr>
        <w:t>ύντομη διάρκεια του T</w:t>
      </w:r>
      <w:r w:rsidR="219AC22D" w:rsidRPr="44080EAA">
        <w:rPr>
          <w:rFonts w:ascii="Calibri" w:eastAsia="Calibri" w:hAnsi="Calibri" w:cs="Calibri"/>
        </w:rPr>
        <w:t>UG-10</w:t>
      </w:r>
      <w:r w:rsidR="33B182B5" w:rsidRPr="44080EAA">
        <w:rPr>
          <w:rFonts w:ascii="Calibri" w:eastAsia="Calibri" w:hAnsi="Calibri" w:cs="Calibri"/>
        </w:rPr>
        <w:t>, η φυσιολογική</w:t>
      </w:r>
      <w:r w:rsidR="5CCAED66" w:rsidRPr="44080EAA">
        <w:rPr>
          <w:rFonts w:ascii="Calibri" w:eastAsia="Calibri" w:hAnsi="Calibri" w:cs="Calibri"/>
        </w:rPr>
        <w:t xml:space="preserve"> του</w:t>
      </w:r>
      <w:r w:rsidR="33B182B5" w:rsidRPr="44080EAA">
        <w:rPr>
          <w:rFonts w:ascii="Calibri" w:eastAsia="Calibri" w:hAnsi="Calibri" w:cs="Calibri"/>
        </w:rPr>
        <w:t xml:space="preserve"> απαίτηση </w:t>
      </w:r>
      <w:r w:rsidR="7596CF2E" w:rsidRPr="44080EAA">
        <w:rPr>
          <w:rFonts w:ascii="Calibri" w:eastAsia="Calibri" w:hAnsi="Calibri" w:cs="Calibri"/>
        </w:rPr>
        <w:t xml:space="preserve">είναι συγκρίσιμη με </w:t>
      </w:r>
      <w:r w:rsidR="6950FF40" w:rsidRPr="44080EAA">
        <w:rPr>
          <w:rFonts w:ascii="Calibri" w:eastAsia="Calibri" w:hAnsi="Calibri" w:cs="Calibri"/>
        </w:rPr>
        <w:t>εκείνη</w:t>
      </w:r>
      <w:r w:rsidR="7596CF2E" w:rsidRPr="44080EAA">
        <w:rPr>
          <w:rFonts w:ascii="Calibri" w:eastAsia="Calibri" w:hAnsi="Calibri" w:cs="Calibri"/>
        </w:rPr>
        <w:t xml:space="preserve"> της 6MWT. Αν και καμία από τις δύο δοκιμασίες πεδίου δεν προκάλεσε </w:t>
      </w:r>
      <w:r w:rsidR="0AFA8AEA" w:rsidRPr="44080EAA">
        <w:rPr>
          <w:rFonts w:ascii="Calibri" w:eastAsia="Calibri" w:hAnsi="Calibri" w:cs="Calibri"/>
        </w:rPr>
        <w:t xml:space="preserve">τις </w:t>
      </w:r>
      <w:r w:rsidR="7596CF2E" w:rsidRPr="44080EAA">
        <w:rPr>
          <w:rFonts w:ascii="Calibri" w:eastAsia="Calibri" w:hAnsi="Calibri" w:cs="Calibri"/>
        </w:rPr>
        <w:t>μέγιστες τιμές καρδιακής συχνότητας</w:t>
      </w:r>
      <w:r w:rsidR="35CD4103" w:rsidRPr="44080EAA">
        <w:rPr>
          <w:rFonts w:ascii="Calibri" w:eastAsia="Calibri" w:hAnsi="Calibri" w:cs="Calibri"/>
        </w:rPr>
        <w:t xml:space="preserve"> που </w:t>
      </w:r>
      <w:r w:rsidR="2DE11FAB" w:rsidRPr="44080EAA">
        <w:rPr>
          <w:rFonts w:ascii="Calibri" w:eastAsia="Calibri" w:hAnsi="Calibri" w:cs="Calibri"/>
        </w:rPr>
        <w:t xml:space="preserve">καταγράφηκαν </w:t>
      </w:r>
      <w:r w:rsidR="35CD4103" w:rsidRPr="44080EAA">
        <w:rPr>
          <w:rFonts w:ascii="Calibri" w:eastAsia="Calibri" w:hAnsi="Calibri" w:cs="Calibri"/>
        </w:rPr>
        <w:t>κατά τη</w:t>
      </w:r>
      <w:r w:rsidR="0274B25E" w:rsidRPr="44080EAA">
        <w:rPr>
          <w:rFonts w:ascii="Calibri" w:eastAsia="Calibri" w:hAnsi="Calibri" w:cs="Calibri"/>
        </w:rPr>
        <w:t>ν</w:t>
      </w:r>
      <w:r w:rsidR="35CD4103" w:rsidRPr="44080EAA">
        <w:rPr>
          <w:rFonts w:ascii="Calibri" w:eastAsia="Calibri" w:hAnsi="Calibri" w:cs="Calibri"/>
        </w:rPr>
        <w:t xml:space="preserve"> CPET, </w:t>
      </w:r>
      <w:r w:rsidR="0127980E" w:rsidRPr="44080EAA">
        <w:rPr>
          <w:rFonts w:ascii="Calibri" w:eastAsia="Calibri" w:hAnsi="Calibri" w:cs="Calibri"/>
        </w:rPr>
        <w:t>το</w:t>
      </w:r>
      <w:r w:rsidR="35CD4103" w:rsidRPr="44080EAA">
        <w:rPr>
          <w:rFonts w:ascii="Calibri" w:eastAsia="Calibri" w:hAnsi="Calibri" w:cs="Calibri"/>
        </w:rPr>
        <w:t xml:space="preserve"> TUG-10 </w:t>
      </w:r>
      <w:r w:rsidR="2CB27842" w:rsidRPr="44080EAA">
        <w:rPr>
          <w:rFonts w:ascii="Calibri" w:eastAsia="Calibri" w:hAnsi="Calibri" w:cs="Calibri"/>
        </w:rPr>
        <w:t>προκάλεσε</w:t>
      </w:r>
      <w:r w:rsidR="4AB79ADA" w:rsidRPr="44080EAA">
        <w:rPr>
          <w:rFonts w:ascii="Calibri" w:eastAsia="Calibri" w:hAnsi="Calibri" w:cs="Calibri"/>
        </w:rPr>
        <w:t xml:space="preserve"> </w:t>
      </w:r>
      <w:r w:rsidR="42869DB7" w:rsidRPr="44080EAA">
        <w:rPr>
          <w:rFonts w:ascii="Calibri" w:eastAsia="Calibri" w:hAnsi="Calibri" w:cs="Calibri"/>
        </w:rPr>
        <w:t xml:space="preserve">παρόμοιες αποκρίσεις καρδιακής συχνότητας και </w:t>
      </w:r>
      <w:proofErr w:type="spellStart"/>
      <w:r w:rsidR="42869DB7" w:rsidRPr="44080EAA">
        <w:rPr>
          <w:rFonts w:ascii="Calibri" w:eastAsia="Calibri" w:hAnsi="Calibri" w:cs="Calibri"/>
        </w:rPr>
        <w:t>αποκορεσμού</w:t>
      </w:r>
      <w:proofErr w:type="spellEnd"/>
      <w:r w:rsidR="42869DB7" w:rsidRPr="44080EAA">
        <w:rPr>
          <w:rFonts w:ascii="Calibri" w:eastAsia="Calibri" w:hAnsi="Calibri" w:cs="Calibri"/>
        </w:rPr>
        <w:t xml:space="preserve"> με εκείνες που παρατηρήθηκαν κατά τη 6MWT</w:t>
      </w:r>
      <w:r w:rsidR="4AB79ADA" w:rsidRPr="44080EAA">
        <w:rPr>
          <w:rFonts w:ascii="Calibri" w:eastAsia="Calibri" w:hAnsi="Calibri" w:cs="Calibri"/>
        </w:rPr>
        <w:t>.</w:t>
      </w:r>
      <w:r w:rsidR="1AD6EFF5" w:rsidRPr="44080EAA">
        <w:rPr>
          <w:rFonts w:ascii="Calibri" w:eastAsia="Calibri" w:hAnsi="Calibri" w:cs="Calibri"/>
        </w:rPr>
        <w:t xml:space="preserve"> Προηγούμενες μελέτες εξέτασαν τον </w:t>
      </w:r>
      <w:proofErr w:type="spellStart"/>
      <w:r w:rsidR="1AD6EFF5" w:rsidRPr="44080EAA">
        <w:rPr>
          <w:rFonts w:ascii="Calibri" w:eastAsia="Calibri" w:hAnsi="Calibri" w:cs="Calibri"/>
        </w:rPr>
        <w:t>αποκορεσμό</w:t>
      </w:r>
      <w:proofErr w:type="spellEnd"/>
      <w:r w:rsidR="1AD6EFF5" w:rsidRPr="44080EAA">
        <w:rPr>
          <w:rFonts w:ascii="Calibri" w:eastAsia="Calibri" w:hAnsi="Calibri" w:cs="Calibri"/>
        </w:rPr>
        <w:t xml:space="preserve"> οξυγόνου κατά τη διάρκεια άλλων λειτουργικών δοκιμασιών άσκησης, όπως το 1-minute-Sit-to-Stand (</w:t>
      </w:r>
      <w:r w:rsidR="3C77DBA3" w:rsidRPr="44080EAA">
        <w:rPr>
          <w:rFonts w:ascii="Calibri" w:eastAsia="Calibri" w:hAnsi="Calibri" w:cs="Calibri"/>
        </w:rPr>
        <w:t xml:space="preserve">1-min-STS), σε σύγκριση με τη 6MWT. Συγκεκριμένα, ο </w:t>
      </w:r>
      <w:proofErr w:type="spellStart"/>
      <w:r w:rsidR="3C77DBA3" w:rsidRPr="44080EAA">
        <w:rPr>
          <w:rFonts w:ascii="Calibri" w:eastAsia="Calibri" w:hAnsi="Calibri" w:cs="Calibri"/>
        </w:rPr>
        <w:t>Briand</w:t>
      </w:r>
      <w:proofErr w:type="spellEnd"/>
      <w:r w:rsidR="3C77DBA3" w:rsidRPr="44080EAA">
        <w:rPr>
          <w:rFonts w:ascii="Calibri" w:eastAsia="Calibri" w:hAnsi="Calibri" w:cs="Calibri"/>
        </w:rPr>
        <w:t xml:space="preserve"> </w:t>
      </w:r>
      <w:proofErr w:type="spellStart"/>
      <w:r w:rsidR="3C77DBA3" w:rsidRPr="44080EAA">
        <w:rPr>
          <w:rFonts w:ascii="Calibri" w:eastAsia="Calibri" w:hAnsi="Calibri" w:cs="Calibri"/>
        </w:rPr>
        <w:t>et</w:t>
      </w:r>
      <w:proofErr w:type="spellEnd"/>
      <w:r w:rsidR="3C77DBA3" w:rsidRPr="44080EAA">
        <w:rPr>
          <w:rFonts w:ascii="Calibri" w:eastAsia="Calibri" w:hAnsi="Calibri" w:cs="Calibri"/>
        </w:rPr>
        <w:t xml:space="preserve"> </w:t>
      </w:r>
      <w:proofErr w:type="spellStart"/>
      <w:r w:rsidR="3C77DBA3" w:rsidRPr="44080EAA">
        <w:rPr>
          <w:rFonts w:ascii="Calibri" w:eastAsia="Calibri" w:hAnsi="Calibri" w:cs="Calibri"/>
        </w:rPr>
        <w:t>al</w:t>
      </w:r>
      <w:proofErr w:type="spellEnd"/>
      <w:r w:rsidR="3C77DBA3" w:rsidRPr="44080EAA">
        <w:rPr>
          <w:rFonts w:ascii="Calibri" w:eastAsia="Calibri" w:hAnsi="Calibri" w:cs="Calibri"/>
        </w:rPr>
        <w:t>. (2018)</w:t>
      </w:r>
      <w:r w:rsidR="2D521E50" w:rsidRPr="44080EAA">
        <w:rPr>
          <w:rFonts w:ascii="Calibri" w:eastAsia="Calibri" w:hAnsi="Calibri" w:cs="Calibri"/>
        </w:rPr>
        <w:t xml:space="preserve"> ανέφεραν ότι σε ασθενείς με ILD, το 1-min-STS προκάλεσε </w:t>
      </w:r>
      <w:r w:rsidR="7070D393" w:rsidRPr="44080EAA">
        <w:rPr>
          <w:rFonts w:ascii="Calibri" w:eastAsia="Calibri" w:hAnsi="Calibri" w:cs="Calibri"/>
        </w:rPr>
        <w:t xml:space="preserve">μικρότερο </w:t>
      </w:r>
      <w:proofErr w:type="spellStart"/>
      <w:r w:rsidR="2D521E50" w:rsidRPr="44080EAA">
        <w:rPr>
          <w:rFonts w:ascii="Calibri" w:eastAsia="Calibri" w:hAnsi="Calibri" w:cs="Calibri"/>
        </w:rPr>
        <w:t>αποκορεσμό</w:t>
      </w:r>
      <w:proofErr w:type="spellEnd"/>
      <w:r w:rsidR="2D521E50" w:rsidRPr="44080EAA">
        <w:rPr>
          <w:rFonts w:ascii="Calibri" w:eastAsia="Calibri" w:hAnsi="Calibri" w:cs="Calibri"/>
        </w:rPr>
        <w:t xml:space="preserve"> σε σ</w:t>
      </w:r>
      <w:r w:rsidR="22C5E372" w:rsidRPr="44080EAA">
        <w:rPr>
          <w:rFonts w:ascii="Calibri" w:eastAsia="Calibri" w:hAnsi="Calibri" w:cs="Calibri"/>
        </w:rPr>
        <w:t>χέση με τη</w:t>
      </w:r>
      <w:r w:rsidR="2D521E50" w:rsidRPr="44080EAA">
        <w:rPr>
          <w:rFonts w:ascii="Calibri" w:eastAsia="Calibri" w:hAnsi="Calibri" w:cs="Calibri"/>
        </w:rPr>
        <w:t xml:space="preserve"> 6MWT. Αντίθετα,</w:t>
      </w:r>
      <w:r w:rsidR="100723B1" w:rsidRPr="44080EAA">
        <w:rPr>
          <w:rFonts w:ascii="Calibri" w:eastAsia="Calibri" w:hAnsi="Calibri" w:cs="Calibri"/>
        </w:rPr>
        <w:t xml:space="preserve"> τα ευρήματα της παρούσας μελέτης</w:t>
      </w:r>
      <w:r w:rsidR="6CAC0C57" w:rsidRPr="44080EAA">
        <w:rPr>
          <w:rFonts w:ascii="Calibri" w:eastAsia="Calibri" w:hAnsi="Calibri" w:cs="Calibri"/>
        </w:rPr>
        <w:t xml:space="preserve"> υποδηλώνουν ότι</w:t>
      </w:r>
      <w:r w:rsidR="100723B1" w:rsidRPr="44080EAA">
        <w:rPr>
          <w:rFonts w:ascii="Calibri" w:eastAsia="Calibri" w:hAnsi="Calibri" w:cs="Calibri"/>
        </w:rPr>
        <w:t xml:space="preserve"> </w:t>
      </w:r>
      <w:r w:rsidR="2D80B6C1" w:rsidRPr="44080EAA">
        <w:rPr>
          <w:rFonts w:ascii="Calibri" w:eastAsia="Calibri" w:hAnsi="Calibri" w:cs="Calibri"/>
        </w:rPr>
        <w:t xml:space="preserve">ο συνδυασμός των κινήσεων </w:t>
      </w:r>
      <w:r w:rsidR="78DEC911" w:rsidRPr="44080EAA">
        <w:rPr>
          <w:rFonts w:ascii="Calibri" w:eastAsia="Calibri" w:hAnsi="Calibri" w:cs="Calibri"/>
        </w:rPr>
        <w:t>μετάβασης από καθιστή σε όρθια θέση,</w:t>
      </w:r>
      <w:r w:rsidR="2D80B6C1" w:rsidRPr="44080EAA">
        <w:rPr>
          <w:rFonts w:ascii="Calibri" w:eastAsia="Calibri" w:hAnsi="Calibri" w:cs="Calibri"/>
        </w:rPr>
        <w:t xml:space="preserve"> βάδιση</w:t>
      </w:r>
      <w:r w:rsidR="0F05AB4D" w:rsidRPr="44080EAA">
        <w:rPr>
          <w:rFonts w:ascii="Calibri" w:eastAsia="Calibri" w:hAnsi="Calibri" w:cs="Calibri"/>
        </w:rPr>
        <w:t>ς</w:t>
      </w:r>
      <w:r w:rsidR="2D80B6C1" w:rsidRPr="44080EAA">
        <w:rPr>
          <w:rFonts w:ascii="Calibri" w:eastAsia="Calibri" w:hAnsi="Calibri" w:cs="Calibri"/>
        </w:rPr>
        <w:t xml:space="preserve"> και τη στροφ</w:t>
      </w:r>
      <w:r w:rsidR="76D7E66A" w:rsidRPr="44080EAA">
        <w:rPr>
          <w:rFonts w:ascii="Calibri" w:eastAsia="Calibri" w:hAnsi="Calibri" w:cs="Calibri"/>
        </w:rPr>
        <w:t>ών</w:t>
      </w:r>
      <w:r w:rsidR="2D80B6C1" w:rsidRPr="44080EAA">
        <w:rPr>
          <w:rFonts w:ascii="Calibri" w:eastAsia="Calibri" w:hAnsi="Calibri" w:cs="Calibri"/>
        </w:rPr>
        <w:t xml:space="preserve"> που περιλαμβάνει η TUG-10 προκαλεί μεγαλύτερη φυσιολογική </w:t>
      </w:r>
      <w:r w:rsidR="2B4E3FF8" w:rsidRPr="44080EAA">
        <w:rPr>
          <w:rFonts w:ascii="Calibri" w:eastAsia="Calibri" w:hAnsi="Calibri" w:cs="Calibri"/>
        </w:rPr>
        <w:t xml:space="preserve">επιβάρυνση </w:t>
      </w:r>
      <w:r w:rsidR="2D80B6C1" w:rsidRPr="44080EAA">
        <w:rPr>
          <w:rFonts w:ascii="Calibri" w:eastAsia="Calibri" w:hAnsi="Calibri" w:cs="Calibri"/>
        </w:rPr>
        <w:t xml:space="preserve">σε σύγκριση με το 1-min-STS, </w:t>
      </w:r>
      <w:r w:rsidR="067A6F48" w:rsidRPr="44080EAA">
        <w:rPr>
          <w:rFonts w:ascii="Calibri" w:eastAsia="Calibri" w:hAnsi="Calibri" w:cs="Calibri"/>
        </w:rPr>
        <w:t xml:space="preserve">οδηγώντας σε </w:t>
      </w:r>
      <w:proofErr w:type="spellStart"/>
      <w:r w:rsidR="067A6F48" w:rsidRPr="44080EAA">
        <w:rPr>
          <w:rFonts w:ascii="Calibri" w:eastAsia="Calibri" w:hAnsi="Calibri" w:cs="Calibri"/>
        </w:rPr>
        <w:t>αποκορεσμό</w:t>
      </w:r>
      <w:proofErr w:type="spellEnd"/>
      <w:r w:rsidR="067A6F48" w:rsidRPr="44080EAA">
        <w:rPr>
          <w:rFonts w:ascii="Calibri" w:eastAsia="Calibri" w:hAnsi="Calibri" w:cs="Calibri"/>
        </w:rPr>
        <w:t xml:space="preserve"> παρόμοιο με εκείνον της 6MWT. </w:t>
      </w:r>
      <w:r w:rsidR="592ACF3E" w:rsidRPr="44080EAA">
        <w:rPr>
          <w:rFonts w:ascii="Calibri" w:eastAsia="Calibri" w:hAnsi="Calibri" w:cs="Calibri"/>
        </w:rPr>
        <w:t>Προηγούμεν</w:t>
      </w:r>
      <w:r w:rsidR="5A87C217" w:rsidRPr="44080EAA">
        <w:rPr>
          <w:rFonts w:ascii="Calibri" w:eastAsia="Calibri" w:hAnsi="Calibri" w:cs="Calibri"/>
        </w:rPr>
        <w:t>α δεδομένα</w:t>
      </w:r>
      <w:r w:rsidR="592ACF3E" w:rsidRPr="44080EAA">
        <w:rPr>
          <w:rFonts w:ascii="Calibri" w:eastAsia="Calibri" w:hAnsi="Calibri" w:cs="Calibri"/>
        </w:rPr>
        <w:t xml:space="preserve"> υποστηρίζουν το εύρημα αυτό, καθώς </w:t>
      </w:r>
      <w:r w:rsidR="25D66912" w:rsidRPr="44080EAA">
        <w:rPr>
          <w:rFonts w:ascii="Calibri" w:eastAsia="Calibri" w:hAnsi="Calibri" w:cs="Calibri"/>
        </w:rPr>
        <w:t xml:space="preserve">δείχνουν </w:t>
      </w:r>
      <w:r w:rsidR="592ACF3E" w:rsidRPr="44080EAA">
        <w:rPr>
          <w:rFonts w:ascii="Calibri" w:eastAsia="Calibri" w:hAnsi="Calibri" w:cs="Calibri"/>
        </w:rPr>
        <w:t xml:space="preserve">ότι το μέγεθος του </w:t>
      </w:r>
      <w:proofErr w:type="spellStart"/>
      <w:r w:rsidR="592ACF3E" w:rsidRPr="44080EAA">
        <w:rPr>
          <w:rFonts w:ascii="Calibri" w:eastAsia="Calibri" w:hAnsi="Calibri" w:cs="Calibri"/>
        </w:rPr>
        <w:t>αποκορεσμού</w:t>
      </w:r>
      <w:proofErr w:type="spellEnd"/>
      <w:r w:rsidR="592ACF3E" w:rsidRPr="44080EAA">
        <w:rPr>
          <w:rFonts w:ascii="Calibri" w:eastAsia="Calibri" w:hAnsi="Calibri" w:cs="Calibri"/>
        </w:rPr>
        <w:t xml:space="preserve"> κατά τις δοκιμασίες πεδίου δεν εξαρτάται μόνο από τη διάρκεια της άσκησης, αλλά και από τη φύση και την ένταση της εκτελούμεν</w:t>
      </w:r>
      <w:r w:rsidR="19D1095A" w:rsidRPr="44080EAA">
        <w:rPr>
          <w:rFonts w:ascii="Calibri" w:eastAsia="Calibri" w:hAnsi="Calibri" w:cs="Calibri"/>
        </w:rPr>
        <w:t>ης δραστηριότητας (</w:t>
      </w:r>
      <w:proofErr w:type="spellStart"/>
      <w:r w:rsidR="19D1095A" w:rsidRPr="44080EAA">
        <w:rPr>
          <w:rFonts w:ascii="Calibri" w:eastAsia="Calibri" w:hAnsi="Calibri" w:cs="Calibri"/>
        </w:rPr>
        <w:t>Holland</w:t>
      </w:r>
      <w:proofErr w:type="spellEnd"/>
      <w:r w:rsidR="19D1095A" w:rsidRPr="44080EAA">
        <w:rPr>
          <w:rFonts w:ascii="Calibri" w:eastAsia="Calibri" w:hAnsi="Calibri" w:cs="Calibri"/>
        </w:rPr>
        <w:t xml:space="preserve"> </w:t>
      </w:r>
      <w:proofErr w:type="spellStart"/>
      <w:r w:rsidR="19D1095A" w:rsidRPr="44080EAA">
        <w:rPr>
          <w:rFonts w:ascii="Calibri" w:eastAsia="Calibri" w:hAnsi="Calibri" w:cs="Calibri"/>
        </w:rPr>
        <w:t>et</w:t>
      </w:r>
      <w:proofErr w:type="spellEnd"/>
      <w:r w:rsidR="19D1095A" w:rsidRPr="44080EAA">
        <w:rPr>
          <w:rFonts w:ascii="Calibri" w:eastAsia="Calibri" w:hAnsi="Calibri" w:cs="Calibri"/>
        </w:rPr>
        <w:t xml:space="preserve"> </w:t>
      </w:r>
      <w:proofErr w:type="spellStart"/>
      <w:r w:rsidR="19D1095A" w:rsidRPr="44080EAA">
        <w:rPr>
          <w:rFonts w:ascii="Calibri" w:eastAsia="Calibri" w:hAnsi="Calibri" w:cs="Calibri"/>
        </w:rPr>
        <w:t>al</w:t>
      </w:r>
      <w:proofErr w:type="spellEnd"/>
      <w:r w:rsidR="19D1095A" w:rsidRPr="44080EAA">
        <w:rPr>
          <w:rFonts w:ascii="Calibri" w:eastAsia="Calibri" w:hAnsi="Calibri" w:cs="Calibri"/>
        </w:rPr>
        <w:t xml:space="preserve">., 2014). Η </w:t>
      </w:r>
      <w:proofErr w:type="spellStart"/>
      <w:r w:rsidR="19D1095A" w:rsidRPr="44080EAA">
        <w:rPr>
          <w:rFonts w:ascii="Calibri" w:eastAsia="Calibri" w:hAnsi="Calibri" w:cs="Calibri"/>
        </w:rPr>
        <w:t>Holland</w:t>
      </w:r>
      <w:proofErr w:type="spellEnd"/>
      <w:r w:rsidR="19D1095A" w:rsidRPr="44080EAA">
        <w:rPr>
          <w:rFonts w:ascii="Calibri" w:eastAsia="Calibri" w:hAnsi="Calibri" w:cs="Calibri"/>
        </w:rPr>
        <w:t xml:space="preserve"> et </w:t>
      </w:r>
      <w:proofErr w:type="spellStart"/>
      <w:r w:rsidR="19D1095A" w:rsidRPr="44080EAA">
        <w:rPr>
          <w:rFonts w:ascii="Calibri" w:eastAsia="Calibri" w:hAnsi="Calibri" w:cs="Calibri"/>
        </w:rPr>
        <w:t>al</w:t>
      </w:r>
      <w:proofErr w:type="spellEnd"/>
      <w:r w:rsidR="19D1095A" w:rsidRPr="44080EAA">
        <w:rPr>
          <w:rFonts w:ascii="Calibri" w:eastAsia="Calibri" w:hAnsi="Calibri" w:cs="Calibri"/>
        </w:rPr>
        <w:t xml:space="preserve">. (2014) ανέφεραν ότι, παρότι η 6MWT προκάλεσε </w:t>
      </w:r>
      <w:r w:rsidR="3CF2EB3B" w:rsidRPr="44080EAA">
        <w:rPr>
          <w:rFonts w:ascii="Calibri" w:eastAsia="Calibri" w:hAnsi="Calibri" w:cs="Calibri"/>
        </w:rPr>
        <w:t>χαμηλότερες τιμές πρόσληψης οξυγόνου (VO</w:t>
      </w:r>
      <w:r w:rsidR="3CF2EB3B" w:rsidRPr="44080EAA">
        <w:rPr>
          <w:rFonts w:ascii="Calibri" w:eastAsia="Calibri" w:hAnsi="Calibri" w:cs="Calibri"/>
          <w:vertAlign w:val="subscript"/>
        </w:rPr>
        <w:t>2</w:t>
      </w:r>
      <w:r w:rsidR="3CF2EB3B" w:rsidRPr="44080EAA">
        <w:rPr>
          <w:rFonts w:ascii="Calibri" w:eastAsia="Calibri" w:hAnsi="Calibri" w:cs="Calibri"/>
        </w:rPr>
        <w:t>) σε σύγκριση με τη</w:t>
      </w:r>
      <w:r w:rsidR="7B7C1EA1" w:rsidRPr="44080EAA">
        <w:rPr>
          <w:rFonts w:ascii="Calibri" w:eastAsia="Calibri" w:hAnsi="Calibri" w:cs="Calibri"/>
        </w:rPr>
        <w:t xml:space="preserve">ν </w:t>
      </w:r>
      <w:proofErr w:type="spellStart"/>
      <w:r w:rsidR="3CF2EB3B" w:rsidRPr="44080EAA">
        <w:rPr>
          <w:rFonts w:ascii="Calibri" w:eastAsia="Calibri" w:hAnsi="Calibri" w:cs="Calibri"/>
        </w:rPr>
        <w:t>CPET</w:t>
      </w:r>
      <w:proofErr w:type="spellEnd"/>
      <w:r w:rsidR="3CF2EB3B" w:rsidRPr="44080EAA">
        <w:rPr>
          <w:rFonts w:ascii="Calibri" w:eastAsia="Calibri" w:hAnsi="Calibri" w:cs="Calibri"/>
        </w:rPr>
        <w:t xml:space="preserve">, ο </w:t>
      </w:r>
      <w:proofErr w:type="spellStart"/>
      <w:r w:rsidR="3CF2EB3B" w:rsidRPr="44080EAA">
        <w:rPr>
          <w:rFonts w:ascii="Calibri" w:eastAsia="Calibri" w:hAnsi="Calibri" w:cs="Calibri"/>
        </w:rPr>
        <w:t>αποκορεσμός</w:t>
      </w:r>
      <w:proofErr w:type="spellEnd"/>
      <w:r w:rsidR="3CF2EB3B" w:rsidRPr="44080EAA">
        <w:rPr>
          <w:rFonts w:ascii="Calibri" w:eastAsia="Calibri" w:hAnsi="Calibri" w:cs="Calibri"/>
        </w:rPr>
        <w:t xml:space="preserve"> κατά τη 6MWT (δηλαδή κατά τη βάδιση) ήταν μεγαλύτερος από εκείνον που καταγράφηκε κατά</w:t>
      </w:r>
      <w:r w:rsidR="1992F42E" w:rsidRPr="44080EAA">
        <w:rPr>
          <w:rFonts w:ascii="Calibri" w:eastAsia="Calibri" w:hAnsi="Calibri" w:cs="Calibri"/>
        </w:rPr>
        <w:t xml:space="preserve"> τη μέγιστη </w:t>
      </w:r>
      <w:r w:rsidR="3CA1826E" w:rsidRPr="44080EAA">
        <w:rPr>
          <w:rFonts w:ascii="Calibri" w:eastAsia="Calibri" w:hAnsi="Calibri" w:cs="Calibri"/>
        </w:rPr>
        <w:t xml:space="preserve">δοκιμασία </w:t>
      </w:r>
      <w:r w:rsidR="1992F42E" w:rsidRPr="44080EAA">
        <w:rPr>
          <w:rFonts w:ascii="Calibri" w:eastAsia="Calibri" w:hAnsi="Calibri" w:cs="Calibri"/>
        </w:rPr>
        <w:t xml:space="preserve">σε </w:t>
      </w:r>
      <w:proofErr w:type="spellStart"/>
      <w:r w:rsidR="1992F42E" w:rsidRPr="44080EAA">
        <w:rPr>
          <w:rFonts w:ascii="Calibri" w:eastAsia="Calibri" w:hAnsi="Calibri" w:cs="Calibri"/>
        </w:rPr>
        <w:t>εργοποδήλατο</w:t>
      </w:r>
      <w:proofErr w:type="spellEnd"/>
      <w:r w:rsidR="1992F42E" w:rsidRPr="44080EAA">
        <w:rPr>
          <w:rFonts w:ascii="Calibri" w:eastAsia="Calibri" w:hAnsi="Calibri" w:cs="Calibri"/>
        </w:rPr>
        <w:t xml:space="preserve"> σε ασθενείς με ILD. Επιπλέον, ο </w:t>
      </w:r>
      <w:proofErr w:type="spellStart"/>
      <w:r w:rsidR="1992F42E" w:rsidRPr="44080EAA">
        <w:rPr>
          <w:rFonts w:ascii="Calibri" w:eastAsia="Calibri" w:hAnsi="Calibri" w:cs="Calibri"/>
        </w:rPr>
        <w:t>Hoffman</w:t>
      </w:r>
      <w:proofErr w:type="spellEnd"/>
      <w:r w:rsidR="1992F42E" w:rsidRPr="44080EAA">
        <w:rPr>
          <w:rFonts w:ascii="Calibri" w:eastAsia="Calibri" w:hAnsi="Calibri" w:cs="Calibri"/>
        </w:rPr>
        <w:t xml:space="preserve"> et </w:t>
      </w:r>
      <w:proofErr w:type="spellStart"/>
      <w:r w:rsidR="1992F42E" w:rsidRPr="44080EAA">
        <w:rPr>
          <w:rFonts w:ascii="Calibri" w:eastAsia="Calibri" w:hAnsi="Calibri" w:cs="Calibri"/>
        </w:rPr>
        <w:t>al</w:t>
      </w:r>
      <w:proofErr w:type="spellEnd"/>
      <w:r w:rsidR="1992F42E" w:rsidRPr="44080EAA">
        <w:rPr>
          <w:rFonts w:ascii="Calibri" w:eastAsia="Calibri" w:hAnsi="Calibri" w:cs="Calibri"/>
        </w:rPr>
        <w:t>. (2024) ανέφεραν ότι σύντομες και ταχείες καθημερινές δραστηριότητες μπορούν να προκαλέσουν</w:t>
      </w:r>
      <w:r w:rsidR="05225005" w:rsidRPr="44080EAA">
        <w:rPr>
          <w:rFonts w:ascii="Calibri" w:eastAsia="Calibri" w:hAnsi="Calibri" w:cs="Calibri"/>
        </w:rPr>
        <w:t xml:space="preserve"> παρόμοιο ή και μεγαλύτερο </w:t>
      </w:r>
      <w:proofErr w:type="spellStart"/>
      <w:r w:rsidR="05225005" w:rsidRPr="44080EAA">
        <w:rPr>
          <w:rFonts w:ascii="Calibri" w:eastAsia="Calibri" w:hAnsi="Calibri" w:cs="Calibri"/>
        </w:rPr>
        <w:t>αποκορεσμό</w:t>
      </w:r>
      <w:proofErr w:type="spellEnd"/>
      <w:r w:rsidR="05225005" w:rsidRPr="44080EAA">
        <w:rPr>
          <w:rFonts w:ascii="Calibri" w:eastAsia="Calibri" w:hAnsi="Calibri" w:cs="Calibri"/>
        </w:rPr>
        <w:t xml:space="preserve"> σε σύγκριση με τη 6MWT. </w:t>
      </w:r>
    </w:p>
    <w:p w14:paraId="4A2DFD7C" w14:textId="6254DE9F" w:rsidR="149DDEA5" w:rsidRDefault="149DDEA5"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Πιο αναλυτικά, </w:t>
      </w:r>
      <w:r w:rsidR="334499E4" w:rsidRPr="44080EAA">
        <w:rPr>
          <w:rFonts w:ascii="Calibri" w:eastAsia="Calibri" w:hAnsi="Calibri" w:cs="Calibri"/>
        </w:rPr>
        <w:t xml:space="preserve">το </w:t>
      </w:r>
      <w:r w:rsidRPr="44080EAA">
        <w:rPr>
          <w:rFonts w:ascii="Calibri" w:eastAsia="Calibri" w:hAnsi="Calibri" w:cs="Calibri"/>
        </w:rPr>
        <w:t>TUG-10 περιλαμβάνει πολλαπλ</w:t>
      </w:r>
      <w:r w:rsidR="1B17AAC4" w:rsidRPr="44080EAA">
        <w:rPr>
          <w:rFonts w:ascii="Calibri" w:eastAsia="Calibri" w:hAnsi="Calibri" w:cs="Calibri"/>
        </w:rPr>
        <w:t>ές</w:t>
      </w:r>
      <w:r w:rsidRPr="44080EAA">
        <w:rPr>
          <w:rFonts w:ascii="Calibri" w:eastAsia="Calibri" w:hAnsi="Calibri" w:cs="Calibri"/>
        </w:rPr>
        <w:t xml:space="preserve"> απαιτητικ</w:t>
      </w:r>
      <w:r w:rsidR="2B67D5BD" w:rsidRPr="44080EAA">
        <w:rPr>
          <w:rFonts w:ascii="Calibri" w:eastAsia="Calibri" w:hAnsi="Calibri" w:cs="Calibri"/>
        </w:rPr>
        <w:t>ές</w:t>
      </w:r>
      <w:r w:rsidRPr="44080EAA">
        <w:rPr>
          <w:rFonts w:ascii="Calibri" w:eastAsia="Calibri" w:hAnsi="Calibri" w:cs="Calibri"/>
        </w:rPr>
        <w:t xml:space="preserve"> λειτουργικ</w:t>
      </w:r>
      <w:r w:rsidR="4ECEEF73" w:rsidRPr="44080EAA">
        <w:rPr>
          <w:rFonts w:ascii="Calibri" w:eastAsia="Calibri" w:hAnsi="Calibri" w:cs="Calibri"/>
        </w:rPr>
        <w:t>ές</w:t>
      </w:r>
      <w:r w:rsidRPr="44080EAA">
        <w:rPr>
          <w:rFonts w:ascii="Calibri" w:eastAsia="Calibri" w:hAnsi="Calibri" w:cs="Calibri"/>
        </w:rPr>
        <w:t xml:space="preserve"> </w:t>
      </w:r>
      <w:r w:rsidR="1A7717B3" w:rsidRPr="44080EAA">
        <w:rPr>
          <w:rFonts w:ascii="Calibri" w:eastAsia="Calibri" w:hAnsi="Calibri" w:cs="Calibri"/>
        </w:rPr>
        <w:t>παραμέτρους</w:t>
      </w:r>
      <w:r w:rsidRPr="44080EAA">
        <w:rPr>
          <w:rFonts w:ascii="Calibri" w:eastAsia="Calibri" w:hAnsi="Calibri" w:cs="Calibri"/>
        </w:rPr>
        <w:t xml:space="preserve">, όπως επαναλαμβανόμενες κινήσεις </w:t>
      </w:r>
      <w:r w:rsidR="511D8E56" w:rsidRPr="44080EAA">
        <w:rPr>
          <w:rFonts w:ascii="Calibri" w:eastAsia="Calibri" w:hAnsi="Calibri" w:cs="Calibri"/>
        </w:rPr>
        <w:t>μετάβασης από καθιστή σε όρθια θέση</w:t>
      </w:r>
      <w:r w:rsidR="2341683C" w:rsidRPr="44080EAA">
        <w:rPr>
          <w:rFonts w:ascii="Calibri" w:eastAsia="Calibri" w:hAnsi="Calibri" w:cs="Calibri"/>
        </w:rPr>
        <w:t xml:space="preserve">, συχνές στροφές και γρήγορη βάδιση, τα οποία απαιτούν ταχεία παραγωγή δύναμης, ισορροπία και συντονισμό, ενδεχομένως αυξάνοντας τόσο τις απαιτήσεις όσο και την </w:t>
      </w:r>
      <w:r w:rsidR="7C0B16CB" w:rsidRPr="44080EAA">
        <w:rPr>
          <w:rFonts w:ascii="Calibri" w:eastAsia="Calibri" w:hAnsi="Calibri" w:cs="Calibri"/>
        </w:rPr>
        <w:t xml:space="preserve">χρησιμοποίηση </w:t>
      </w:r>
      <w:r w:rsidR="2341683C" w:rsidRPr="44080EAA">
        <w:rPr>
          <w:rFonts w:ascii="Calibri" w:eastAsia="Calibri" w:hAnsi="Calibri" w:cs="Calibri"/>
        </w:rPr>
        <w:t>οξυγόνου από τ</w:t>
      </w:r>
      <w:r w:rsidR="41EECB92" w:rsidRPr="44080EAA">
        <w:rPr>
          <w:rFonts w:ascii="Calibri" w:eastAsia="Calibri" w:hAnsi="Calibri" w:cs="Calibri"/>
        </w:rPr>
        <w:t>ην αρχή</w:t>
      </w:r>
      <w:r w:rsidR="2341683C" w:rsidRPr="44080EAA">
        <w:rPr>
          <w:rFonts w:ascii="Calibri" w:eastAsia="Calibri" w:hAnsi="Calibri" w:cs="Calibri"/>
        </w:rPr>
        <w:t xml:space="preserve"> της δοκιμασίας. </w:t>
      </w:r>
      <w:r w:rsidR="09D918F2" w:rsidRPr="44080EAA">
        <w:rPr>
          <w:rFonts w:ascii="Calibri" w:eastAsia="Calibri" w:hAnsi="Calibri" w:cs="Calibri"/>
        </w:rPr>
        <w:t>Επιπλέον, οι μεταβάσεις από καθιστή σ</w:t>
      </w:r>
      <w:r w:rsidR="18510136" w:rsidRPr="44080EAA">
        <w:rPr>
          <w:rFonts w:ascii="Calibri" w:eastAsia="Calibri" w:hAnsi="Calibri" w:cs="Calibri"/>
        </w:rPr>
        <w:t xml:space="preserve">ε όρθια θέση απαιτούν ισχύ των κάτω άκρων και σταθεροποίηση του κορμού, </w:t>
      </w:r>
      <w:r w:rsidR="10D77606" w:rsidRPr="44080EAA">
        <w:rPr>
          <w:rFonts w:ascii="Calibri" w:eastAsia="Calibri" w:hAnsi="Calibri" w:cs="Calibri"/>
        </w:rPr>
        <w:t>πιθανώς αυξάνοντας</w:t>
      </w:r>
      <w:r w:rsidR="18510136" w:rsidRPr="44080EAA">
        <w:rPr>
          <w:rFonts w:ascii="Calibri" w:eastAsia="Calibri" w:hAnsi="Calibri" w:cs="Calibri"/>
        </w:rPr>
        <w:t xml:space="preserve"> την ευαισθησία</w:t>
      </w:r>
      <w:r w:rsidR="0317662B" w:rsidRPr="44080EAA">
        <w:rPr>
          <w:rFonts w:ascii="Calibri" w:eastAsia="Calibri" w:hAnsi="Calibri" w:cs="Calibri"/>
        </w:rPr>
        <w:t xml:space="preserve"> του TUG-10</w:t>
      </w:r>
      <w:r w:rsidR="18510136" w:rsidRPr="44080EAA">
        <w:rPr>
          <w:rFonts w:ascii="Calibri" w:eastAsia="Calibri" w:hAnsi="Calibri" w:cs="Calibri"/>
        </w:rPr>
        <w:t xml:space="preserve"> γ</w:t>
      </w:r>
      <w:r w:rsidR="3F72430C" w:rsidRPr="44080EAA">
        <w:rPr>
          <w:rFonts w:ascii="Calibri" w:eastAsia="Calibri" w:hAnsi="Calibri" w:cs="Calibri"/>
        </w:rPr>
        <w:t xml:space="preserve">ια ανίχνευση μυϊκής δυσλειτουργίας. </w:t>
      </w:r>
      <w:r w:rsidR="3F72430C" w:rsidRPr="44080EAA">
        <w:rPr>
          <w:rFonts w:ascii="Calibri" w:eastAsia="Calibri" w:hAnsi="Calibri" w:cs="Calibri"/>
        </w:rPr>
        <w:lastRenderedPageBreak/>
        <w:t>Οι ασθενείς με ILD συχνά παρουσιάζουν μειωμένη μυϊκή δύναμη και αντοχή, ιδιαίτερα στα κάτω άκρα (</w:t>
      </w:r>
      <w:proofErr w:type="spellStart"/>
      <w:r w:rsidR="3F72430C" w:rsidRPr="44080EAA">
        <w:rPr>
          <w:rFonts w:ascii="Calibri" w:eastAsia="Calibri" w:hAnsi="Calibri" w:cs="Calibri"/>
        </w:rPr>
        <w:t>Garcia</w:t>
      </w:r>
      <w:proofErr w:type="spellEnd"/>
      <w:r w:rsidR="3F72430C" w:rsidRPr="44080EAA">
        <w:rPr>
          <w:rFonts w:ascii="Calibri" w:eastAsia="Calibri" w:hAnsi="Calibri" w:cs="Calibri"/>
        </w:rPr>
        <w:t xml:space="preserve"> </w:t>
      </w:r>
      <w:proofErr w:type="spellStart"/>
      <w:r w:rsidR="3F72430C" w:rsidRPr="44080EAA">
        <w:rPr>
          <w:rFonts w:ascii="Calibri" w:eastAsia="Calibri" w:hAnsi="Calibri" w:cs="Calibri"/>
        </w:rPr>
        <w:t>et</w:t>
      </w:r>
      <w:proofErr w:type="spellEnd"/>
      <w:r w:rsidR="3F72430C" w:rsidRPr="44080EAA">
        <w:rPr>
          <w:rFonts w:ascii="Calibri" w:eastAsia="Calibri" w:hAnsi="Calibri" w:cs="Calibri"/>
        </w:rPr>
        <w:t xml:space="preserve"> </w:t>
      </w:r>
      <w:proofErr w:type="spellStart"/>
      <w:r w:rsidR="3F72430C" w:rsidRPr="44080EAA">
        <w:rPr>
          <w:rFonts w:ascii="Calibri" w:eastAsia="Calibri" w:hAnsi="Calibri" w:cs="Calibri"/>
        </w:rPr>
        <w:t>al</w:t>
      </w:r>
      <w:proofErr w:type="spellEnd"/>
      <w:r w:rsidR="3F72430C" w:rsidRPr="44080EAA">
        <w:rPr>
          <w:rFonts w:ascii="Calibri" w:eastAsia="Calibri" w:hAnsi="Calibri" w:cs="Calibri"/>
        </w:rPr>
        <w:t>., 2024), γεγονός που μπορεί να περιορίζει τη χρησιμοπο</w:t>
      </w:r>
      <w:r w:rsidR="10B271DB" w:rsidRPr="44080EAA">
        <w:rPr>
          <w:rFonts w:ascii="Calibri" w:eastAsia="Calibri" w:hAnsi="Calibri" w:cs="Calibri"/>
        </w:rPr>
        <w:t>ίη</w:t>
      </w:r>
      <w:r w:rsidR="3F72430C" w:rsidRPr="44080EAA">
        <w:rPr>
          <w:rFonts w:ascii="Calibri" w:eastAsia="Calibri" w:hAnsi="Calibri" w:cs="Calibri"/>
        </w:rPr>
        <w:t>ση οξυγόνου κατά την άσκηση και να σ</w:t>
      </w:r>
      <w:r w:rsidR="5E9DC34B" w:rsidRPr="44080EAA">
        <w:rPr>
          <w:rFonts w:ascii="Calibri" w:eastAsia="Calibri" w:hAnsi="Calibri" w:cs="Calibri"/>
        </w:rPr>
        <w:t>υμβάλλει στην πρόωρη εμφάνιση κόπωσης</w:t>
      </w:r>
      <w:r w:rsidR="518A4C1F" w:rsidRPr="44080EAA">
        <w:rPr>
          <w:rFonts w:ascii="Calibri" w:eastAsia="Calibri" w:hAnsi="Calibri" w:cs="Calibri"/>
        </w:rPr>
        <w:t xml:space="preserve"> (</w:t>
      </w:r>
      <w:proofErr w:type="spellStart"/>
      <w:r w:rsidR="518A4C1F" w:rsidRPr="44080EAA">
        <w:rPr>
          <w:rFonts w:ascii="Calibri" w:eastAsia="Calibri" w:hAnsi="Calibri" w:cs="Calibri"/>
        </w:rPr>
        <w:t>Dipla</w:t>
      </w:r>
      <w:proofErr w:type="spellEnd"/>
      <w:r w:rsidR="518A4C1F" w:rsidRPr="44080EAA">
        <w:rPr>
          <w:rFonts w:ascii="Calibri" w:eastAsia="Calibri" w:hAnsi="Calibri" w:cs="Calibri"/>
        </w:rPr>
        <w:t xml:space="preserve"> et </w:t>
      </w:r>
      <w:proofErr w:type="spellStart"/>
      <w:r w:rsidR="518A4C1F" w:rsidRPr="44080EAA">
        <w:rPr>
          <w:rFonts w:ascii="Calibri" w:eastAsia="Calibri" w:hAnsi="Calibri" w:cs="Calibri"/>
        </w:rPr>
        <w:t>al</w:t>
      </w:r>
      <w:proofErr w:type="spellEnd"/>
      <w:r w:rsidR="518A4C1F" w:rsidRPr="44080EAA">
        <w:rPr>
          <w:rFonts w:ascii="Calibri" w:eastAsia="Calibri" w:hAnsi="Calibri" w:cs="Calibri"/>
        </w:rPr>
        <w:t xml:space="preserve">., 2021; </w:t>
      </w:r>
      <w:proofErr w:type="spellStart"/>
      <w:r w:rsidR="518A4C1F" w:rsidRPr="44080EAA">
        <w:rPr>
          <w:rFonts w:ascii="Calibri" w:eastAsia="Calibri" w:hAnsi="Calibri" w:cs="Calibri"/>
        </w:rPr>
        <w:t>Marillier</w:t>
      </w:r>
      <w:proofErr w:type="spellEnd"/>
      <w:r w:rsidR="518A4C1F" w:rsidRPr="44080EAA">
        <w:rPr>
          <w:rFonts w:ascii="Calibri" w:eastAsia="Calibri" w:hAnsi="Calibri" w:cs="Calibri"/>
        </w:rPr>
        <w:t xml:space="preserve"> </w:t>
      </w:r>
      <w:proofErr w:type="spellStart"/>
      <w:r w:rsidR="518A4C1F" w:rsidRPr="44080EAA">
        <w:rPr>
          <w:rFonts w:ascii="Calibri" w:eastAsia="Calibri" w:hAnsi="Calibri" w:cs="Calibri"/>
        </w:rPr>
        <w:t>et</w:t>
      </w:r>
      <w:proofErr w:type="spellEnd"/>
      <w:r w:rsidR="518A4C1F" w:rsidRPr="44080EAA">
        <w:rPr>
          <w:rFonts w:ascii="Calibri" w:eastAsia="Calibri" w:hAnsi="Calibri" w:cs="Calibri"/>
        </w:rPr>
        <w:t xml:space="preserve"> </w:t>
      </w:r>
      <w:proofErr w:type="spellStart"/>
      <w:r w:rsidR="518A4C1F" w:rsidRPr="44080EAA">
        <w:rPr>
          <w:rFonts w:ascii="Calibri" w:eastAsia="Calibri" w:hAnsi="Calibri" w:cs="Calibri"/>
        </w:rPr>
        <w:t>al</w:t>
      </w:r>
      <w:proofErr w:type="spellEnd"/>
      <w:r w:rsidR="518A4C1F" w:rsidRPr="44080EAA">
        <w:rPr>
          <w:rFonts w:ascii="Calibri" w:eastAsia="Calibri" w:hAnsi="Calibri" w:cs="Calibri"/>
        </w:rPr>
        <w:t>., 2023)</w:t>
      </w:r>
      <w:r w:rsidR="5E9DC34B" w:rsidRPr="44080EAA">
        <w:rPr>
          <w:rFonts w:ascii="Calibri" w:eastAsia="Calibri" w:hAnsi="Calibri" w:cs="Calibri"/>
        </w:rPr>
        <w:t xml:space="preserve">. Η μείωση </w:t>
      </w:r>
      <w:r w:rsidR="159C2156" w:rsidRPr="44080EAA">
        <w:rPr>
          <w:rFonts w:ascii="Calibri" w:eastAsia="Calibri" w:hAnsi="Calibri" w:cs="Calibri"/>
        </w:rPr>
        <w:t>στην</w:t>
      </w:r>
      <w:r w:rsidR="5E9DC34B" w:rsidRPr="44080EAA">
        <w:rPr>
          <w:rFonts w:ascii="Calibri" w:eastAsia="Calibri" w:hAnsi="Calibri" w:cs="Calibri"/>
        </w:rPr>
        <w:t xml:space="preserve"> αντοχή</w:t>
      </w:r>
      <w:r w:rsidR="044DFF7A" w:rsidRPr="44080EAA">
        <w:rPr>
          <w:rFonts w:ascii="Calibri" w:eastAsia="Calibri" w:hAnsi="Calibri" w:cs="Calibri"/>
        </w:rPr>
        <w:t xml:space="preserve"> </w:t>
      </w:r>
      <w:r w:rsidR="5E9DC34B" w:rsidRPr="44080EAA">
        <w:rPr>
          <w:rFonts w:ascii="Calibri" w:eastAsia="Calibri" w:hAnsi="Calibri" w:cs="Calibri"/>
        </w:rPr>
        <w:t>ενδέχεται να αυξάνει τη συμβολή του αναερόβιου μεταβολισμού κατά το T</w:t>
      </w:r>
      <w:r w:rsidR="25A5FA1A" w:rsidRPr="44080EAA">
        <w:rPr>
          <w:rFonts w:ascii="Calibri" w:eastAsia="Calibri" w:hAnsi="Calibri" w:cs="Calibri"/>
        </w:rPr>
        <w:t xml:space="preserve">UG-10 και, πιθανώς, να επιταχύνει τον ρυθμό </w:t>
      </w:r>
      <w:proofErr w:type="spellStart"/>
      <w:r w:rsidR="25A5FA1A" w:rsidRPr="44080EAA">
        <w:rPr>
          <w:rFonts w:ascii="Calibri" w:eastAsia="Calibri" w:hAnsi="Calibri" w:cs="Calibri"/>
        </w:rPr>
        <w:t>αποκορεσμού</w:t>
      </w:r>
      <w:proofErr w:type="spellEnd"/>
      <w:r w:rsidR="25A5FA1A" w:rsidRPr="44080EAA">
        <w:rPr>
          <w:rFonts w:ascii="Calibri" w:eastAsia="Calibri" w:hAnsi="Calibri" w:cs="Calibri"/>
        </w:rPr>
        <w:t xml:space="preserve">. Συνολικά, οι παράγοντες αυτοί ενδέχεται να εξηγούν γιατί η TUG-10, παρά τη σύντομη διάρκεια της, μπορεί να προκαλέσει </w:t>
      </w:r>
      <w:proofErr w:type="spellStart"/>
      <w:r w:rsidR="25A5FA1A" w:rsidRPr="44080EAA">
        <w:rPr>
          <w:rFonts w:ascii="Calibri" w:eastAsia="Calibri" w:hAnsi="Calibri" w:cs="Calibri"/>
        </w:rPr>
        <w:t>αποκορεσμό</w:t>
      </w:r>
      <w:proofErr w:type="spellEnd"/>
      <w:r w:rsidR="25A5FA1A" w:rsidRPr="44080EAA">
        <w:rPr>
          <w:rFonts w:ascii="Calibri" w:eastAsia="Calibri" w:hAnsi="Calibri" w:cs="Calibri"/>
        </w:rPr>
        <w:t xml:space="preserve"> παρόμοιο με εκεί</w:t>
      </w:r>
      <w:r w:rsidR="561FA5F4" w:rsidRPr="44080EAA">
        <w:rPr>
          <w:rFonts w:ascii="Calibri" w:eastAsia="Calibri" w:hAnsi="Calibri" w:cs="Calibri"/>
        </w:rPr>
        <w:t>νον της μεγαλύτερης σε διάρκεια δοκιμασίας πεδίου 6MWT.</w:t>
      </w:r>
    </w:p>
    <w:p w14:paraId="2E398A05" w14:textId="77777777" w:rsidR="000A06A7" w:rsidRDefault="000A06A7" w:rsidP="00C82031">
      <w:pPr>
        <w:pStyle w:val="Marieesysouperstar"/>
        <w:spacing w:before="0" w:after="0" w:line="360" w:lineRule="auto"/>
        <w:rPr>
          <w:rFonts w:eastAsia="Calibri"/>
        </w:rPr>
      </w:pPr>
    </w:p>
    <w:p w14:paraId="76F4B693" w14:textId="2BD1A683" w:rsidR="23069801" w:rsidRPr="0006335E" w:rsidRDefault="00811E8B" w:rsidP="00C82031">
      <w:pPr>
        <w:pStyle w:val="Marieesysouperstar"/>
        <w:spacing w:before="0" w:after="0" w:line="360" w:lineRule="auto"/>
        <w:rPr>
          <w:rFonts w:eastAsia="Calibri"/>
        </w:rPr>
      </w:pPr>
      <w:bookmarkStart w:id="117" w:name="_Toc236966823"/>
      <w:r>
        <w:rPr>
          <w:rFonts w:eastAsia="Calibri"/>
        </w:rPr>
        <w:t>4</w:t>
      </w:r>
      <w:r w:rsidR="0006335E">
        <w:rPr>
          <w:rFonts w:eastAsia="Calibri"/>
        </w:rPr>
        <w:t xml:space="preserve">.3. </w:t>
      </w:r>
      <w:r w:rsidR="23069801" w:rsidRPr="0006335E">
        <w:rPr>
          <w:rFonts w:eastAsia="Calibri"/>
        </w:rPr>
        <w:t xml:space="preserve">Σύγκριση </w:t>
      </w:r>
      <w:proofErr w:type="spellStart"/>
      <w:r w:rsidR="23069801" w:rsidRPr="0006335E">
        <w:rPr>
          <w:rFonts w:eastAsia="Calibri"/>
        </w:rPr>
        <w:t>αποκορεσμού</w:t>
      </w:r>
      <w:proofErr w:type="spellEnd"/>
      <w:r w:rsidR="23069801" w:rsidRPr="0006335E">
        <w:rPr>
          <w:rFonts w:eastAsia="Calibri"/>
        </w:rPr>
        <w:t xml:space="preserve"> μεταξύ των δοκιμασιών TUG-10 και CPET</w:t>
      </w:r>
      <w:bookmarkEnd w:id="117"/>
    </w:p>
    <w:p w14:paraId="7EBFEFA2" w14:textId="2CEA8F03" w:rsidR="092E3EE4" w:rsidRDefault="092E3EE4" w:rsidP="00C82031">
      <w:pPr>
        <w:spacing w:after="0" w:line="360" w:lineRule="auto"/>
        <w:ind w:firstLine="680"/>
        <w:jc w:val="both"/>
        <w:rPr>
          <w:rFonts w:ascii="Calibri" w:eastAsia="Calibri" w:hAnsi="Calibri" w:cs="Calibri"/>
        </w:rPr>
      </w:pPr>
      <w:r w:rsidRPr="44080EAA">
        <w:rPr>
          <w:rFonts w:ascii="Calibri" w:eastAsia="Calibri" w:hAnsi="Calibri" w:cs="Calibri"/>
        </w:rPr>
        <w:t>Η CPET αποτελεί μια προοδευτική δοκιμασία</w:t>
      </w:r>
      <w:r w:rsidR="42286D47" w:rsidRPr="44080EAA">
        <w:rPr>
          <w:rFonts w:ascii="Calibri" w:eastAsia="Calibri" w:hAnsi="Calibri" w:cs="Calibri"/>
        </w:rPr>
        <w:t xml:space="preserve"> άσκησης</w:t>
      </w:r>
      <w:r w:rsidRPr="44080EAA">
        <w:rPr>
          <w:rFonts w:ascii="Calibri" w:eastAsia="Calibri" w:hAnsi="Calibri" w:cs="Calibri"/>
        </w:rPr>
        <w:t xml:space="preserve"> σχεδιασμένη για την αξιολόγηση της μέγιστης αερόβιας ικανότητας, ενώ, όπως αναφέρθηκε παραπάνω, η TUG-10 είναι μια σύντομη, </w:t>
      </w:r>
      <w:proofErr w:type="spellStart"/>
      <w:r w:rsidRPr="44080EAA">
        <w:rPr>
          <w:rFonts w:ascii="Calibri" w:eastAsia="Calibri" w:hAnsi="Calibri" w:cs="Calibri"/>
        </w:rPr>
        <w:t>self</w:t>
      </w:r>
      <w:r w:rsidR="69CCAE72" w:rsidRPr="44080EAA">
        <w:rPr>
          <w:rFonts w:ascii="Calibri" w:eastAsia="Calibri" w:hAnsi="Calibri" w:cs="Calibri"/>
        </w:rPr>
        <w:t>-paced</w:t>
      </w:r>
      <w:proofErr w:type="spellEnd"/>
      <w:r w:rsidR="69CCAE72" w:rsidRPr="44080EAA">
        <w:rPr>
          <w:rFonts w:ascii="Calibri" w:eastAsia="Calibri" w:hAnsi="Calibri" w:cs="Calibri"/>
        </w:rPr>
        <w:t xml:space="preserve"> λειτουργική δοκιμασία άσκησης που συνήθως δεν </w:t>
      </w:r>
      <w:r w:rsidR="063F0176" w:rsidRPr="44080EAA">
        <w:rPr>
          <w:rFonts w:ascii="Calibri" w:eastAsia="Calibri" w:hAnsi="Calibri" w:cs="Calibri"/>
        </w:rPr>
        <w:t>οδηγεί σε επίτευξη</w:t>
      </w:r>
      <w:r w:rsidR="69CCAE72" w:rsidRPr="44080EAA">
        <w:rPr>
          <w:rFonts w:ascii="Calibri" w:eastAsia="Calibri" w:hAnsi="Calibri" w:cs="Calibri"/>
        </w:rPr>
        <w:t xml:space="preserve"> μέγιστη</w:t>
      </w:r>
      <w:r w:rsidR="4C2D0943" w:rsidRPr="44080EAA">
        <w:rPr>
          <w:rFonts w:ascii="Calibri" w:eastAsia="Calibri" w:hAnsi="Calibri" w:cs="Calibri"/>
        </w:rPr>
        <w:t>ς</w:t>
      </w:r>
      <w:r w:rsidR="69CCAE72" w:rsidRPr="44080EAA">
        <w:rPr>
          <w:rFonts w:ascii="Calibri" w:eastAsia="Calibri" w:hAnsi="Calibri" w:cs="Calibri"/>
        </w:rPr>
        <w:t xml:space="preserve"> καρδιακή</w:t>
      </w:r>
      <w:r w:rsidR="4C2D0943" w:rsidRPr="44080EAA">
        <w:rPr>
          <w:rFonts w:ascii="Calibri" w:eastAsia="Calibri" w:hAnsi="Calibri" w:cs="Calibri"/>
        </w:rPr>
        <w:t>ς</w:t>
      </w:r>
      <w:r w:rsidR="69CCAE72" w:rsidRPr="44080EAA">
        <w:rPr>
          <w:rFonts w:ascii="Calibri" w:eastAsia="Calibri" w:hAnsi="Calibri" w:cs="Calibri"/>
        </w:rPr>
        <w:t xml:space="preserve"> συχνότητα</w:t>
      </w:r>
      <w:r w:rsidR="32C9FA09" w:rsidRPr="44080EAA">
        <w:rPr>
          <w:rFonts w:ascii="Calibri" w:eastAsia="Calibri" w:hAnsi="Calibri" w:cs="Calibri"/>
        </w:rPr>
        <w:t>ς</w:t>
      </w:r>
      <w:r w:rsidR="69CCAE72" w:rsidRPr="44080EAA">
        <w:rPr>
          <w:rFonts w:ascii="Calibri" w:eastAsia="Calibri" w:hAnsi="Calibri" w:cs="Calibri"/>
        </w:rPr>
        <w:t>.</w:t>
      </w:r>
      <w:r w:rsidR="53FF3319" w:rsidRPr="44080EAA">
        <w:rPr>
          <w:rFonts w:ascii="Calibri" w:eastAsia="Calibri" w:hAnsi="Calibri" w:cs="Calibri"/>
        </w:rPr>
        <w:t xml:space="preserve"> Παρ’ όλα αυτά, και οι δύο δοκιμασίες προκάλεσαν </w:t>
      </w:r>
      <w:proofErr w:type="spellStart"/>
      <w:r w:rsidR="53FF3319" w:rsidRPr="44080EAA">
        <w:rPr>
          <w:rFonts w:ascii="Calibri" w:eastAsia="Calibri" w:hAnsi="Calibri" w:cs="Calibri"/>
        </w:rPr>
        <w:t>αποκορεσμό</w:t>
      </w:r>
      <w:proofErr w:type="spellEnd"/>
      <w:r w:rsidR="53FF3319" w:rsidRPr="44080EAA">
        <w:rPr>
          <w:rFonts w:ascii="Calibri" w:eastAsia="Calibri" w:hAnsi="Calibri" w:cs="Calibri"/>
        </w:rPr>
        <w:t xml:space="preserve"> συγκρίσιμου μεγέθους. Μία πιθανή εξήγηση είναι ότι κατά την </w:t>
      </w:r>
      <w:proofErr w:type="spellStart"/>
      <w:r w:rsidR="53FF3319" w:rsidRPr="44080EAA">
        <w:rPr>
          <w:rFonts w:ascii="Calibri" w:eastAsia="Calibri" w:hAnsi="Calibri" w:cs="Calibri"/>
        </w:rPr>
        <w:t>CPET</w:t>
      </w:r>
      <w:proofErr w:type="spellEnd"/>
      <w:r w:rsidR="3877EDE8" w:rsidRPr="44080EAA">
        <w:rPr>
          <w:rFonts w:ascii="Calibri" w:eastAsia="Calibri" w:hAnsi="Calibri" w:cs="Calibri"/>
        </w:rPr>
        <w:t xml:space="preserve"> το </w:t>
      </w:r>
      <w:proofErr w:type="spellStart"/>
      <w:r w:rsidR="3877EDE8" w:rsidRPr="44080EAA">
        <w:rPr>
          <w:rFonts w:ascii="Calibri" w:eastAsia="Calibri" w:hAnsi="Calibri" w:cs="Calibri"/>
        </w:rPr>
        <w:t>καρδιοαναπνευστικό</w:t>
      </w:r>
      <w:proofErr w:type="spellEnd"/>
      <w:r w:rsidR="3877EDE8" w:rsidRPr="44080EAA">
        <w:rPr>
          <w:rFonts w:ascii="Calibri" w:eastAsia="Calibri" w:hAnsi="Calibri" w:cs="Calibri"/>
        </w:rPr>
        <w:t xml:space="preserve"> φορτίο αυξάνεται προοδευτικά και οι μέγιστες φυσιολογικές αποκρίσεις εμφανίζονται στο τέλος της δοκιμασίας, ενώ η TUG-10 προκαλεί από την έναρξη της ταχε</w:t>
      </w:r>
      <w:r w:rsidR="59ACC3B3" w:rsidRPr="44080EAA">
        <w:rPr>
          <w:rFonts w:ascii="Calibri" w:eastAsia="Calibri" w:hAnsi="Calibri" w:cs="Calibri"/>
        </w:rPr>
        <w:t>ίες κινήσεις που απαιτούν επιτάχυνση, ισορροπία και μυϊκή προσπάθεια</w:t>
      </w:r>
      <w:r w:rsidR="155A82D5" w:rsidRPr="44080EAA">
        <w:rPr>
          <w:rFonts w:ascii="Calibri" w:eastAsia="Calibri" w:hAnsi="Calibri" w:cs="Calibri"/>
        </w:rPr>
        <w:t>.</w:t>
      </w:r>
      <w:r w:rsidR="59ACC3B3" w:rsidRPr="44080EAA">
        <w:rPr>
          <w:rFonts w:ascii="Calibri" w:eastAsia="Calibri" w:hAnsi="Calibri" w:cs="Calibri"/>
        </w:rPr>
        <w:t xml:space="preserve"> </w:t>
      </w:r>
      <w:r w:rsidR="271945C6" w:rsidRPr="44080EAA">
        <w:rPr>
          <w:rFonts w:ascii="Calibri" w:eastAsia="Calibri" w:hAnsi="Calibri" w:cs="Calibri"/>
        </w:rPr>
        <w:t>Η</w:t>
      </w:r>
      <w:r w:rsidR="59ACC3B3" w:rsidRPr="44080EAA">
        <w:rPr>
          <w:rFonts w:ascii="Calibri" w:eastAsia="Calibri" w:hAnsi="Calibri" w:cs="Calibri"/>
        </w:rPr>
        <w:t xml:space="preserve"> α</w:t>
      </w:r>
      <w:r w:rsidR="42B25928" w:rsidRPr="44080EAA">
        <w:rPr>
          <w:rFonts w:ascii="Calibri" w:eastAsia="Calibri" w:hAnsi="Calibri" w:cs="Calibri"/>
        </w:rPr>
        <w:t>πότομη</w:t>
      </w:r>
      <w:r w:rsidR="59ACC3B3" w:rsidRPr="44080EAA">
        <w:rPr>
          <w:rFonts w:ascii="Calibri" w:eastAsia="Calibri" w:hAnsi="Calibri" w:cs="Calibri"/>
        </w:rPr>
        <w:t xml:space="preserve"> αυτή επιβάρυνση</w:t>
      </w:r>
      <w:r w:rsidR="6537B26D" w:rsidRPr="44080EAA">
        <w:rPr>
          <w:rFonts w:ascii="Calibri" w:eastAsia="Calibri" w:hAnsi="Calibri" w:cs="Calibri"/>
        </w:rPr>
        <w:t xml:space="preserve"> ενδέχεται</w:t>
      </w:r>
      <w:r w:rsidR="59ACC3B3" w:rsidRPr="44080EAA">
        <w:rPr>
          <w:rFonts w:ascii="Calibri" w:eastAsia="Calibri" w:hAnsi="Calibri" w:cs="Calibri"/>
        </w:rPr>
        <w:t xml:space="preserve"> να επιταχύνει τον ρυθμό χρησιμοποίησης του</w:t>
      </w:r>
      <w:r w:rsidR="4B4893A5" w:rsidRPr="44080EAA">
        <w:rPr>
          <w:rFonts w:ascii="Calibri" w:eastAsia="Calibri" w:hAnsi="Calibri" w:cs="Calibri"/>
        </w:rPr>
        <w:t xml:space="preserve"> οξυγόνου και, συνεπώς, να προκαλεί ταχύτερο </w:t>
      </w:r>
      <w:proofErr w:type="spellStart"/>
      <w:r w:rsidR="4B4893A5" w:rsidRPr="44080EAA">
        <w:rPr>
          <w:rFonts w:ascii="Calibri" w:eastAsia="Calibri" w:hAnsi="Calibri" w:cs="Calibri"/>
        </w:rPr>
        <w:t>αποκορεσμό</w:t>
      </w:r>
      <w:proofErr w:type="spellEnd"/>
      <w:r w:rsidR="4B4893A5" w:rsidRPr="44080EAA">
        <w:rPr>
          <w:rFonts w:ascii="Calibri" w:eastAsia="Calibri" w:hAnsi="Calibri" w:cs="Calibri"/>
        </w:rPr>
        <w:t xml:space="preserve"> σε ασθενείς με περιορισμένα αποθέματα ανταλλαγής αερίων. Έτσι, παρά τη σύντομη διάρκεια της, ο ρυθμός χρησιμοποίησης</w:t>
      </w:r>
      <w:r w:rsidR="1BF99C18" w:rsidRPr="44080EAA">
        <w:rPr>
          <w:rFonts w:ascii="Calibri" w:eastAsia="Calibri" w:hAnsi="Calibri" w:cs="Calibri"/>
        </w:rPr>
        <w:t xml:space="preserve"> του οξυγόνου ενδέχεται να είναι μεγαλύτερος κατά </w:t>
      </w:r>
      <w:proofErr w:type="spellStart"/>
      <w:r w:rsidR="1BF99C18" w:rsidRPr="44080EAA">
        <w:rPr>
          <w:rFonts w:ascii="Calibri" w:eastAsia="Calibri" w:hAnsi="Calibri" w:cs="Calibri"/>
        </w:rPr>
        <w:t>τo</w:t>
      </w:r>
      <w:proofErr w:type="spellEnd"/>
      <w:r w:rsidR="1BF99C18" w:rsidRPr="44080EAA">
        <w:rPr>
          <w:rFonts w:ascii="Calibri" w:eastAsia="Calibri" w:hAnsi="Calibri" w:cs="Calibri"/>
        </w:rPr>
        <w:t xml:space="preserve"> TUG-10 σε σύγκριση με τα αρχικά στάδια της CPET, η οποία συνήθως καθίσταται πιο απαιτητική ως προς την χρησιμοποίηση οξυγόνου μόνο </w:t>
      </w:r>
      <w:r w:rsidR="714ADC00" w:rsidRPr="44080EAA">
        <w:rPr>
          <w:rFonts w:ascii="Calibri" w:eastAsia="Calibri" w:hAnsi="Calibri" w:cs="Calibri"/>
        </w:rPr>
        <w:t>στα</w:t>
      </w:r>
      <w:r w:rsidR="1BF99C18" w:rsidRPr="44080EAA">
        <w:rPr>
          <w:rFonts w:ascii="Calibri" w:eastAsia="Calibri" w:hAnsi="Calibri" w:cs="Calibri"/>
        </w:rPr>
        <w:t xml:space="preserve"> τελ</w:t>
      </w:r>
      <w:r w:rsidR="0B9F2536" w:rsidRPr="44080EAA">
        <w:rPr>
          <w:rFonts w:ascii="Calibri" w:eastAsia="Calibri" w:hAnsi="Calibri" w:cs="Calibri"/>
        </w:rPr>
        <w:t xml:space="preserve">ικά στάδια του πρωτοκόλλου. Επιπλέον, </w:t>
      </w:r>
      <w:r w:rsidR="28ACA6F4" w:rsidRPr="44080EAA">
        <w:rPr>
          <w:rFonts w:ascii="Calibri" w:eastAsia="Calibri" w:hAnsi="Calibri" w:cs="Calibri"/>
        </w:rPr>
        <w:t>η CPET δεν περιλαμβάνει δραστηριότητες</w:t>
      </w:r>
      <w:r w:rsidR="642B3E31" w:rsidRPr="44080EAA">
        <w:rPr>
          <w:rFonts w:ascii="Calibri" w:eastAsia="Calibri" w:hAnsi="Calibri" w:cs="Calibri"/>
        </w:rPr>
        <w:t xml:space="preserve"> με φόρτιση του σωματικού βάρους</w:t>
      </w:r>
      <w:r w:rsidR="28ACA6F4" w:rsidRPr="44080EAA">
        <w:rPr>
          <w:rFonts w:ascii="Calibri" w:eastAsia="Calibri" w:hAnsi="Calibri" w:cs="Calibri"/>
        </w:rPr>
        <w:t xml:space="preserve">, γεγονός που ενδέχεται να περιορίζει τον </w:t>
      </w:r>
      <w:proofErr w:type="spellStart"/>
      <w:r w:rsidR="28ACA6F4" w:rsidRPr="44080EAA">
        <w:rPr>
          <w:rFonts w:ascii="Calibri" w:eastAsia="Calibri" w:hAnsi="Calibri" w:cs="Calibri"/>
        </w:rPr>
        <w:t>αποκορεσμό</w:t>
      </w:r>
      <w:proofErr w:type="spellEnd"/>
      <w:r w:rsidR="28ACA6F4" w:rsidRPr="44080EAA">
        <w:rPr>
          <w:rFonts w:ascii="Calibri" w:eastAsia="Calibri" w:hAnsi="Calibri" w:cs="Calibri"/>
        </w:rPr>
        <w:t xml:space="preserve"> σε σύγκριση με τον σύντομο και </w:t>
      </w:r>
      <w:r w:rsidR="3EAAA526" w:rsidRPr="44080EAA">
        <w:rPr>
          <w:rFonts w:ascii="Calibri" w:eastAsia="Calibri" w:hAnsi="Calibri" w:cs="Calibri"/>
        </w:rPr>
        <w:t>ταχύ ρυθμό</w:t>
      </w:r>
      <w:r w:rsidR="28ACA6F4" w:rsidRPr="44080EAA">
        <w:rPr>
          <w:rFonts w:ascii="Calibri" w:eastAsia="Calibri" w:hAnsi="Calibri" w:cs="Calibri"/>
        </w:rPr>
        <w:t xml:space="preserve"> βάδισης στη δοκιμασία TUG-10.</w:t>
      </w:r>
    </w:p>
    <w:p w14:paraId="2FEA4D0F" w14:textId="77777777" w:rsidR="000A06A7" w:rsidRDefault="000A06A7" w:rsidP="00C82031">
      <w:pPr>
        <w:pStyle w:val="Marieesysouperstar"/>
        <w:spacing w:before="0" w:after="0" w:line="360" w:lineRule="auto"/>
        <w:rPr>
          <w:rFonts w:eastAsia="Calibri"/>
        </w:rPr>
      </w:pPr>
    </w:p>
    <w:p w14:paraId="64AEE255" w14:textId="4FC004DE" w:rsidR="32AA8B9A" w:rsidRPr="0006335E" w:rsidRDefault="00811E8B" w:rsidP="00C82031">
      <w:pPr>
        <w:pStyle w:val="Marieesysouperstar"/>
        <w:spacing w:before="0" w:after="0" w:line="360" w:lineRule="auto"/>
        <w:rPr>
          <w:rFonts w:eastAsia="Calibri"/>
        </w:rPr>
      </w:pPr>
      <w:bookmarkStart w:id="118" w:name="_Toc236966824"/>
      <w:r>
        <w:rPr>
          <w:rFonts w:eastAsia="Calibri"/>
        </w:rPr>
        <w:t>4</w:t>
      </w:r>
      <w:r w:rsidR="0006335E">
        <w:rPr>
          <w:rFonts w:eastAsia="Calibri"/>
        </w:rPr>
        <w:t xml:space="preserve">.4. </w:t>
      </w:r>
      <w:r w:rsidR="32AA8B9A" w:rsidRPr="0006335E">
        <w:rPr>
          <w:rFonts w:eastAsia="Calibri"/>
        </w:rPr>
        <w:t xml:space="preserve">Συσχέτιση δεικτών </w:t>
      </w:r>
      <w:proofErr w:type="spellStart"/>
      <w:r w:rsidR="32AA8B9A" w:rsidRPr="0006335E">
        <w:rPr>
          <w:rFonts w:eastAsia="Calibri"/>
        </w:rPr>
        <w:t>αποκορεσμού</w:t>
      </w:r>
      <w:proofErr w:type="spellEnd"/>
      <w:r w:rsidR="32AA8B9A" w:rsidRPr="0006335E">
        <w:rPr>
          <w:rFonts w:eastAsia="Calibri"/>
        </w:rPr>
        <w:t xml:space="preserve"> με τη διαχυτική ικανότητα (DLCO)</w:t>
      </w:r>
      <w:bookmarkEnd w:id="118"/>
    </w:p>
    <w:p w14:paraId="6A4013C3" w14:textId="5C42D238" w:rsidR="32AA8B9A" w:rsidRDefault="32AA8B9A"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Η παρούσα έρευνα είναι η πρώτη που διερευνά τη σχέση </w:t>
      </w:r>
      <w:r w:rsidR="03FBF4E3" w:rsidRPr="44080EAA">
        <w:rPr>
          <w:rFonts w:ascii="Calibri" w:eastAsia="Calibri" w:hAnsi="Calibri" w:cs="Calibri"/>
        </w:rPr>
        <w:t xml:space="preserve">μεταξύ των </w:t>
      </w:r>
      <w:r w:rsidRPr="44080EAA">
        <w:rPr>
          <w:rFonts w:ascii="Calibri" w:eastAsia="Calibri" w:hAnsi="Calibri" w:cs="Calibri"/>
        </w:rPr>
        <w:t>δε</w:t>
      </w:r>
      <w:r w:rsidR="74766D9E" w:rsidRPr="44080EAA">
        <w:rPr>
          <w:rFonts w:ascii="Calibri" w:eastAsia="Calibri" w:hAnsi="Calibri" w:cs="Calibri"/>
        </w:rPr>
        <w:t xml:space="preserve">ικτών </w:t>
      </w:r>
      <w:proofErr w:type="spellStart"/>
      <w:r w:rsidRPr="44080EAA">
        <w:rPr>
          <w:rFonts w:ascii="Calibri" w:eastAsia="Calibri" w:hAnsi="Calibri" w:cs="Calibri"/>
        </w:rPr>
        <w:t>αποκορεσμού</w:t>
      </w:r>
      <w:proofErr w:type="spellEnd"/>
      <w:r w:rsidRPr="44080EAA">
        <w:rPr>
          <w:rFonts w:ascii="Calibri" w:eastAsia="Calibri" w:hAnsi="Calibri" w:cs="Calibri"/>
        </w:rPr>
        <w:t xml:space="preserve"> κατά τη δ</w:t>
      </w:r>
      <w:r w:rsidR="3013EDE7" w:rsidRPr="44080EAA">
        <w:rPr>
          <w:rFonts w:ascii="Calibri" w:eastAsia="Calibri" w:hAnsi="Calibri" w:cs="Calibri"/>
        </w:rPr>
        <w:t xml:space="preserve">ιάρκεια του </w:t>
      </w:r>
      <w:r w:rsidRPr="44080EAA">
        <w:rPr>
          <w:rFonts w:ascii="Calibri" w:eastAsia="Calibri" w:hAnsi="Calibri" w:cs="Calibri"/>
        </w:rPr>
        <w:t>TUG-10 και τη</w:t>
      </w:r>
      <w:r w:rsidR="53F03A88" w:rsidRPr="44080EAA">
        <w:rPr>
          <w:rFonts w:ascii="Calibri" w:eastAsia="Calibri" w:hAnsi="Calibri" w:cs="Calibri"/>
        </w:rPr>
        <w:t>ς</w:t>
      </w:r>
      <w:r w:rsidRPr="44080EAA">
        <w:rPr>
          <w:rFonts w:ascii="Calibri" w:eastAsia="Calibri" w:hAnsi="Calibri" w:cs="Calibri"/>
        </w:rPr>
        <w:t xml:space="preserve"> διαχυτική</w:t>
      </w:r>
      <w:r w:rsidR="48F2C57F" w:rsidRPr="44080EAA">
        <w:rPr>
          <w:rFonts w:ascii="Calibri" w:eastAsia="Calibri" w:hAnsi="Calibri" w:cs="Calibri"/>
        </w:rPr>
        <w:t>ς</w:t>
      </w:r>
      <w:r w:rsidRPr="44080EAA">
        <w:rPr>
          <w:rFonts w:ascii="Calibri" w:eastAsia="Calibri" w:hAnsi="Calibri" w:cs="Calibri"/>
        </w:rPr>
        <w:t xml:space="preserve"> ικανότητα</w:t>
      </w:r>
      <w:r w:rsidR="60F4C6E9" w:rsidRPr="44080EAA">
        <w:rPr>
          <w:rFonts w:ascii="Calibri" w:eastAsia="Calibri" w:hAnsi="Calibri" w:cs="Calibri"/>
        </w:rPr>
        <w:t>ς</w:t>
      </w:r>
      <w:r w:rsidRPr="44080EAA">
        <w:rPr>
          <w:rFonts w:ascii="Calibri" w:eastAsia="Calibri" w:hAnsi="Calibri" w:cs="Calibri"/>
        </w:rPr>
        <w:t xml:space="preserve"> σε ασθενείς με ILD. </w:t>
      </w:r>
      <w:r w:rsidR="0691AC53" w:rsidRPr="44080EAA">
        <w:rPr>
          <w:rFonts w:ascii="Calibri" w:eastAsia="Calibri" w:hAnsi="Calibri" w:cs="Calibri"/>
        </w:rPr>
        <w:t xml:space="preserve">Τα ευρήματα δείχνουν ισχυρή αρνητική συσχέτιση μεταξύ του </w:t>
      </w:r>
      <w:proofErr w:type="spellStart"/>
      <w:r w:rsidR="0691AC53" w:rsidRPr="44080EAA">
        <w:rPr>
          <w:rFonts w:ascii="Calibri" w:eastAsia="Calibri" w:hAnsi="Calibri" w:cs="Calibri"/>
        </w:rPr>
        <w:t>αποκορεσμού</w:t>
      </w:r>
      <w:proofErr w:type="spellEnd"/>
      <w:r w:rsidR="0691AC53" w:rsidRPr="44080EAA">
        <w:rPr>
          <w:rFonts w:ascii="Calibri" w:eastAsia="Calibri" w:hAnsi="Calibri" w:cs="Calibri"/>
        </w:rPr>
        <w:t xml:space="preserve"> κατά το </w:t>
      </w:r>
      <w:r w:rsidR="0691AC53" w:rsidRPr="44080EAA">
        <w:rPr>
          <w:rFonts w:ascii="Calibri" w:eastAsia="Calibri" w:hAnsi="Calibri" w:cs="Calibri"/>
        </w:rPr>
        <w:lastRenderedPageBreak/>
        <w:t>TUG-10 και τ</w:t>
      </w:r>
      <w:r w:rsidR="736C8662" w:rsidRPr="44080EAA">
        <w:rPr>
          <w:rFonts w:ascii="Calibri" w:eastAsia="Calibri" w:hAnsi="Calibri" w:cs="Calibri"/>
        </w:rPr>
        <w:t>ης</w:t>
      </w:r>
      <w:r w:rsidR="0691AC53" w:rsidRPr="44080EAA">
        <w:rPr>
          <w:rFonts w:ascii="Calibri" w:eastAsia="Calibri" w:hAnsi="Calibri" w:cs="Calibri"/>
        </w:rPr>
        <w:t xml:space="preserve"> προβλεπόμενης DLCO, υποδηλώνοντας ότι μεγαλύτερος </w:t>
      </w:r>
      <w:proofErr w:type="spellStart"/>
      <w:r w:rsidR="0691AC53" w:rsidRPr="44080EAA">
        <w:rPr>
          <w:rFonts w:ascii="Calibri" w:eastAsia="Calibri" w:hAnsi="Calibri" w:cs="Calibri"/>
        </w:rPr>
        <w:t>αποκορεσμός</w:t>
      </w:r>
      <w:proofErr w:type="spellEnd"/>
      <w:r w:rsidR="0691AC53" w:rsidRPr="44080EAA">
        <w:rPr>
          <w:rFonts w:ascii="Calibri" w:eastAsia="Calibri" w:hAnsi="Calibri" w:cs="Calibri"/>
        </w:rPr>
        <w:t xml:space="preserve"> κατά τη δοκιμασία αντανακλά σοβαρότερη διαταραχή στην α</w:t>
      </w:r>
      <w:r w:rsidR="3EE7CB74" w:rsidRPr="44080EAA">
        <w:rPr>
          <w:rFonts w:ascii="Calibri" w:eastAsia="Calibri" w:hAnsi="Calibri" w:cs="Calibri"/>
        </w:rPr>
        <w:t xml:space="preserve">νταλλαγή αερίων. Τα ευρήματα αυτά συμφωνούν με προηγούμενες μελέτες που έχουν αναφέρει σημαντικές συσχετίσεις μεταξύ του </w:t>
      </w:r>
      <w:proofErr w:type="spellStart"/>
      <w:r w:rsidR="3EE7CB74" w:rsidRPr="44080EAA">
        <w:rPr>
          <w:rFonts w:ascii="Calibri" w:eastAsia="Calibri" w:hAnsi="Calibri" w:cs="Calibri"/>
        </w:rPr>
        <w:t>αποκορεσμού</w:t>
      </w:r>
      <w:proofErr w:type="spellEnd"/>
      <w:r w:rsidR="3EE7CB74" w:rsidRPr="44080EAA">
        <w:rPr>
          <w:rFonts w:ascii="Calibri" w:eastAsia="Calibri" w:hAnsi="Calibri" w:cs="Calibri"/>
        </w:rPr>
        <w:t xml:space="preserve"> κατά τη διάρκεια της 6MWT </w:t>
      </w:r>
      <w:r w:rsidR="1C7E0BBB" w:rsidRPr="44080EAA">
        <w:rPr>
          <w:rFonts w:ascii="Calibri" w:eastAsia="Calibri" w:hAnsi="Calibri" w:cs="Calibri"/>
        </w:rPr>
        <w:t xml:space="preserve">ή της δοκιμασίας 1-min-STS και της DLCO σε ασθενείς με </w:t>
      </w:r>
      <w:proofErr w:type="spellStart"/>
      <w:r w:rsidR="1C7E0BBB" w:rsidRPr="44080EAA">
        <w:rPr>
          <w:rFonts w:ascii="Calibri" w:eastAsia="Calibri" w:hAnsi="Calibri" w:cs="Calibri"/>
        </w:rPr>
        <w:t>ILD</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Alfieri</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et</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al</w:t>
      </w:r>
      <w:proofErr w:type="spellEnd"/>
      <w:r w:rsidR="1C7E0BBB" w:rsidRPr="44080EAA">
        <w:rPr>
          <w:rFonts w:ascii="Calibri" w:eastAsia="Calibri" w:hAnsi="Calibri" w:cs="Calibri"/>
        </w:rPr>
        <w:t xml:space="preserve">., 2020; </w:t>
      </w:r>
      <w:proofErr w:type="spellStart"/>
      <w:r w:rsidR="1C7E0BBB" w:rsidRPr="44080EAA">
        <w:rPr>
          <w:rFonts w:ascii="Calibri" w:eastAsia="Calibri" w:hAnsi="Calibri" w:cs="Calibri"/>
        </w:rPr>
        <w:t>Nishiyama</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et</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al</w:t>
      </w:r>
      <w:proofErr w:type="spellEnd"/>
      <w:r w:rsidR="1C7E0BBB" w:rsidRPr="44080EAA">
        <w:rPr>
          <w:rFonts w:ascii="Calibri" w:eastAsia="Calibri" w:hAnsi="Calibri" w:cs="Calibri"/>
        </w:rPr>
        <w:t xml:space="preserve">., 2016, </w:t>
      </w:r>
      <w:proofErr w:type="spellStart"/>
      <w:r w:rsidR="1C7E0BBB" w:rsidRPr="44080EAA">
        <w:rPr>
          <w:rFonts w:ascii="Calibri" w:eastAsia="Calibri" w:hAnsi="Calibri" w:cs="Calibri"/>
        </w:rPr>
        <w:t>Triantafillidou</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et</w:t>
      </w:r>
      <w:proofErr w:type="spellEnd"/>
      <w:r w:rsidR="1C7E0BBB" w:rsidRPr="44080EAA">
        <w:rPr>
          <w:rFonts w:ascii="Calibri" w:eastAsia="Calibri" w:hAnsi="Calibri" w:cs="Calibri"/>
        </w:rPr>
        <w:t xml:space="preserve"> </w:t>
      </w:r>
      <w:proofErr w:type="spellStart"/>
      <w:r w:rsidR="1C7E0BBB" w:rsidRPr="44080EAA">
        <w:rPr>
          <w:rFonts w:ascii="Calibri" w:eastAsia="Calibri" w:hAnsi="Calibri" w:cs="Calibri"/>
        </w:rPr>
        <w:t>al</w:t>
      </w:r>
      <w:proofErr w:type="spellEnd"/>
      <w:r w:rsidR="1C7E0BBB" w:rsidRPr="44080EAA">
        <w:rPr>
          <w:rFonts w:ascii="Calibri" w:eastAsia="Calibri" w:hAnsi="Calibri" w:cs="Calibri"/>
        </w:rPr>
        <w:t xml:space="preserve">., 2013; </w:t>
      </w:r>
      <w:proofErr w:type="spellStart"/>
      <w:r w:rsidR="1C7E0BBB" w:rsidRPr="44080EAA">
        <w:rPr>
          <w:rFonts w:ascii="Calibri" w:eastAsia="Calibri" w:hAnsi="Calibri" w:cs="Calibri"/>
        </w:rPr>
        <w:t>Wallaert</w:t>
      </w:r>
      <w:proofErr w:type="spellEnd"/>
      <w:r w:rsidR="1C7E0BBB" w:rsidRPr="44080EAA">
        <w:rPr>
          <w:rFonts w:ascii="Calibri" w:eastAsia="Calibri" w:hAnsi="Calibri" w:cs="Calibri"/>
        </w:rPr>
        <w:t xml:space="preserve"> et </w:t>
      </w:r>
      <w:proofErr w:type="spellStart"/>
      <w:r w:rsidR="1C7E0BBB" w:rsidRPr="44080EAA">
        <w:rPr>
          <w:rFonts w:ascii="Calibri" w:eastAsia="Calibri" w:hAnsi="Calibri" w:cs="Calibri"/>
        </w:rPr>
        <w:t>al</w:t>
      </w:r>
      <w:proofErr w:type="spellEnd"/>
      <w:r w:rsidR="1C7E0BBB" w:rsidRPr="44080EAA">
        <w:rPr>
          <w:rFonts w:ascii="Calibri" w:eastAsia="Calibri" w:hAnsi="Calibri" w:cs="Calibri"/>
        </w:rPr>
        <w:t>., 2012).</w:t>
      </w:r>
    </w:p>
    <w:p w14:paraId="6DCDC2B3" w14:textId="44EB98D6" w:rsidR="016E5B66" w:rsidRDefault="016E5B66"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Στις </w:t>
      </w:r>
      <w:proofErr w:type="spellStart"/>
      <w:r w:rsidRPr="44080EAA">
        <w:rPr>
          <w:rFonts w:ascii="Calibri" w:eastAsia="Calibri" w:hAnsi="Calibri" w:cs="Calibri"/>
        </w:rPr>
        <w:t>ινωτικές</w:t>
      </w:r>
      <w:proofErr w:type="spellEnd"/>
      <w:r w:rsidRPr="44080EAA">
        <w:rPr>
          <w:rFonts w:ascii="Calibri" w:eastAsia="Calibri" w:hAnsi="Calibri" w:cs="Calibri"/>
        </w:rPr>
        <w:t xml:space="preserve"> </w:t>
      </w:r>
      <w:proofErr w:type="spellStart"/>
      <w:r w:rsidRPr="44080EAA">
        <w:rPr>
          <w:rFonts w:ascii="Calibri" w:eastAsia="Calibri" w:hAnsi="Calibri" w:cs="Calibri"/>
        </w:rPr>
        <w:t>ILD</w:t>
      </w:r>
      <w:proofErr w:type="spellEnd"/>
      <w:r w:rsidRPr="44080EAA">
        <w:rPr>
          <w:rFonts w:ascii="Calibri" w:eastAsia="Calibri" w:hAnsi="Calibri" w:cs="Calibri"/>
        </w:rPr>
        <w:t xml:space="preserve">, η πάχυνση της </w:t>
      </w:r>
      <w:proofErr w:type="spellStart"/>
      <w:r w:rsidRPr="44080EAA">
        <w:rPr>
          <w:rFonts w:ascii="Calibri" w:eastAsia="Calibri" w:hAnsi="Calibri" w:cs="Calibri"/>
        </w:rPr>
        <w:t>κυψελιδοτριχοειδικής</w:t>
      </w:r>
      <w:proofErr w:type="spellEnd"/>
      <w:r w:rsidRPr="44080EAA">
        <w:rPr>
          <w:rFonts w:ascii="Calibri" w:eastAsia="Calibri" w:hAnsi="Calibri" w:cs="Calibri"/>
        </w:rPr>
        <w:t xml:space="preserve"> μεμβράνης και η </w:t>
      </w:r>
      <w:proofErr w:type="spellStart"/>
      <w:r w:rsidRPr="44080EAA">
        <w:rPr>
          <w:rFonts w:ascii="Calibri" w:eastAsia="Calibri" w:hAnsi="Calibri" w:cs="Calibri"/>
        </w:rPr>
        <w:t>ίνωση</w:t>
      </w:r>
      <w:proofErr w:type="spellEnd"/>
      <w:r w:rsidRPr="44080EAA">
        <w:rPr>
          <w:rFonts w:ascii="Calibri" w:eastAsia="Calibri" w:hAnsi="Calibri" w:cs="Calibri"/>
        </w:rPr>
        <w:t xml:space="preserve"> του πνευμονικού παρεγχύματος οδηγούν σε διαταραχές στη σχέση αερισμού-αιμάτωσης, η οποία γίνεται εντονότερη όταν αυξάνονται οι μεταβολικές απαιτήσεις (</w:t>
      </w:r>
      <w:proofErr w:type="spellStart"/>
      <w:r w:rsidRPr="44080EAA">
        <w:rPr>
          <w:rFonts w:ascii="Calibri" w:eastAsia="Calibri" w:hAnsi="Calibri" w:cs="Calibri"/>
        </w:rPr>
        <w:t>Bonini</w:t>
      </w:r>
      <w:proofErr w:type="spellEnd"/>
      <w:r w:rsidRPr="44080EAA">
        <w:rPr>
          <w:rFonts w:ascii="Calibri" w:eastAsia="Calibri" w:hAnsi="Calibri" w:cs="Calibri"/>
        </w:rPr>
        <w:t xml:space="preserve"> </w:t>
      </w:r>
      <w:r w:rsidR="5854CA89" w:rsidRPr="44080EAA">
        <w:rPr>
          <w:rFonts w:ascii="Calibri" w:eastAsia="Calibri" w:hAnsi="Calibri" w:cs="Calibri"/>
        </w:rPr>
        <w:t xml:space="preserve">&amp; </w:t>
      </w:r>
      <w:proofErr w:type="spellStart"/>
      <w:r w:rsidR="5854CA89" w:rsidRPr="44080EAA">
        <w:rPr>
          <w:rFonts w:ascii="Calibri" w:eastAsia="Calibri" w:hAnsi="Calibri" w:cs="Calibri"/>
        </w:rPr>
        <w:t>Fiorenzano</w:t>
      </w:r>
      <w:proofErr w:type="spellEnd"/>
      <w:r w:rsidR="5854CA89" w:rsidRPr="44080EAA">
        <w:rPr>
          <w:rFonts w:ascii="Calibri" w:eastAsia="Calibri" w:hAnsi="Calibri" w:cs="Calibri"/>
        </w:rPr>
        <w:t>, 2017). Ακόμη και κατά τη διάρκεια σύντομης άσκησης, η μειωμένη διάχυση και η ανισοτιμία αερισμού-αιμάτωσης δεν επιτρέπουν επαρκή αρτηριακή οξυγόνωση, με αποτέλεσμα π</w:t>
      </w:r>
      <w:r w:rsidR="456BB9EB" w:rsidRPr="44080EAA">
        <w:rPr>
          <w:rFonts w:ascii="Calibri" w:eastAsia="Calibri" w:hAnsi="Calibri" w:cs="Calibri"/>
        </w:rPr>
        <w:t>τώση του SpO</w:t>
      </w:r>
      <w:r w:rsidR="456BB9EB" w:rsidRPr="44080EAA">
        <w:rPr>
          <w:rFonts w:ascii="Calibri" w:eastAsia="Calibri" w:hAnsi="Calibri" w:cs="Calibri"/>
          <w:vertAlign w:val="subscript"/>
        </w:rPr>
        <w:t>2</w:t>
      </w:r>
      <w:r w:rsidR="456BB9EB" w:rsidRPr="44080EAA">
        <w:rPr>
          <w:rFonts w:ascii="Calibri" w:eastAsia="Calibri" w:hAnsi="Calibri" w:cs="Calibri"/>
        </w:rPr>
        <w:t xml:space="preserve"> που αντανακλά περιορισμούς στη διάχυση (</w:t>
      </w:r>
      <w:proofErr w:type="spellStart"/>
      <w:r w:rsidR="456BB9EB" w:rsidRPr="44080EAA">
        <w:rPr>
          <w:rFonts w:ascii="Calibri" w:eastAsia="Calibri" w:hAnsi="Calibri" w:cs="Calibri"/>
        </w:rPr>
        <w:t>Bonini</w:t>
      </w:r>
      <w:proofErr w:type="spellEnd"/>
      <w:r w:rsidR="456BB9EB" w:rsidRPr="44080EAA">
        <w:rPr>
          <w:rFonts w:ascii="Calibri" w:eastAsia="Calibri" w:hAnsi="Calibri" w:cs="Calibri"/>
        </w:rPr>
        <w:t xml:space="preserve"> &amp; </w:t>
      </w:r>
      <w:proofErr w:type="spellStart"/>
      <w:r w:rsidR="456BB9EB" w:rsidRPr="44080EAA">
        <w:rPr>
          <w:rFonts w:ascii="Calibri" w:eastAsia="Calibri" w:hAnsi="Calibri" w:cs="Calibri"/>
        </w:rPr>
        <w:t>Fiorenzano</w:t>
      </w:r>
      <w:proofErr w:type="spellEnd"/>
      <w:r w:rsidR="456BB9EB" w:rsidRPr="44080EAA">
        <w:rPr>
          <w:rFonts w:ascii="Calibri" w:eastAsia="Calibri" w:hAnsi="Calibri" w:cs="Calibri"/>
        </w:rPr>
        <w:t>, 2017).</w:t>
      </w:r>
      <w:r w:rsidR="76BB54F1" w:rsidRPr="44080EAA">
        <w:rPr>
          <w:rFonts w:ascii="Calibri" w:eastAsia="Calibri" w:hAnsi="Calibri" w:cs="Calibri"/>
        </w:rPr>
        <w:t xml:space="preserve"> </w:t>
      </w:r>
      <w:r w:rsidR="456BB9EB" w:rsidRPr="44080EAA">
        <w:rPr>
          <w:rFonts w:ascii="Calibri" w:eastAsia="Calibri" w:hAnsi="Calibri" w:cs="Calibri"/>
        </w:rPr>
        <w:t xml:space="preserve">Σε προηγούμενες μελέτες, ο </w:t>
      </w:r>
      <w:proofErr w:type="spellStart"/>
      <w:r w:rsidR="456BB9EB" w:rsidRPr="44080EAA">
        <w:rPr>
          <w:rFonts w:ascii="Calibri" w:eastAsia="Calibri" w:hAnsi="Calibri" w:cs="Calibri"/>
        </w:rPr>
        <w:t>αποκορεσμός</w:t>
      </w:r>
      <w:proofErr w:type="spellEnd"/>
      <w:r w:rsidR="456BB9EB" w:rsidRPr="44080EAA">
        <w:rPr>
          <w:rFonts w:ascii="Calibri" w:eastAsia="Calibri" w:hAnsi="Calibri" w:cs="Calibri"/>
        </w:rPr>
        <w:t xml:space="preserve"> κατά τη βάδιση ή κατά τη διάρκεια λειτουργικών δοκιμασιών συσχετίστηκε ισχυρά με χαμηλότερες τιμές DLCO, οι οποίες δεν αποτυπώνοντα</w:t>
      </w:r>
      <w:r w:rsidR="6F207035" w:rsidRPr="44080EAA">
        <w:rPr>
          <w:rFonts w:ascii="Calibri" w:eastAsia="Calibri" w:hAnsi="Calibri" w:cs="Calibri"/>
        </w:rPr>
        <w:t>ν</w:t>
      </w:r>
      <w:r w:rsidR="456BB9EB" w:rsidRPr="44080EAA">
        <w:rPr>
          <w:rFonts w:ascii="Calibri" w:eastAsia="Calibri" w:hAnsi="Calibri" w:cs="Calibri"/>
        </w:rPr>
        <w:t xml:space="preserve"> σε δείκτες ηρεμίας όπως η </w:t>
      </w:r>
      <w:proofErr w:type="spellStart"/>
      <w:r w:rsidR="456BB9EB" w:rsidRPr="44080EAA">
        <w:rPr>
          <w:rFonts w:ascii="Calibri" w:eastAsia="Calibri" w:hAnsi="Calibri" w:cs="Calibri"/>
        </w:rPr>
        <w:t>FVC</w:t>
      </w:r>
      <w:proofErr w:type="spellEnd"/>
      <w:r w:rsidR="456BB9EB" w:rsidRPr="44080EAA">
        <w:rPr>
          <w:rFonts w:ascii="Calibri" w:eastAsia="Calibri" w:hAnsi="Calibri" w:cs="Calibri"/>
        </w:rPr>
        <w:t xml:space="preserve"> (</w:t>
      </w:r>
      <w:proofErr w:type="spellStart"/>
      <w:r w:rsidR="456BB9EB" w:rsidRPr="44080EAA">
        <w:rPr>
          <w:rFonts w:ascii="Calibri" w:eastAsia="Calibri" w:hAnsi="Calibri" w:cs="Calibri"/>
        </w:rPr>
        <w:t>Oishi</w:t>
      </w:r>
      <w:proofErr w:type="spellEnd"/>
      <w:r w:rsidR="456BB9EB" w:rsidRPr="44080EAA">
        <w:rPr>
          <w:rFonts w:ascii="Calibri" w:eastAsia="Calibri" w:hAnsi="Calibri" w:cs="Calibri"/>
        </w:rPr>
        <w:t xml:space="preserve"> </w:t>
      </w:r>
      <w:proofErr w:type="spellStart"/>
      <w:r w:rsidR="456BB9EB" w:rsidRPr="44080EAA">
        <w:rPr>
          <w:rFonts w:ascii="Calibri" w:eastAsia="Calibri" w:hAnsi="Calibri" w:cs="Calibri"/>
        </w:rPr>
        <w:t>et</w:t>
      </w:r>
      <w:proofErr w:type="spellEnd"/>
      <w:r w:rsidR="456BB9EB" w:rsidRPr="44080EAA">
        <w:rPr>
          <w:rFonts w:ascii="Calibri" w:eastAsia="Calibri" w:hAnsi="Calibri" w:cs="Calibri"/>
        </w:rPr>
        <w:t xml:space="preserve"> </w:t>
      </w:r>
      <w:proofErr w:type="spellStart"/>
      <w:r w:rsidR="456BB9EB" w:rsidRPr="44080EAA">
        <w:rPr>
          <w:rFonts w:ascii="Calibri" w:eastAsia="Calibri" w:hAnsi="Calibri" w:cs="Calibri"/>
        </w:rPr>
        <w:t>al</w:t>
      </w:r>
      <w:proofErr w:type="spellEnd"/>
      <w:r w:rsidR="456BB9EB" w:rsidRPr="44080EAA">
        <w:rPr>
          <w:rFonts w:ascii="Calibri" w:eastAsia="Calibri" w:hAnsi="Calibri" w:cs="Calibri"/>
        </w:rPr>
        <w:t xml:space="preserve">., 2022). Τα </w:t>
      </w:r>
      <w:r w:rsidR="69BE46E5" w:rsidRPr="44080EAA">
        <w:rPr>
          <w:rFonts w:ascii="Calibri" w:eastAsia="Calibri" w:hAnsi="Calibri" w:cs="Calibri"/>
        </w:rPr>
        <w:t xml:space="preserve">αποτελέσματα της παρούσας μελέτης επεκτείνουν τα </w:t>
      </w:r>
      <w:r w:rsidR="3AE9ECC0" w:rsidRPr="44080EAA">
        <w:rPr>
          <w:rFonts w:ascii="Calibri" w:eastAsia="Calibri" w:hAnsi="Calibri" w:cs="Calibri"/>
        </w:rPr>
        <w:t xml:space="preserve">παραπάνω </w:t>
      </w:r>
      <w:r w:rsidR="69BE46E5" w:rsidRPr="44080EAA">
        <w:rPr>
          <w:rFonts w:ascii="Calibri" w:eastAsia="Calibri" w:hAnsi="Calibri" w:cs="Calibri"/>
        </w:rPr>
        <w:t xml:space="preserve">ευρήματα , δείχνοντας ότι η δοκιμασία TUG-10 μπορεί να ανιχνεύσει </w:t>
      </w:r>
      <w:r w:rsidR="42DC1A2E" w:rsidRPr="44080EAA">
        <w:rPr>
          <w:rFonts w:ascii="Calibri" w:eastAsia="Calibri" w:hAnsi="Calibri" w:cs="Calibri"/>
        </w:rPr>
        <w:t xml:space="preserve">κλινικά σημαντικό </w:t>
      </w:r>
      <w:proofErr w:type="spellStart"/>
      <w:r w:rsidR="42DC1A2E" w:rsidRPr="44080EAA">
        <w:rPr>
          <w:rFonts w:ascii="Calibri" w:eastAsia="Calibri" w:hAnsi="Calibri" w:cs="Calibri"/>
        </w:rPr>
        <w:t>αποκορεσμό</w:t>
      </w:r>
      <w:proofErr w:type="spellEnd"/>
      <w:r w:rsidR="42DC1A2E" w:rsidRPr="44080EAA">
        <w:rPr>
          <w:rFonts w:ascii="Calibri" w:eastAsia="Calibri" w:hAnsi="Calibri" w:cs="Calibri"/>
        </w:rPr>
        <w:t xml:space="preserve"> που αντανακλά υποκείμενη διαταραχή στην ανταλλαγή αερίων και μπορεί να χρησιμοποιηθεί σε περιβάλλοντα όπου δεν είναι εφικτές πιο εκτεταμένες δοκιμασίες.</w:t>
      </w:r>
      <w:r w:rsidR="71D0282F" w:rsidRPr="44080EAA">
        <w:rPr>
          <w:rFonts w:ascii="Calibri" w:eastAsia="Calibri" w:hAnsi="Calibri" w:cs="Calibri"/>
        </w:rPr>
        <w:t xml:space="preserve"> </w:t>
      </w:r>
      <w:r w:rsidR="42DC1A2E" w:rsidRPr="44080EAA">
        <w:rPr>
          <w:rFonts w:ascii="Calibri" w:eastAsia="Calibri" w:hAnsi="Calibri" w:cs="Calibri"/>
        </w:rPr>
        <w:t xml:space="preserve">Απαιτούνται περαιτέρω μελέτες για την εξακρίβωση των ευρημάτων σε μεγαλύτερους πληθυσμούς με ILD και για τη διερεύνηση της προγνωστικής αξίας του </w:t>
      </w:r>
      <w:proofErr w:type="spellStart"/>
      <w:r w:rsidR="42DC1A2E" w:rsidRPr="44080EAA">
        <w:rPr>
          <w:rFonts w:ascii="Calibri" w:eastAsia="Calibri" w:hAnsi="Calibri" w:cs="Calibri"/>
        </w:rPr>
        <w:t>αποκορεσμού</w:t>
      </w:r>
      <w:proofErr w:type="spellEnd"/>
      <w:r w:rsidR="42DC1A2E" w:rsidRPr="44080EAA">
        <w:rPr>
          <w:rFonts w:ascii="Calibri" w:eastAsia="Calibri" w:hAnsi="Calibri" w:cs="Calibri"/>
        </w:rPr>
        <w:t xml:space="preserve"> κατά τ</w:t>
      </w:r>
      <w:r w:rsidR="120E83AD" w:rsidRPr="44080EAA">
        <w:rPr>
          <w:rFonts w:ascii="Calibri" w:eastAsia="Calibri" w:hAnsi="Calibri" w:cs="Calibri"/>
        </w:rPr>
        <w:t>ο</w:t>
      </w:r>
      <w:r w:rsidR="42DC1A2E" w:rsidRPr="44080EAA">
        <w:rPr>
          <w:rFonts w:ascii="Calibri" w:eastAsia="Calibri" w:hAnsi="Calibri" w:cs="Calibri"/>
        </w:rPr>
        <w:t xml:space="preserve"> TUG-10 σε σχέση με κλινικ</w:t>
      </w:r>
      <w:r w:rsidR="219629D4" w:rsidRPr="44080EAA">
        <w:rPr>
          <w:rFonts w:ascii="Calibri" w:eastAsia="Calibri" w:hAnsi="Calibri" w:cs="Calibri"/>
        </w:rPr>
        <w:t>ές εκβάσεις όπως η εξέλιξη της νόσου, η ποιότητα ζωής και η θνησιμότητα, καθώς και η ανταπόκριση στην πνευμονική αποκατάσταση.</w:t>
      </w:r>
    </w:p>
    <w:p w14:paraId="36F496C4" w14:textId="77777777" w:rsidR="000A06A7" w:rsidRDefault="000A06A7" w:rsidP="00C82031">
      <w:pPr>
        <w:pStyle w:val="Marieesysouperstar"/>
        <w:spacing w:before="0" w:after="0" w:line="360" w:lineRule="auto"/>
        <w:rPr>
          <w:rFonts w:eastAsia="Calibri"/>
        </w:rPr>
      </w:pPr>
    </w:p>
    <w:p w14:paraId="4B2C4313" w14:textId="30D1EE29" w:rsidR="59574EA1" w:rsidRPr="0006335E" w:rsidRDefault="00811E8B" w:rsidP="00C82031">
      <w:pPr>
        <w:pStyle w:val="Marieesysouperstar"/>
        <w:spacing w:before="0" w:after="0" w:line="360" w:lineRule="auto"/>
        <w:rPr>
          <w:rFonts w:eastAsia="Calibri"/>
        </w:rPr>
      </w:pPr>
      <w:bookmarkStart w:id="119" w:name="_Toc236966825"/>
      <w:r>
        <w:rPr>
          <w:rFonts w:eastAsia="Calibri"/>
        </w:rPr>
        <w:t>4</w:t>
      </w:r>
      <w:r w:rsidR="0006335E">
        <w:rPr>
          <w:rFonts w:eastAsia="Calibri"/>
        </w:rPr>
        <w:t xml:space="preserve">.5. </w:t>
      </w:r>
      <w:r w:rsidR="59574EA1" w:rsidRPr="0006335E">
        <w:rPr>
          <w:rFonts w:eastAsia="Calibri"/>
        </w:rPr>
        <w:t xml:space="preserve">Συσχέτιση παραμέτρων λειτουργικής ικανότητας </w:t>
      </w:r>
      <w:r w:rsidR="07AC36EE" w:rsidRPr="0006335E">
        <w:rPr>
          <w:rFonts w:eastAsia="Calibri"/>
        </w:rPr>
        <w:t>σ</w:t>
      </w:r>
      <w:r w:rsidR="0F8DC5C3" w:rsidRPr="0006335E">
        <w:rPr>
          <w:rFonts w:eastAsia="Calibri"/>
        </w:rPr>
        <w:t>το</w:t>
      </w:r>
      <w:r w:rsidR="07AC36EE" w:rsidRPr="0006335E">
        <w:rPr>
          <w:rFonts w:eastAsia="Calibri"/>
        </w:rPr>
        <w:t xml:space="preserve"> TUG-10 και τη </w:t>
      </w:r>
      <w:r w:rsidR="6BC8F2BA" w:rsidRPr="0006335E">
        <w:rPr>
          <w:rFonts w:eastAsia="Calibri"/>
        </w:rPr>
        <w:t xml:space="preserve">6MWT </w:t>
      </w:r>
      <w:r w:rsidR="07AC36EE" w:rsidRPr="0006335E">
        <w:rPr>
          <w:rFonts w:eastAsia="Calibri"/>
        </w:rPr>
        <w:t>με φυσιολογικές και λειτουργικές παραμέτρους της CPET</w:t>
      </w:r>
      <w:bookmarkEnd w:id="119"/>
      <w:r w:rsidR="07AC36EE" w:rsidRPr="0006335E">
        <w:rPr>
          <w:rFonts w:eastAsia="Calibri"/>
        </w:rPr>
        <w:t xml:space="preserve"> </w:t>
      </w:r>
    </w:p>
    <w:p w14:paraId="368D2625" w14:textId="675A2158" w:rsidR="434422C2" w:rsidRDefault="434422C2" w:rsidP="00C82031">
      <w:pPr>
        <w:spacing w:after="0" w:line="360" w:lineRule="auto"/>
        <w:ind w:firstLine="680"/>
        <w:jc w:val="both"/>
        <w:rPr>
          <w:rFonts w:ascii="Calibri" w:eastAsia="Calibri" w:hAnsi="Calibri" w:cs="Calibri"/>
        </w:rPr>
      </w:pPr>
      <w:r w:rsidRPr="44080EAA">
        <w:rPr>
          <w:rFonts w:ascii="Calibri" w:eastAsia="Calibri" w:hAnsi="Calibri" w:cs="Calibri"/>
        </w:rPr>
        <w:t xml:space="preserve">Δεν παρατηρήθηκαν σημαντικές συσχετίσεις μεταξύ </w:t>
      </w:r>
      <w:r w:rsidR="71180353" w:rsidRPr="44080EAA">
        <w:rPr>
          <w:rFonts w:ascii="Calibri" w:eastAsia="Calibri" w:hAnsi="Calibri" w:cs="Calibri"/>
        </w:rPr>
        <w:t xml:space="preserve">των παραμέτρων λειτουργικής ικανότητας </w:t>
      </w:r>
      <w:r w:rsidRPr="44080EAA">
        <w:rPr>
          <w:rFonts w:ascii="Calibri" w:eastAsia="Calibri" w:hAnsi="Calibri" w:cs="Calibri"/>
        </w:rPr>
        <w:t>στ</w:t>
      </w:r>
      <w:r w:rsidR="7DDEDC8E" w:rsidRPr="44080EAA">
        <w:rPr>
          <w:rFonts w:ascii="Calibri" w:eastAsia="Calibri" w:hAnsi="Calibri" w:cs="Calibri"/>
        </w:rPr>
        <w:t>ο</w:t>
      </w:r>
      <w:r w:rsidRPr="44080EAA">
        <w:rPr>
          <w:rFonts w:ascii="Calibri" w:eastAsia="Calibri" w:hAnsi="Calibri" w:cs="Calibri"/>
        </w:rPr>
        <w:t xml:space="preserve"> TUG-10 </w:t>
      </w:r>
      <w:r w:rsidR="2B3CC676" w:rsidRPr="44080EAA">
        <w:rPr>
          <w:rFonts w:ascii="Calibri" w:eastAsia="Calibri" w:hAnsi="Calibri" w:cs="Calibri"/>
        </w:rPr>
        <w:t xml:space="preserve">(χρόνος επίτευξης) </w:t>
      </w:r>
      <w:r w:rsidRPr="44080EAA">
        <w:rPr>
          <w:rFonts w:ascii="Calibri" w:eastAsia="Calibri" w:hAnsi="Calibri" w:cs="Calibri"/>
        </w:rPr>
        <w:t>και των παραμέτρων αερόβιας ικανότητας (VO2peak)</w:t>
      </w:r>
      <w:r w:rsidR="3D80BAB3" w:rsidRPr="44080EAA">
        <w:rPr>
          <w:rFonts w:ascii="Calibri" w:eastAsia="Calibri" w:hAnsi="Calibri" w:cs="Calibri"/>
        </w:rPr>
        <w:t xml:space="preserve">, καθώς και των </w:t>
      </w:r>
      <w:r w:rsidR="4BAB057A" w:rsidRPr="44080EAA">
        <w:rPr>
          <w:rFonts w:ascii="Calibri" w:eastAsia="Calibri" w:hAnsi="Calibri" w:cs="Calibri"/>
        </w:rPr>
        <w:t>δεικτών απόδοσης (μέγιστο παραγόμενο έργο και διάρκεια) που προέκυψαν από τη</w:t>
      </w:r>
      <w:r w:rsidR="639F0D17" w:rsidRPr="44080EAA">
        <w:rPr>
          <w:rFonts w:ascii="Calibri" w:eastAsia="Calibri" w:hAnsi="Calibri" w:cs="Calibri"/>
        </w:rPr>
        <w:t>ν</w:t>
      </w:r>
      <w:r w:rsidR="4BAB057A" w:rsidRPr="44080EAA">
        <w:rPr>
          <w:rFonts w:ascii="Calibri" w:eastAsia="Calibri" w:hAnsi="Calibri" w:cs="Calibri"/>
        </w:rPr>
        <w:t xml:space="preserve"> CPET. Αυτό πιθανώς σχετίζεται με τη διαφορετική φύση των δύο δοκιμασιώ</w:t>
      </w:r>
      <w:r w:rsidR="14F11D80" w:rsidRPr="44080EAA">
        <w:rPr>
          <w:rFonts w:ascii="Calibri" w:eastAsia="Calibri" w:hAnsi="Calibri" w:cs="Calibri"/>
        </w:rPr>
        <w:t xml:space="preserve">ν. Η CPET αξιολογεί κυρίως τη μέγιστη αερόβια ικανότητα υπό ελεγχόμενα, προοδευτικά αυξανόμενα φορτία και πραγματοποιείται σε </w:t>
      </w:r>
      <w:proofErr w:type="spellStart"/>
      <w:r w:rsidR="14F11D80" w:rsidRPr="44080EAA">
        <w:rPr>
          <w:rFonts w:ascii="Calibri" w:eastAsia="Calibri" w:hAnsi="Calibri" w:cs="Calibri"/>
        </w:rPr>
        <w:t>εργοποδήλατο</w:t>
      </w:r>
      <w:proofErr w:type="spellEnd"/>
      <w:r w:rsidR="14F11D80" w:rsidRPr="44080EAA">
        <w:rPr>
          <w:rFonts w:ascii="Calibri" w:eastAsia="Calibri" w:hAnsi="Calibri" w:cs="Calibri"/>
        </w:rPr>
        <w:t xml:space="preserve">, αξιολογώντας </w:t>
      </w:r>
      <w:proofErr w:type="spellStart"/>
      <w:r w:rsidR="14F11D80" w:rsidRPr="44080EAA">
        <w:rPr>
          <w:rFonts w:ascii="Calibri" w:eastAsia="Calibri" w:hAnsi="Calibri" w:cs="Calibri"/>
        </w:rPr>
        <w:lastRenderedPageBreak/>
        <w:t>καρδιοαναπνευστικές</w:t>
      </w:r>
      <w:proofErr w:type="spellEnd"/>
      <w:r w:rsidR="14F11D80" w:rsidRPr="44080EAA">
        <w:rPr>
          <w:rFonts w:ascii="Calibri" w:eastAsia="Calibri" w:hAnsi="Calibri" w:cs="Calibri"/>
        </w:rPr>
        <w:t xml:space="preserve"> αποκρ</w:t>
      </w:r>
      <w:r w:rsidR="3461EE85" w:rsidRPr="44080EAA">
        <w:rPr>
          <w:rFonts w:ascii="Calibri" w:eastAsia="Calibri" w:hAnsi="Calibri" w:cs="Calibri"/>
        </w:rPr>
        <w:t xml:space="preserve">ίσεις κατά τη διάρκεια </w:t>
      </w:r>
      <w:r w:rsidR="42E441E8" w:rsidRPr="44080EAA">
        <w:rPr>
          <w:rFonts w:ascii="Calibri" w:eastAsia="Calibri" w:hAnsi="Calibri" w:cs="Calibri"/>
        </w:rPr>
        <w:t xml:space="preserve">άσκησης </w:t>
      </w:r>
      <w:r w:rsidR="3461EE85" w:rsidRPr="44080EAA">
        <w:rPr>
          <w:rFonts w:ascii="Calibri" w:eastAsia="Calibri" w:hAnsi="Calibri" w:cs="Calibri"/>
        </w:rPr>
        <w:t xml:space="preserve">χωρίς φόρτιση του σωματικού βάρους και απαιτεί αντοχή των κάτω άκρων. Αντίθετα, </w:t>
      </w:r>
      <w:r w:rsidR="62328C33" w:rsidRPr="44080EAA">
        <w:rPr>
          <w:rFonts w:ascii="Calibri" w:eastAsia="Calibri" w:hAnsi="Calibri" w:cs="Calibri"/>
        </w:rPr>
        <w:t>το</w:t>
      </w:r>
      <w:r w:rsidR="3461EE85" w:rsidRPr="44080EAA">
        <w:rPr>
          <w:rFonts w:ascii="Calibri" w:eastAsia="Calibri" w:hAnsi="Calibri" w:cs="Calibri"/>
        </w:rPr>
        <w:t xml:space="preserve"> TUG-10 δεν προκαλεί μέγιστη </w:t>
      </w:r>
      <w:proofErr w:type="spellStart"/>
      <w:r w:rsidR="6E478819" w:rsidRPr="44080EAA">
        <w:rPr>
          <w:rFonts w:ascii="Calibri" w:eastAsia="Calibri" w:hAnsi="Calibri" w:cs="Calibri"/>
        </w:rPr>
        <w:t>καρδιοαναπνευστική</w:t>
      </w:r>
      <w:proofErr w:type="spellEnd"/>
      <w:r w:rsidR="6E478819" w:rsidRPr="44080EAA">
        <w:rPr>
          <w:rFonts w:ascii="Calibri" w:eastAsia="Calibri" w:hAnsi="Calibri" w:cs="Calibri"/>
        </w:rPr>
        <w:t xml:space="preserve"> </w:t>
      </w:r>
      <w:r w:rsidR="3461EE85" w:rsidRPr="44080EAA">
        <w:rPr>
          <w:rFonts w:ascii="Calibri" w:eastAsia="Calibri" w:hAnsi="Calibri" w:cs="Calibri"/>
        </w:rPr>
        <w:t>επιβάρυνση</w:t>
      </w:r>
      <w:r w:rsidR="41D67B5C" w:rsidRPr="44080EAA">
        <w:rPr>
          <w:rFonts w:ascii="Calibri" w:eastAsia="Calibri" w:hAnsi="Calibri" w:cs="Calibri"/>
        </w:rPr>
        <w:t xml:space="preserve"> και </w:t>
      </w:r>
      <w:r w:rsidR="62776391" w:rsidRPr="44080EAA">
        <w:rPr>
          <w:rFonts w:ascii="Calibri" w:eastAsia="Calibri" w:hAnsi="Calibri" w:cs="Calibri"/>
        </w:rPr>
        <w:t>αποτελεί δοκιμασία με φόρτιση του σωματικού βάρους</w:t>
      </w:r>
      <w:r w:rsidR="2646C1D2" w:rsidRPr="44080EAA">
        <w:rPr>
          <w:rFonts w:ascii="Calibri" w:eastAsia="Calibri" w:hAnsi="Calibri" w:cs="Calibri"/>
        </w:rPr>
        <w:t xml:space="preserve">, η οποία </w:t>
      </w:r>
      <w:r w:rsidR="62776391" w:rsidRPr="44080EAA">
        <w:rPr>
          <w:rFonts w:ascii="Calibri" w:eastAsia="Calibri" w:hAnsi="Calibri" w:cs="Calibri"/>
        </w:rPr>
        <w:t>περιλαμβάνει ταχείες μεταβάσεις από καθιστή σε όρθια θέση και βάδιση, αντανακλ</w:t>
      </w:r>
      <w:r w:rsidR="40746A1B" w:rsidRPr="44080EAA">
        <w:rPr>
          <w:rFonts w:ascii="Calibri" w:eastAsia="Calibri" w:hAnsi="Calibri" w:cs="Calibri"/>
        </w:rPr>
        <w:t xml:space="preserve">ώντας τη </w:t>
      </w:r>
      <w:r w:rsidR="62776391" w:rsidRPr="44080EAA">
        <w:rPr>
          <w:rFonts w:ascii="Calibri" w:eastAsia="Calibri" w:hAnsi="Calibri" w:cs="Calibri"/>
        </w:rPr>
        <w:t xml:space="preserve">λειτουργική ικανότητα </w:t>
      </w:r>
      <w:r w:rsidR="58DA354A" w:rsidRPr="44080EAA">
        <w:rPr>
          <w:rFonts w:ascii="Calibri" w:eastAsia="Calibri" w:hAnsi="Calibri" w:cs="Calibri"/>
        </w:rPr>
        <w:t xml:space="preserve">κατά τις </w:t>
      </w:r>
      <w:r w:rsidR="62776391" w:rsidRPr="44080EAA">
        <w:rPr>
          <w:rFonts w:ascii="Calibri" w:eastAsia="Calibri" w:hAnsi="Calibri" w:cs="Calibri"/>
        </w:rPr>
        <w:t xml:space="preserve">καθημερινές δραστηριότητες. </w:t>
      </w:r>
      <w:r w:rsidR="1AC54854" w:rsidRPr="44080EAA">
        <w:rPr>
          <w:rFonts w:ascii="Calibri" w:eastAsia="Calibri" w:hAnsi="Calibri" w:cs="Calibri"/>
        </w:rPr>
        <w:t xml:space="preserve">Τα ευρήματα αυτά υποδηλώνουν ότι </w:t>
      </w:r>
      <w:r w:rsidR="28775DBB" w:rsidRPr="44080EAA">
        <w:rPr>
          <w:rFonts w:ascii="Calibri" w:eastAsia="Calibri" w:hAnsi="Calibri" w:cs="Calibri"/>
        </w:rPr>
        <w:t>το</w:t>
      </w:r>
      <w:r w:rsidR="1AC54854" w:rsidRPr="44080EAA">
        <w:rPr>
          <w:rFonts w:ascii="Calibri" w:eastAsia="Calibri" w:hAnsi="Calibri" w:cs="Calibri"/>
        </w:rPr>
        <w:t xml:space="preserve"> TUG-10 αντικατοπτρίζει περισσότερο τη λειτουργική ικανότητα παρά τη μέγιστη αερόβια ικανότητα, με βάση τις μεταβλητές που εξετάστηκαν στην παρούσα μελέτη.</w:t>
      </w:r>
    </w:p>
    <w:p w14:paraId="63F0D084" w14:textId="207C4373" w:rsidR="23336ADF" w:rsidRDefault="23336ADF" w:rsidP="00C82031">
      <w:pPr>
        <w:spacing w:after="0" w:line="360" w:lineRule="auto"/>
        <w:ind w:firstLine="680"/>
        <w:jc w:val="both"/>
        <w:rPr>
          <w:rFonts w:ascii="Calibri" w:eastAsia="Calibri" w:hAnsi="Calibri" w:cs="Calibri"/>
        </w:rPr>
      </w:pPr>
      <w:r w:rsidRPr="44080EAA">
        <w:rPr>
          <w:rFonts w:ascii="Calibri" w:eastAsia="Calibri" w:hAnsi="Calibri" w:cs="Calibri"/>
        </w:rPr>
        <w:t>Αντίθετα, η διάρκεια στο TUG-10 συσχετίστηκε ισχυρά με τη συνολική</w:t>
      </w:r>
      <w:r w:rsidR="093F6C6B" w:rsidRPr="44080EAA">
        <w:rPr>
          <w:rFonts w:ascii="Calibri" w:eastAsia="Calibri" w:hAnsi="Calibri" w:cs="Calibri"/>
        </w:rPr>
        <w:t xml:space="preserve"> </w:t>
      </w:r>
      <w:proofErr w:type="spellStart"/>
      <w:r w:rsidR="093F6C6B" w:rsidRPr="44080EAA">
        <w:rPr>
          <w:rFonts w:ascii="Calibri" w:eastAsia="Calibri" w:hAnsi="Calibri" w:cs="Calibri"/>
        </w:rPr>
        <w:t>διανυθείσα</w:t>
      </w:r>
      <w:proofErr w:type="spellEnd"/>
      <w:r w:rsidRPr="44080EAA">
        <w:rPr>
          <w:rFonts w:ascii="Calibri" w:eastAsia="Calibri" w:hAnsi="Calibri" w:cs="Calibri"/>
        </w:rPr>
        <w:t xml:space="preserve"> απόσταση στη 6MWT. Και οι δύο δοκιμασίες μοιράζονται παρόμοιες απαιτήσεις, όπως βάδιση, μυϊκή αντοχή τ</w:t>
      </w:r>
      <w:r w:rsidR="7E271A52" w:rsidRPr="44080EAA">
        <w:rPr>
          <w:rFonts w:ascii="Calibri" w:eastAsia="Calibri" w:hAnsi="Calibri" w:cs="Calibri"/>
        </w:rPr>
        <w:t xml:space="preserve">ων κάτω άκρων και ισορροπία. Σε αντίθεση με την κλασική εκδοχή TUG, η οποία περιλαμβάνει μία μόνο επανάληψη, </w:t>
      </w:r>
      <w:r w:rsidR="1ED45731" w:rsidRPr="44080EAA">
        <w:rPr>
          <w:rFonts w:ascii="Calibri" w:eastAsia="Calibri" w:hAnsi="Calibri" w:cs="Calibri"/>
        </w:rPr>
        <w:t>το</w:t>
      </w:r>
      <w:r w:rsidR="7E271A52" w:rsidRPr="44080EAA">
        <w:rPr>
          <w:rFonts w:ascii="Calibri" w:eastAsia="Calibri" w:hAnsi="Calibri" w:cs="Calibri"/>
        </w:rPr>
        <w:t xml:space="preserve"> TUG-10 αποτελεί μια πιο απαιτητική δοκιμασία, καθώς η επίδοση της επηρεάζεται </w:t>
      </w:r>
      <w:r w:rsidR="4DACE961" w:rsidRPr="44080EAA">
        <w:rPr>
          <w:rFonts w:ascii="Calibri" w:eastAsia="Calibri" w:hAnsi="Calibri" w:cs="Calibri"/>
        </w:rPr>
        <w:t>από την μυϊκή αντοχή των κάτω άκρων, την ταχύτητα βάδισης και τη δυναμική ισορροπία, ενισχύοντας ενδεχομένως την ευαισθησία της στην αξιολόγηση της λ</w:t>
      </w:r>
      <w:r w:rsidR="7B745212" w:rsidRPr="44080EAA">
        <w:rPr>
          <w:rFonts w:ascii="Calibri" w:eastAsia="Calibri" w:hAnsi="Calibri" w:cs="Calibri"/>
        </w:rPr>
        <w:t xml:space="preserve">ειτουργικής ικανότητας και του </w:t>
      </w:r>
      <w:proofErr w:type="spellStart"/>
      <w:r w:rsidR="7B745212" w:rsidRPr="44080EAA">
        <w:rPr>
          <w:rFonts w:ascii="Calibri" w:eastAsia="Calibri" w:hAnsi="Calibri" w:cs="Calibri"/>
        </w:rPr>
        <w:t>αποκορεσμού</w:t>
      </w:r>
      <w:proofErr w:type="spellEnd"/>
      <w:r w:rsidR="7B745212" w:rsidRPr="44080EAA">
        <w:rPr>
          <w:rFonts w:ascii="Calibri" w:eastAsia="Calibri" w:hAnsi="Calibri" w:cs="Calibri"/>
        </w:rPr>
        <w:t xml:space="preserve"> κατά την άσκηση.</w:t>
      </w:r>
    </w:p>
    <w:p w14:paraId="23C61158" w14:textId="085F6E2E" w:rsidR="7B745212" w:rsidRDefault="7B745212" w:rsidP="00C82031">
      <w:pPr>
        <w:spacing w:after="0" w:line="360" w:lineRule="auto"/>
        <w:ind w:firstLine="680"/>
        <w:jc w:val="both"/>
        <w:rPr>
          <w:rFonts w:ascii="Calibri" w:eastAsia="Calibri" w:hAnsi="Calibri" w:cs="Calibri"/>
          <w:i/>
          <w:iCs/>
        </w:rPr>
      </w:pPr>
      <w:r w:rsidRPr="44080EAA">
        <w:rPr>
          <w:rFonts w:ascii="Calibri" w:eastAsia="Calibri" w:hAnsi="Calibri" w:cs="Calibri"/>
        </w:rPr>
        <w:t xml:space="preserve">Προηγούμενες μελέτες </w:t>
      </w:r>
      <w:r w:rsidR="158E7931" w:rsidRPr="44080EAA">
        <w:rPr>
          <w:rFonts w:ascii="Calibri" w:eastAsia="Calibri" w:hAnsi="Calibri" w:cs="Calibri"/>
        </w:rPr>
        <w:t>εξέτασαν</w:t>
      </w:r>
      <w:r w:rsidRPr="44080EAA">
        <w:rPr>
          <w:rFonts w:ascii="Calibri" w:eastAsia="Calibri" w:hAnsi="Calibri" w:cs="Calibri"/>
        </w:rPr>
        <w:t xml:space="preserve"> την κλασική μορφή της δοκιμασίας TUG (μία επανάληψη) ως δείκτη λειτουργικής ικανότητας και προγνωστικό παράγοντα θνησιμότητας σε ηλικιωμένους (</w:t>
      </w:r>
      <w:proofErr w:type="spellStart"/>
      <w:r w:rsidRPr="44080EAA">
        <w:rPr>
          <w:rFonts w:ascii="Calibri" w:eastAsia="Calibri" w:hAnsi="Calibri" w:cs="Calibri"/>
        </w:rPr>
        <w:t>Ascencio</w:t>
      </w:r>
      <w:proofErr w:type="spellEnd"/>
      <w:r w:rsidRPr="44080EAA">
        <w:rPr>
          <w:rFonts w:ascii="Calibri" w:eastAsia="Calibri" w:hAnsi="Calibri" w:cs="Calibri"/>
        </w:rPr>
        <w:t xml:space="preserve"> </w:t>
      </w:r>
      <w:proofErr w:type="spellStart"/>
      <w:r w:rsidRPr="44080EAA">
        <w:rPr>
          <w:rFonts w:ascii="Calibri" w:eastAsia="Calibri" w:hAnsi="Calibri" w:cs="Calibri"/>
        </w:rPr>
        <w:t>et</w:t>
      </w:r>
      <w:proofErr w:type="spellEnd"/>
      <w:r w:rsidRPr="44080EAA">
        <w:rPr>
          <w:rFonts w:ascii="Calibri" w:eastAsia="Calibri" w:hAnsi="Calibri" w:cs="Calibri"/>
        </w:rPr>
        <w:t xml:space="preserve"> </w:t>
      </w:r>
      <w:proofErr w:type="spellStart"/>
      <w:r w:rsidRPr="44080EAA">
        <w:rPr>
          <w:rFonts w:ascii="Calibri" w:eastAsia="Calibri" w:hAnsi="Calibri" w:cs="Calibri"/>
        </w:rPr>
        <w:t>al</w:t>
      </w:r>
      <w:proofErr w:type="spellEnd"/>
      <w:r w:rsidRPr="44080EAA">
        <w:rPr>
          <w:rFonts w:ascii="Calibri" w:eastAsia="Calibri" w:hAnsi="Calibri" w:cs="Calibri"/>
        </w:rPr>
        <w:t xml:space="preserve">., </w:t>
      </w:r>
      <w:r w:rsidR="64B73B61" w:rsidRPr="44080EAA">
        <w:rPr>
          <w:rFonts w:ascii="Calibri" w:eastAsia="Calibri" w:hAnsi="Calibri" w:cs="Calibri"/>
        </w:rPr>
        <w:t xml:space="preserve">2022) και σε ασθενείς με </w:t>
      </w:r>
      <w:proofErr w:type="spellStart"/>
      <w:r w:rsidR="64B73B61" w:rsidRPr="44080EAA">
        <w:rPr>
          <w:rFonts w:ascii="Calibri" w:eastAsia="Calibri" w:hAnsi="Calibri" w:cs="Calibri"/>
        </w:rPr>
        <w:t>ΧΑΠ</w:t>
      </w:r>
      <w:proofErr w:type="spellEnd"/>
      <w:r w:rsidR="64B73B61" w:rsidRPr="44080EAA">
        <w:rPr>
          <w:rFonts w:ascii="Calibri" w:eastAsia="Calibri" w:hAnsi="Calibri" w:cs="Calibri"/>
        </w:rPr>
        <w:t xml:space="preserve"> (</w:t>
      </w:r>
      <w:proofErr w:type="spellStart"/>
      <w:r w:rsidR="64B73B61" w:rsidRPr="44080EAA">
        <w:rPr>
          <w:rFonts w:ascii="Calibri" w:eastAsia="Calibri" w:hAnsi="Calibri" w:cs="Calibri"/>
        </w:rPr>
        <w:t>Albarrati</w:t>
      </w:r>
      <w:proofErr w:type="spellEnd"/>
      <w:r w:rsidR="64B73B61" w:rsidRPr="44080EAA">
        <w:rPr>
          <w:rFonts w:ascii="Calibri" w:eastAsia="Calibri" w:hAnsi="Calibri" w:cs="Calibri"/>
        </w:rPr>
        <w:t xml:space="preserve"> </w:t>
      </w:r>
      <w:proofErr w:type="spellStart"/>
      <w:r w:rsidR="64B73B61" w:rsidRPr="44080EAA">
        <w:rPr>
          <w:rFonts w:ascii="Calibri" w:eastAsia="Calibri" w:hAnsi="Calibri" w:cs="Calibri"/>
        </w:rPr>
        <w:t>et</w:t>
      </w:r>
      <w:proofErr w:type="spellEnd"/>
      <w:r w:rsidR="64B73B61" w:rsidRPr="44080EAA">
        <w:rPr>
          <w:rFonts w:ascii="Calibri" w:eastAsia="Calibri" w:hAnsi="Calibri" w:cs="Calibri"/>
        </w:rPr>
        <w:t xml:space="preserve"> </w:t>
      </w:r>
      <w:proofErr w:type="spellStart"/>
      <w:r w:rsidR="64B73B61" w:rsidRPr="44080EAA">
        <w:rPr>
          <w:rFonts w:ascii="Calibri" w:eastAsia="Calibri" w:hAnsi="Calibri" w:cs="Calibri"/>
        </w:rPr>
        <w:t>al</w:t>
      </w:r>
      <w:proofErr w:type="spellEnd"/>
      <w:r w:rsidR="64B73B61" w:rsidRPr="44080EAA">
        <w:rPr>
          <w:rFonts w:ascii="Calibri" w:eastAsia="Calibri" w:hAnsi="Calibri" w:cs="Calibri"/>
        </w:rPr>
        <w:t xml:space="preserve">., 2016). Οι μελέτες αυτές επικεντρώθηκαν αποκλειστικά στη διάρκεια της δοκιμασίας και ανέφεραν ότι ο αυξημένος χρόνος στο TUG σχετίζεται με μειωμένη φυσική δραστηριότητα, μυϊκή αδυναμία </w:t>
      </w:r>
      <w:r w:rsidR="5B5FDF9B" w:rsidRPr="44080EAA">
        <w:rPr>
          <w:rFonts w:ascii="Calibri" w:eastAsia="Calibri" w:hAnsi="Calibri" w:cs="Calibri"/>
        </w:rPr>
        <w:t xml:space="preserve">και </w:t>
      </w:r>
      <w:proofErr w:type="spellStart"/>
      <w:r w:rsidR="5B5FDF9B" w:rsidRPr="44080EAA">
        <w:rPr>
          <w:rFonts w:ascii="Calibri" w:eastAsia="Calibri" w:hAnsi="Calibri" w:cs="Calibri"/>
        </w:rPr>
        <w:t>deconditioning</w:t>
      </w:r>
      <w:proofErr w:type="spellEnd"/>
      <w:r w:rsidR="5EF7E27D" w:rsidRPr="44080EAA">
        <w:rPr>
          <w:rFonts w:ascii="Calibri" w:eastAsia="Calibri" w:hAnsi="Calibri" w:cs="Calibri"/>
        </w:rPr>
        <w:t xml:space="preserve"> (</w:t>
      </w:r>
      <w:proofErr w:type="spellStart"/>
      <w:r w:rsidR="5EF7E27D" w:rsidRPr="44080EAA">
        <w:rPr>
          <w:rFonts w:ascii="Calibri" w:eastAsia="Calibri" w:hAnsi="Calibri" w:cs="Calibri"/>
        </w:rPr>
        <w:t>Albarrati</w:t>
      </w:r>
      <w:proofErr w:type="spellEnd"/>
      <w:r w:rsidR="5EF7E27D" w:rsidRPr="44080EAA">
        <w:rPr>
          <w:rFonts w:ascii="Calibri" w:eastAsia="Calibri" w:hAnsi="Calibri" w:cs="Calibri"/>
        </w:rPr>
        <w:t xml:space="preserve"> </w:t>
      </w:r>
      <w:proofErr w:type="spellStart"/>
      <w:r w:rsidR="5EF7E27D" w:rsidRPr="44080EAA">
        <w:rPr>
          <w:rFonts w:ascii="Calibri" w:eastAsia="Calibri" w:hAnsi="Calibri" w:cs="Calibri"/>
        </w:rPr>
        <w:t>et</w:t>
      </w:r>
      <w:proofErr w:type="spellEnd"/>
      <w:r w:rsidR="5EF7E27D" w:rsidRPr="44080EAA">
        <w:rPr>
          <w:rFonts w:ascii="Calibri" w:eastAsia="Calibri" w:hAnsi="Calibri" w:cs="Calibri"/>
        </w:rPr>
        <w:t xml:space="preserve"> </w:t>
      </w:r>
      <w:proofErr w:type="spellStart"/>
      <w:r w:rsidR="5EF7E27D" w:rsidRPr="44080EAA">
        <w:rPr>
          <w:rFonts w:ascii="Calibri" w:eastAsia="Calibri" w:hAnsi="Calibri" w:cs="Calibri"/>
        </w:rPr>
        <w:t>al</w:t>
      </w:r>
      <w:proofErr w:type="spellEnd"/>
      <w:r w:rsidR="5EF7E27D" w:rsidRPr="44080EAA">
        <w:rPr>
          <w:rFonts w:ascii="Calibri" w:eastAsia="Calibri" w:hAnsi="Calibri" w:cs="Calibri"/>
        </w:rPr>
        <w:t>., 2016)</w:t>
      </w:r>
      <w:r w:rsidR="5B5FDF9B" w:rsidRPr="44080EAA">
        <w:rPr>
          <w:rFonts w:ascii="Calibri" w:eastAsia="Calibri" w:hAnsi="Calibri" w:cs="Calibri"/>
        </w:rPr>
        <w:t xml:space="preserve">. Ο </w:t>
      </w:r>
      <w:proofErr w:type="spellStart"/>
      <w:r w:rsidR="5B5FDF9B" w:rsidRPr="44080EAA">
        <w:rPr>
          <w:rFonts w:ascii="Calibri" w:eastAsia="Calibri" w:hAnsi="Calibri" w:cs="Calibri"/>
        </w:rPr>
        <w:t>Zamboti</w:t>
      </w:r>
      <w:proofErr w:type="spellEnd"/>
      <w:r w:rsidR="5B5FDF9B" w:rsidRPr="44080EAA">
        <w:rPr>
          <w:rFonts w:ascii="Calibri" w:eastAsia="Calibri" w:hAnsi="Calibri" w:cs="Calibri"/>
        </w:rPr>
        <w:t xml:space="preserve"> </w:t>
      </w:r>
      <w:proofErr w:type="spellStart"/>
      <w:r w:rsidR="5B5FDF9B" w:rsidRPr="44080EAA">
        <w:rPr>
          <w:rFonts w:ascii="Calibri" w:eastAsia="Calibri" w:hAnsi="Calibri" w:cs="Calibri"/>
        </w:rPr>
        <w:t>et</w:t>
      </w:r>
      <w:proofErr w:type="spellEnd"/>
      <w:r w:rsidR="5B5FDF9B" w:rsidRPr="44080EAA">
        <w:rPr>
          <w:rFonts w:ascii="Calibri" w:eastAsia="Calibri" w:hAnsi="Calibri" w:cs="Calibri"/>
        </w:rPr>
        <w:t xml:space="preserve"> </w:t>
      </w:r>
      <w:proofErr w:type="spellStart"/>
      <w:r w:rsidR="5B5FDF9B" w:rsidRPr="44080EAA">
        <w:rPr>
          <w:rFonts w:ascii="Calibri" w:eastAsia="Calibri" w:hAnsi="Calibri" w:cs="Calibri"/>
        </w:rPr>
        <w:t>al</w:t>
      </w:r>
      <w:proofErr w:type="spellEnd"/>
      <w:r w:rsidR="5B5FDF9B" w:rsidRPr="44080EAA">
        <w:rPr>
          <w:rFonts w:ascii="Calibri" w:eastAsia="Calibri" w:hAnsi="Calibri" w:cs="Calibri"/>
        </w:rPr>
        <w:t xml:space="preserve">. (2021) ανέφεραν μέτρια έως ισχυρή συσχέτιση μεταξύ της κλασικής δοκιμασίας TUG μίας επανάληψης και της απόστασης στη 6MWT σε </w:t>
      </w:r>
      <w:r w:rsidR="63C9E882" w:rsidRPr="44080EAA">
        <w:rPr>
          <w:rFonts w:ascii="Calibri" w:eastAsia="Calibri" w:hAnsi="Calibri" w:cs="Calibri"/>
        </w:rPr>
        <w:t>ασθενείς με ILD, ενώ στην παρούσα μελέτη βρέθηκε ισχυρή συσχέτιση (r=-0.83) μεταξύ της διάρκειας στο TUG-10 και της απόστασης στη 6MWT.</w:t>
      </w:r>
      <w:r w:rsidR="27F1C687" w:rsidRPr="44080EAA">
        <w:rPr>
          <w:rFonts w:ascii="Calibri" w:eastAsia="Calibri" w:hAnsi="Calibri" w:cs="Calibri"/>
        </w:rPr>
        <w:t xml:space="preserve"> Παρότι τόσο </w:t>
      </w:r>
      <w:r w:rsidR="67160FCC" w:rsidRPr="44080EAA">
        <w:rPr>
          <w:rFonts w:ascii="Calibri" w:eastAsia="Calibri" w:hAnsi="Calibri" w:cs="Calibri"/>
        </w:rPr>
        <w:t>το</w:t>
      </w:r>
      <w:r w:rsidR="27F1C687" w:rsidRPr="44080EAA">
        <w:rPr>
          <w:rFonts w:ascii="Calibri" w:eastAsia="Calibri" w:hAnsi="Calibri" w:cs="Calibri"/>
        </w:rPr>
        <w:t xml:space="preserve"> κλασικ</w:t>
      </w:r>
      <w:r w:rsidR="10CA37E2" w:rsidRPr="44080EAA">
        <w:rPr>
          <w:rFonts w:ascii="Calibri" w:eastAsia="Calibri" w:hAnsi="Calibri" w:cs="Calibri"/>
        </w:rPr>
        <w:t>ό</w:t>
      </w:r>
      <w:r w:rsidR="27F1C687" w:rsidRPr="44080EAA">
        <w:rPr>
          <w:rFonts w:ascii="Calibri" w:eastAsia="Calibri" w:hAnsi="Calibri" w:cs="Calibri"/>
        </w:rPr>
        <w:t xml:space="preserve"> TUG όσο και </w:t>
      </w:r>
      <w:r w:rsidR="506DE70D" w:rsidRPr="44080EAA">
        <w:rPr>
          <w:rFonts w:ascii="Calibri" w:eastAsia="Calibri" w:hAnsi="Calibri" w:cs="Calibri"/>
        </w:rPr>
        <w:t>το</w:t>
      </w:r>
      <w:r w:rsidR="27F1C687" w:rsidRPr="44080EAA">
        <w:rPr>
          <w:rFonts w:ascii="Calibri" w:eastAsia="Calibri" w:hAnsi="Calibri" w:cs="Calibri"/>
        </w:rPr>
        <w:t xml:space="preserve"> TUG-10 αξιολογούν την λειτουργική ικανότητα, </w:t>
      </w:r>
      <w:r w:rsidR="68811E73" w:rsidRPr="44080EAA">
        <w:rPr>
          <w:rFonts w:ascii="Calibri" w:eastAsia="Calibri" w:hAnsi="Calibri" w:cs="Calibri"/>
        </w:rPr>
        <w:t xml:space="preserve">το </w:t>
      </w:r>
      <w:r w:rsidR="27F1C687" w:rsidRPr="44080EAA">
        <w:rPr>
          <w:rFonts w:ascii="Calibri" w:eastAsia="Calibri" w:hAnsi="Calibri" w:cs="Calibri"/>
        </w:rPr>
        <w:t xml:space="preserve">TUG-10 περιλαμβάνει πολλαπλές επαναλήψεις, προσθέτοντας τη μυϊκή αντοχή στις </w:t>
      </w:r>
      <w:r w:rsidR="3EA10401" w:rsidRPr="44080EAA">
        <w:rPr>
          <w:rFonts w:ascii="Calibri" w:eastAsia="Calibri" w:hAnsi="Calibri" w:cs="Calibri"/>
        </w:rPr>
        <w:t>υπόλοιπ</w:t>
      </w:r>
      <w:r w:rsidR="27F1C687" w:rsidRPr="44080EAA">
        <w:rPr>
          <w:rFonts w:ascii="Calibri" w:eastAsia="Calibri" w:hAnsi="Calibri" w:cs="Calibri"/>
        </w:rPr>
        <w:t>ες συνιστώσες της λειτουργικής ικανότητας</w:t>
      </w:r>
      <w:r w:rsidR="20968251" w:rsidRPr="44080EAA">
        <w:rPr>
          <w:rFonts w:ascii="Calibri" w:eastAsia="Calibri" w:hAnsi="Calibri" w:cs="Calibri"/>
        </w:rPr>
        <w:t xml:space="preserve"> (δηλαδή μυϊκή δύναμη και κινητικότητα). Συνεπώς, η μεταβολική απαίτηση και η συνολική κόπωση </w:t>
      </w:r>
      <w:proofErr w:type="spellStart"/>
      <w:r w:rsidR="20968251" w:rsidRPr="44080EAA">
        <w:rPr>
          <w:rFonts w:ascii="Calibri" w:eastAsia="Calibri" w:hAnsi="Calibri" w:cs="Calibri"/>
        </w:rPr>
        <w:t>στo</w:t>
      </w:r>
      <w:proofErr w:type="spellEnd"/>
      <w:r w:rsidR="0274E9B5" w:rsidRPr="44080EAA">
        <w:rPr>
          <w:rFonts w:ascii="Calibri" w:eastAsia="Calibri" w:hAnsi="Calibri" w:cs="Calibri"/>
        </w:rPr>
        <w:t xml:space="preserve"> TUG-10 είναι μεγαλύτερες σε σύγκριση με το κλασικό TUG, γεγονός που πιθανώς εξηγεί την ισχυρότερη συσχέτιση του TUG-10 με τη 6MWT που παρατηρήθηκε στην παρούσα έρευνα σε σύ</w:t>
      </w:r>
      <w:r w:rsidR="15AE86BF" w:rsidRPr="44080EAA">
        <w:rPr>
          <w:rFonts w:ascii="Calibri" w:eastAsia="Calibri" w:hAnsi="Calibri" w:cs="Calibri"/>
        </w:rPr>
        <w:t>γκριση με προηγούμενες μελέτες.</w:t>
      </w:r>
    </w:p>
    <w:p w14:paraId="376277C9" w14:textId="23DD5E09" w:rsidR="7EF87B16" w:rsidRDefault="00811E8B" w:rsidP="00C82031">
      <w:pPr>
        <w:pStyle w:val="MariosKouklos"/>
        <w:spacing w:before="0" w:after="0" w:line="360" w:lineRule="auto"/>
        <w:ind w:firstLine="680"/>
      </w:pPr>
      <w:bookmarkStart w:id="120" w:name="_Toc236966826"/>
      <w:r>
        <w:lastRenderedPageBreak/>
        <w:t>5</w:t>
      </w:r>
      <w:r w:rsidR="193045D5" w:rsidRPr="1DE69594">
        <w:t xml:space="preserve">. </w:t>
      </w:r>
      <w:r w:rsidR="00AC6A19">
        <w:t>ΣΥΜΠΕΡΑΣΜΑΤΑ</w:t>
      </w:r>
      <w:bookmarkEnd w:id="120"/>
    </w:p>
    <w:p w14:paraId="5FF8CB87" w14:textId="77777777" w:rsidR="000A06A7" w:rsidRDefault="000A06A7" w:rsidP="00C82031">
      <w:pPr>
        <w:spacing w:after="0" w:line="360" w:lineRule="auto"/>
      </w:pPr>
    </w:p>
    <w:p w14:paraId="616EDFF1" w14:textId="52BC4AE5" w:rsidR="44080EAA" w:rsidRDefault="7EF87B16" w:rsidP="00C82031">
      <w:pPr>
        <w:spacing w:after="0" w:line="360" w:lineRule="auto"/>
        <w:ind w:firstLine="680"/>
        <w:jc w:val="both"/>
        <w:rPr>
          <w:rFonts w:ascii="Calibri" w:eastAsia="Calibri" w:hAnsi="Calibri" w:cs="Calibri"/>
        </w:rPr>
      </w:pPr>
      <w:r w:rsidRPr="44080EAA">
        <w:rPr>
          <w:rFonts w:ascii="Calibri" w:eastAsia="Calibri" w:hAnsi="Calibri" w:cs="Calibri"/>
        </w:rPr>
        <w:t>Το TUG-10 είναι μια απλή,</w:t>
      </w:r>
      <w:r w:rsidR="3428C1D4" w:rsidRPr="44080EAA">
        <w:rPr>
          <w:rFonts w:ascii="Calibri" w:eastAsia="Calibri" w:hAnsi="Calibri" w:cs="Calibri"/>
        </w:rPr>
        <w:t xml:space="preserve"> σύντομη και χαμηλού κόστους δοκιμασία άσκησης, η οποία μπορεί να ανιχνεύσει τον </w:t>
      </w:r>
      <w:proofErr w:type="spellStart"/>
      <w:r w:rsidR="3428C1D4" w:rsidRPr="44080EAA">
        <w:rPr>
          <w:rFonts w:ascii="Calibri" w:eastAsia="Calibri" w:hAnsi="Calibri" w:cs="Calibri"/>
        </w:rPr>
        <w:t>αποκορεσμό</w:t>
      </w:r>
      <w:proofErr w:type="spellEnd"/>
      <w:r w:rsidR="3428C1D4" w:rsidRPr="44080EAA">
        <w:rPr>
          <w:rFonts w:ascii="Calibri" w:eastAsia="Calibri" w:hAnsi="Calibri" w:cs="Calibri"/>
        </w:rPr>
        <w:t xml:space="preserve"> οξυγόνου κατά την άσκηση σε ασθενείς με ILD. Παρά τη σύντομη διάρκεια της, προκαλεί </w:t>
      </w:r>
      <w:proofErr w:type="spellStart"/>
      <w:r w:rsidR="3428C1D4" w:rsidRPr="44080EAA">
        <w:rPr>
          <w:rFonts w:ascii="Calibri" w:eastAsia="Calibri" w:hAnsi="Calibri" w:cs="Calibri"/>
        </w:rPr>
        <w:t>αποκορεσμό</w:t>
      </w:r>
      <w:proofErr w:type="spellEnd"/>
      <w:r w:rsidR="3428C1D4" w:rsidRPr="44080EAA">
        <w:rPr>
          <w:rFonts w:ascii="Calibri" w:eastAsia="Calibri" w:hAnsi="Calibri" w:cs="Calibri"/>
        </w:rPr>
        <w:t xml:space="preserve"> συγκρίσιμο με ε</w:t>
      </w:r>
      <w:r w:rsidR="66FDF6F7" w:rsidRPr="44080EAA">
        <w:rPr>
          <w:rFonts w:ascii="Calibri" w:eastAsia="Calibri" w:hAnsi="Calibri" w:cs="Calibri"/>
        </w:rPr>
        <w:t>κείνον που παρατηρείται στη 6MWT και στην CPET. Η ισχυρή αρνητική συσχέτιση μεταξύ του TUG-10 και της DLCO υποδηλώνει ότι η δοκιμασία αντανακλά διαταραχές στην ανταλλαγή αερίων στους πνεύμονες. Δεδομένου ότι η</w:t>
      </w:r>
      <w:r w:rsidR="3D480F0F" w:rsidRPr="44080EAA">
        <w:rPr>
          <w:rFonts w:ascii="Calibri" w:eastAsia="Calibri" w:hAnsi="Calibri" w:cs="Calibri"/>
        </w:rPr>
        <w:t xml:space="preserve"> TUG-10 απαιτεί ελάχιστο εξοπλισμό και χώρο και έχει μικρή διάρκεια, μπορεί να χρησιμοποιηθεί ως πρακτικό συμπληρωματικό εργαλείο για την αξιολόγηση και την παρακολούθηση του </w:t>
      </w:r>
      <w:proofErr w:type="spellStart"/>
      <w:r w:rsidR="3D480F0F" w:rsidRPr="44080EAA">
        <w:rPr>
          <w:rFonts w:ascii="Calibri" w:eastAsia="Calibri" w:hAnsi="Calibri" w:cs="Calibri"/>
        </w:rPr>
        <w:t>αποκορεσμού</w:t>
      </w:r>
      <w:proofErr w:type="spellEnd"/>
      <w:r w:rsidR="3D480F0F" w:rsidRPr="44080EAA">
        <w:rPr>
          <w:rFonts w:ascii="Calibri" w:eastAsia="Calibri" w:hAnsi="Calibri" w:cs="Calibri"/>
        </w:rPr>
        <w:t xml:space="preserve"> κατά την άσκηση σε ασθενείς με ILD, σε περιβάλλοντα όπου ο χρόνος και ο χώρος </w:t>
      </w:r>
      <w:r w:rsidR="55B45A80" w:rsidRPr="44080EAA">
        <w:rPr>
          <w:rFonts w:ascii="Calibri" w:eastAsia="Calibri" w:hAnsi="Calibri" w:cs="Calibri"/>
        </w:rPr>
        <w:t>είναι περιορισμέν</w:t>
      </w:r>
      <w:r w:rsidR="47561AF3" w:rsidRPr="44080EAA">
        <w:rPr>
          <w:rFonts w:ascii="Calibri" w:eastAsia="Calibri" w:hAnsi="Calibri" w:cs="Calibri"/>
        </w:rPr>
        <w:t>οι</w:t>
      </w:r>
      <w:r w:rsidR="55B45A80" w:rsidRPr="44080EAA">
        <w:rPr>
          <w:rFonts w:ascii="Calibri" w:eastAsia="Calibri" w:hAnsi="Calibri" w:cs="Calibri"/>
        </w:rPr>
        <w:t xml:space="preserve">. Απαιτείται περαιτέρω έρευνα για τη διερεύνηση ευρύτερων κλινικών εφαρμογών του TUG-10, συμπεριλαμβανομένης της δυνατότητας </w:t>
      </w:r>
      <w:r w:rsidR="369A8D83" w:rsidRPr="44080EAA">
        <w:rPr>
          <w:rFonts w:ascii="Calibri" w:eastAsia="Calibri" w:hAnsi="Calibri" w:cs="Calibri"/>
        </w:rPr>
        <w:t xml:space="preserve">παρακολούθησης </w:t>
      </w:r>
      <w:r w:rsidR="55B45A80" w:rsidRPr="44080EAA">
        <w:rPr>
          <w:rFonts w:ascii="Calibri" w:eastAsia="Calibri" w:hAnsi="Calibri" w:cs="Calibri"/>
        </w:rPr>
        <w:t>προσαρμογ</w:t>
      </w:r>
      <w:r w:rsidR="158A20B5" w:rsidRPr="44080EAA">
        <w:rPr>
          <w:rFonts w:ascii="Calibri" w:eastAsia="Calibri" w:hAnsi="Calibri" w:cs="Calibri"/>
        </w:rPr>
        <w:t>ών</w:t>
      </w:r>
      <w:r w:rsidR="55B45A80" w:rsidRPr="44080EAA">
        <w:rPr>
          <w:rFonts w:ascii="Calibri" w:eastAsia="Calibri" w:hAnsi="Calibri" w:cs="Calibri"/>
        </w:rPr>
        <w:t xml:space="preserve"> μετά από πνευμονική απο</w:t>
      </w:r>
      <w:r w:rsidR="0565A1D9" w:rsidRPr="44080EAA">
        <w:rPr>
          <w:rFonts w:ascii="Calibri" w:eastAsia="Calibri" w:hAnsi="Calibri" w:cs="Calibri"/>
        </w:rPr>
        <w:t>κατάσταση ή άλλες παρεμβάσεις, καθώς και της συμβολής τ</w:t>
      </w:r>
      <w:r w:rsidR="7D6AF452" w:rsidRPr="44080EAA">
        <w:rPr>
          <w:rFonts w:ascii="Calibri" w:eastAsia="Calibri" w:hAnsi="Calibri" w:cs="Calibri"/>
        </w:rPr>
        <w:t>ου</w:t>
      </w:r>
      <w:r w:rsidR="0565A1D9" w:rsidRPr="44080EAA">
        <w:rPr>
          <w:rFonts w:ascii="Calibri" w:eastAsia="Calibri" w:hAnsi="Calibri" w:cs="Calibri"/>
        </w:rPr>
        <w:t xml:space="preserve"> στη διαστρωμάτωση κινδύνου στη διαχείριση των ILD</w:t>
      </w:r>
      <w:r w:rsidR="00AC6A19">
        <w:rPr>
          <w:rFonts w:ascii="Calibri" w:eastAsia="Calibri" w:hAnsi="Calibri" w:cs="Calibri"/>
        </w:rPr>
        <w:t>.</w:t>
      </w:r>
    </w:p>
    <w:p w14:paraId="46B82F92" w14:textId="77777777" w:rsidR="000A06A7" w:rsidRDefault="000A06A7" w:rsidP="00C82031">
      <w:pPr>
        <w:spacing w:after="0" w:line="360" w:lineRule="auto"/>
        <w:ind w:firstLine="680"/>
        <w:jc w:val="both"/>
        <w:rPr>
          <w:rFonts w:ascii="Calibri" w:eastAsia="Calibri" w:hAnsi="Calibri" w:cs="Calibri"/>
        </w:rPr>
      </w:pPr>
    </w:p>
    <w:p w14:paraId="2E3F9EDD" w14:textId="77777777" w:rsidR="000A06A7" w:rsidRDefault="000A06A7" w:rsidP="00C82031">
      <w:pPr>
        <w:spacing w:after="0" w:line="360" w:lineRule="auto"/>
        <w:ind w:firstLine="680"/>
        <w:jc w:val="both"/>
        <w:rPr>
          <w:rFonts w:ascii="Calibri" w:eastAsia="Calibri" w:hAnsi="Calibri" w:cs="Calibri"/>
        </w:rPr>
      </w:pPr>
    </w:p>
    <w:p w14:paraId="19D9163A" w14:textId="77777777" w:rsidR="000A06A7" w:rsidRDefault="000A06A7" w:rsidP="003625BB">
      <w:pPr>
        <w:spacing w:after="0" w:line="360" w:lineRule="auto"/>
        <w:ind w:firstLine="680"/>
        <w:jc w:val="both"/>
        <w:rPr>
          <w:rFonts w:ascii="Calibri" w:eastAsia="Calibri" w:hAnsi="Calibri" w:cs="Calibri"/>
        </w:rPr>
      </w:pPr>
    </w:p>
    <w:p w14:paraId="01978AE2" w14:textId="77777777" w:rsidR="000A06A7" w:rsidRDefault="000A06A7" w:rsidP="003625BB">
      <w:pPr>
        <w:spacing w:after="0" w:line="360" w:lineRule="auto"/>
        <w:ind w:firstLine="680"/>
        <w:jc w:val="both"/>
        <w:rPr>
          <w:rFonts w:ascii="Calibri" w:eastAsia="Calibri" w:hAnsi="Calibri" w:cs="Calibri"/>
        </w:rPr>
      </w:pPr>
    </w:p>
    <w:p w14:paraId="39F64689" w14:textId="77777777" w:rsidR="000A06A7" w:rsidRDefault="000A06A7" w:rsidP="003625BB">
      <w:pPr>
        <w:spacing w:after="0" w:line="360" w:lineRule="auto"/>
        <w:ind w:firstLine="680"/>
        <w:jc w:val="both"/>
        <w:rPr>
          <w:rFonts w:ascii="Calibri" w:eastAsia="Calibri" w:hAnsi="Calibri" w:cs="Calibri"/>
        </w:rPr>
      </w:pPr>
    </w:p>
    <w:p w14:paraId="46B71607" w14:textId="77777777" w:rsidR="000A06A7" w:rsidRDefault="000A06A7" w:rsidP="003625BB">
      <w:pPr>
        <w:spacing w:after="0" w:line="360" w:lineRule="auto"/>
        <w:ind w:firstLine="680"/>
        <w:jc w:val="both"/>
        <w:rPr>
          <w:rFonts w:ascii="Calibri" w:eastAsia="Calibri" w:hAnsi="Calibri" w:cs="Calibri"/>
        </w:rPr>
      </w:pPr>
    </w:p>
    <w:p w14:paraId="2993F21E" w14:textId="77777777" w:rsidR="000A06A7" w:rsidRDefault="000A06A7" w:rsidP="003625BB">
      <w:pPr>
        <w:spacing w:after="0" w:line="360" w:lineRule="auto"/>
        <w:ind w:firstLine="680"/>
        <w:jc w:val="both"/>
        <w:rPr>
          <w:rFonts w:ascii="Calibri" w:eastAsia="Calibri" w:hAnsi="Calibri" w:cs="Calibri"/>
        </w:rPr>
      </w:pPr>
    </w:p>
    <w:p w14:paraId="1B3B4D4A" w14:textId="77777777" w:rsidR="000A06A7" w:rsidRDefault="000A06A7" w:rsidP="003625BB">
      <w:pPr>
        <w:spacing w:after="0" w:line="360" w:lineRule="auto"/>
        <w:ind w:firstLine="680"/>
        <w:jc w:val="both"/>
        <w:rPr>
          <w:rFonts w:ascii="Calibri" w:eastAsia="Calibri" w:hAnsi="Calibri" w:cs="Calibri"/>
        </w:rPr>
      </w:pPr>
    </w:p>
    <w:p w14:paraId="7421EDE5" w14:textId="77777777" w:rsidR="000A06A7" w:rsidRDefault="000A06A7" w:rsidP="003625BB">
      <w:pPr>
        <w:spacing w:after="0" w:line="360" w:lineRule="auto"/>
        <w:ind w:firstLine="680"/>
        <w:jc w:val="both"/>
        <w:rPr>
          <w:rFonts w:ascii="Calibri" w:eastAsia="Calibri" w:hAnsi="Calibri" w:cs="Calibri"/>
        </w:rPr>
      </w:pPr>
    </w:p>
    <w:p w14:paraId="35A17C1D" w14:textId="77777777" w:rsidR="000A06A7" w:rsidRDefault="000A06A7" w:rsidP="003625BB">
      <w:pPr>
        <w:spacing w:after="0" w:line="360" w:lineRule="auto"/>
        <w:ind w:firstLine="680"/>
        <w:jc w:val="both"/>
        <w:rPr>
          <w:rFonts w:ascii="Calibri" w:eastAsia="Calibri" w:hAnsi="Calibri" w:cs="Calibri"/>
        </w:rPr>
      </w:pPr>
    </w:p>
    <w:p w14:paraId="2308F019" w14:textId="77777777" w:rsidR="000A06A7" w:rsidRDefault="000A06A7" w:rsidP="003625BB">
      <w:pPr>
        <w:spacing w:after="0" w:line="360" w:lineRule="auto"/>
        <w:ind w:firstLine="680"/>
        <w:jc w:val="both"/>
        <w:rPr>
          <w:rFonts w:ascii="Calibri" w:eastAsia="Calibri" w:hAnsi="Calibri" w:cs="Calibri"/>
        </w:rPr>
      </w:pPr>
    </w:p>
    <w:p w14:paraId="42B1C34F" w14:textId="77777777" w:rsidR="000A06A7" w:rsidRDefault="000A06A7" w:rsidP="003625BB">
      <w:pPr>
        <w:spacing w:after="0" w:line="360" w:lineRule="auto"/>
        <w:ind w:firstLine="680"/>
        <w:jc w:val="both"/>
        <w:rPr>
          <w:rFonts w:ascii="Calibri" w:eastAsia="Calibri" w:hAnsi="Calibri" w:cs="Calibri"/>
        </w:rPr>
      </w:pPr>
    </w:p>
    <w:p w14:paraId="6D7B7AC3" w14:textId="77777777" w:rsidR="000A06A7" w:rsidRDefault="000A06A7" w:rsidP="003625BB">
      <w:pPr>
        <w:spacing w:after="0" w:line="360" w:lineRule="auto"/>
        <w:ind w:firstLine="680"/>
        <w:jc w:val="both"/>
        <w:rPr>
          <w:rFonts w:ascii="Calibri" w:eastAsia="Calibri" w:hAnsi="Calibri" w:cs="Calibri"/>
        </w:rPr>
      </w:pPr>
    </w:p>
    <w:p w14:paraId="5C7BA948" w14:textId="77777777" w:rsidR="000A06A7" w:rsidRDefault="000A06A7" w:rsidP="003625BB">
      <w:pPr>
        <w:spacing w:after="0" w:line="360" w:lineRule="auto"/>
        <w:ind w:firstLine="680"/>
        <w:jc w:val="both"/>
        <w:rPr>
          <w:rFonts w:ascii="Calibri" w:eastAsia="Calibri" w:hAnsi="Calibri" w:cs="Calibri"/>
        </w:rPr>
      </w:pPr>
    </w:p>
    <w:p w14:paraId="79727013" w14:textId="77777777" w:rsidR="003A6A6D" w:rsidRDefault="003A6A6D" w:rsidP="003625BB">
      <w:pPr>
        <w:spacing w:after="0" w:line="360" w:lineRule="auto"/>
        <w:ind w:firstLine="680"/>
        <w:jc w:val="both"/>
        <w:rPr>
          <w:rFonts w:ascii="Calibri" w:eastAsia="Calibri" w:hAnsi="Calibri" w:cs="Calibri"/>
        </w:rPr>
      </w:pPr>
    </w:p>
    <w:p w14:paraId="122AF609" w14:textId="77777777" w:rsidR="000A06A7" w:rsidRDefault="000A06A7" w:rsidP="003625BB">
      <w:pPr>
        <w:spacing w:after="0" w:line="360" w:lineRule="auto"/>
        <w:ind w:firstLine="680"/>
        <w:jc w:val="both"/>
        <w:rPr>
          <w:rFonts w:ascii="Calibri" w:eastAsia="Calibri" w:hAnsi="Calibri" w:cs="Calibri"/>
        </w:rPr>
      </w:pPr>
    </w:p>
    <w:p w14:paraId="01C5C29F" w14:textId="3FF872C6" w:rsidR="00ED7F96" w:rsidRDefault="00811E8B" w:rsidP="00C82031">
      <w:pPr>
        <w:pStyle w:val="MariosKouklos"/>
        <w:spacing w:before="0" w:after="0" w:line="240" w:lineRule="auto"/>
      </w:pPr>
      <w:bookmarkStart w:id="121" w:name="_Toc2125195675"/>
      <w:bookmarkStart w:id="122" w:name="_Toc236966827"/>
      <w:r>
        <w:lastRenderedPageBreak/>
        <w:t>6</w:t>
      </w:r>
      <w:r w:rsidR="0F697F03" w:rsidRPr="1DE69594">
        <w:t xml:space="preserve">. </w:t>
      </w:r>
      <w:bookmarkEnd w:id="121"/>
      <w:r w:rsidR="00AC6A19">
        <w:t>ΒΙΒΛΙΟΓΡΑΦΙΑ</w:t>
      </w:r>
      <w:bookmarkEnd w:id="122"/>
    </w:p>
    <w:p w14:paraId="6D4C7CE0" w14:textId="77777777" w:rsidR="000A06A7" w:rsidRDefault="000A06A7" w:rsidP="00C82031">
      <w:pPr>
        <w:spacing w:after="0" w:line="240" w:lineRule="auto"/>
      </w:pPr>
    </w:p>
    <w:p w14:paraId="3755CE85" w14:textId="64ED6A35" w:rsidR="2E650FD5" w:rsidRDefault="2E650FD5" w:rsidP="003352E5">
      <w:pPr>
        <w:pStyle w:val="a3"/>
        <w:numPr>
          <w:ilvl w:val="0"/>
          <w:numId w:val="1"/>
        </w:numPr>
        <w:spacing w:after="0" w:line="240" w:lineRule="auto"/>
        <w:ind w:left="426" w:hanging="426"/>
        <w:contextualSpacing w:val="0"/>
        <w:jc w:val="both"/>
        <w:rPr>
          <w:rStyle w:val="-"/>
          <w:rFonts w:ascii="Calibri" w:eastAsia="Calibri" w:hAnsi="Calibri" w:cs="Calibri"/>
          <w:color w:val="0000FF"/>
          <w:lang w:val="en-US"/>
        </w:rPr>
      </w:pPr>
      <w:proofErr w:type="spellStart"/>
      <w:r w:rsidRPr="1DE69594">
        <w:rPr>
          <w:rFonts w:ascii="Calibri" w:eastAsia="Calibri" w:hAnsi="Calibri" w:cs="Calibri"/>
          <w:lang w:val="en-US"/>
        </w:rPr>
        <w:t>Albarrati</w:t>
      </w:r>
      <w:proofErr w:type="spellEnd"/>
      <w:r w:rsidRPr="1DE69594">
        <w:rPr>
          <w:rFonts w:ascii="Calibri" w:eastAsia="Calibri" w:hAnsi="Calibri" w:cs="Calibri"/>
          <w:lang w:val="en-US"/>
        </w:rPr>
        <w:t xml:space="preserve">, N., Gale, N., Enright, S., Munnery, M., Cockcroft, J., &amp; Shale, D. (2016). A simple and rapid test of physical performance in chronic obstructive pulmonary disease. </w:t>
      </w:r>
      <w:r w:rsidRPr="1DE69594">
        <w:rPr>
          <w:rFonts w:ascii="Calibri" w:eastAsia="Calibri" w:hAnsi="Calibri" w:cs="Calibri"/>
          <w:i/>
          <w:iCs/>
          <w:lang w:val="en-US"/>
        </w:rPr>
        <w:t>International Journal of COPD</w:t>
      </w:r>
      <w:r w:rsidRPr="1DE69594">
        <w:rPr>
          <w:rFonts w:ascii="Calibri" w:eastAsia="Calibri" w:hAnsi="Calibri" w:cs="Calibri"/>
          <w:lang w:val="en-US"/>
        </w:rPr>
        <w:t xml:space="preserve">, </w:t>
      </w:r>
      <w:r w:rsidRPr="1DE69594">
        <w:rPr>
          <w:rFonts w:ascii="Calibri" w:eastAsia="Calibri" w:hAnsi="Calibri" w:cs="Calibri"/>
          <w:i/>
          <w:iCs/>
          <w:lang w:val="en-US"/>
        </w:rPr>
        <w:t>Volume 11</w:t>
      </w:r>
      <w:r w:rsidRPr="1DE69594">
        <w:rPr>
          <w:rFonts w:ascii="Calibri" w:eastAsia="Calibri" w:hAnsi="Calibri" w:cs="Calibri"/>
          <w:lang w:val="en-US"/>
        </w:rPr>
        <w:t xml:space="preserve">, 1785–1791. </w:t>
      </w:r>
      <w:hyperlink r:id="rId43">
        <w:r w:rsidRPr="1DE69594">
          <w:rPr>
            <w:rStyle w:val="-"/>
            <w:rFonts w:ascii="Calibri" w:eastAsia="Calibri" w:hAnsi="Calibri" w:cs="Calibri"/>
            <w:color w:val="0000FF"/>
            <w:lang w:val="en-US"/>
          </w:rPr>
          <w:t>https://doi.org/10.2147/copd.s106151</w:t>
        </w:r>
      </w:hyperlink>
    </w:p>
    <w:p w14:paraId="326D8E96" w14:textId="37F678CA" w:rsidR="1DE69594" w:rsidRDefault="1DE69594" w:rsidP="003352E5">
      <w:pPr>
        <w:pStyle w:val="a3"/>
        <w:spacing w:after="0" w:line="240" w:lineRule="auto"/>
        <w:ind w:left="426" w:hanging="426"/>
        <w:contextualSpacing w:val="0"/>
        <w:jc w:val="both"/>
        <w:rPr>
          <w:rStyle w:val="-"/>
          <w:rFonts w:ascii="Calibri" w:eastAsia="Calibri" w:hAnsi="Calibri" w:cs="Calibri"/>
          <w:color w:val="0000FF"/>
          <w:lang w:val="en-US"/>
        </w:rPr>
      </w:pPr>
    </w:p>
    <w:p w14:paraId="7446FDC0" w14:textId="3685A098" w:rsidR="2F44A55B" w:rsidRDefault="2F44A55B" w:rsidP="003352E5">
      <w:pPr>
        <w:pStyle w:val="a3"/>
        <w:numPr>
          <w:ilvl w:val="0"/>
          <w:numId w:val="1"/>
        </w:numPr>
        <w:spacing w:after="0" w:line="240" w:lineRule="auto"/>
        <w:ind w:left="426" w:hanging="426"/>
        <w:contextualSpacing w:val="0"/>
        <w:jc w:val="both"/>
        <w:rPr>
          <w:rStyle w:val="-"/>
          <w:rFonts w:ascii="Calibri" w:eastAsia="Calibri" w:hAnsi="Calibri" w:cs="Calibri"/>
          <w:color w:val="0000FF"/>
          <w:lang w:val="en-US"/>
        </w:rPr>
      </w:pPr>
      <w:r w:rsidRPr="1DE69594">
        <w:rPr>
          <w:rFonts w:ascii="Calibri" w:eastAsia="Calibri" w:hAnsi="Calibri" w:cs="Calibri"/>
          <w:lang w:val="en-US"/>
        </w:rPr>
        <w:t xml:space="preserve">Alfieri, V., Crisafulli, E., Visca, D., Chong, W. H., Stock, C., Mori, L., De </w:t>
      </w:r>
      <w:proofErr w:type="spellStart"/>
      <w:r w:rsidRPr="1DE69594">
        <w:rPr>
          <w:rFonts w:ascii="Calibri" w:eastAsia="Calibri" w:hAnsi="Calibri" w:cs="Calibri"/>
          <w:lang w:val="en-US"/>
        </w:rPr>
        <w:t>Lauretis</w:t>
      </w:r>
      <w:proofErr w:type="spellEnd"/>
      <w:r w:rsidRPr="1DE69594">
        <w:rPr>
          <w:rFonts w:ascii="Calibri" w:eastAsia="Calibri" w:hAnsi="Calibri" w:cs="Calibri"/>
          <w:lang w:val="en-US"/>
        </w:rPr>
        <w:t xml:space="preserve">, A., </w:t>
      </w:r>
      <w:proofErr w:type="spellStart"/>
      <w:r w:rsidRPr="1DE69594">
        <w:rPr>
          <w:rFonts w:ascii="Calibri" w:eastAsia="Calibri" w:hAnsi="Calibri" w:cs="Calibri"/>
          <w:lang w:val="en-US"/>
        </w:rPr>
        <w:t>Tsipouri</w:t>
      </w:r>
      <w:proofErr w:type="spellEnd"/>
      <w:r w:rsidRPr="1DE69594">
        <w:rPr>
          <w:rFonts w:ascii="Calibri" w:eastAsia="Calibri" w:hAnsi="Calibri" w:cs="Calibri"/>
          <w:lang w:val="en-US"/>
        </w:rPr>
        <w:t xml:space="preserve">, V., Chua, F., </w:t>
      </w:r>
      <w:proofErr w:type="spellStart"/>
      <w:r w:rsidRPr="1DE69594">
        <w:rPr>
          <w:rFonts w:ascii="Calibri" w:eastAsia="Calibri" w:hAnsi="Calibri" w:cs="Calibri"/>
          <w:lang w:val="en-US"/>
        </w:rPr>
        <w:t>Kouranos</w:t>
      </w:r>
      <w:proofErr w:type="spellEnd"/>
      <w:r w:rsidRPr="1DE69594">
        <w:rPr>
          <w:rFonts w:ascii="Calibri" w:eastAsia="Calibri" w:hAnsi="Calibri" w:cs="Calibri"/>
          <w:lang w:val="en-US"/>
        </w:rPr>
        <w:t xml:space="preserve">, V., Kokosi, M., Hogben, C., Molyneaux, P. L., George, P. M., Maher, T. M., Chetta, A. A., </w:t>
      </w:r>
      <w:proofErr w:type="spellStart"/>
      <w:r w:rsidRPr="1DE69594">
        <w:rPr>
          <w:rFonts w:ascii="Calibri" w:eastAsia="Calibri" w:hAnsi="Calibri" w:cs="Calibri"/>
          <w:lang w:val="en-US"/>
        </w:rPr>
        <w:t>Sestini</w:t>
      </w:r>
      <w:proofErr w:type="spellEnd"/>
      <w:r w:rsidRPr="1DE69594">
        <w:rPr>
          <w:rFonts w:ascii="Calibri" w:eastAsia="Calibri" w:hAnsi="Calibri" w:cs="Calibri"/>
          <w:lang w:val="en-US"/>
        </w:rPr>
        <w:t xml:space="preserve">, P., Wells, A. U., &amp; Renzoni, E. A. (2020). Physiological predictors of exertional oxygen desaturation in patients with fibrotic interstitial lung disease. </w:t>
      </w:r>
      <w:r w:rsidRPr="1DE69594">
        <w:rPr>
          <w:rFonts w:ascii="Calibri" w:eastAsia="Calibri" w:hAnsi="Calibri" w:cs="Calibri"/>
          <w:i/>
          <w:iCs/>
          <w:lang w:val="en-US"/>
        </w:rPr>
        <w:t>European Respiratory Journal</w:t>
      </w:r>
      <w:r w:rsidRPr="1DE69594">
        <w:rPr>
          <w:rFonts w:ascii="Calibri" w:eastAsia="Calibri" w:hAnsi="Calibri" w:cs="Calibri"/>
          <w:lang w:val="en-US"/>
        </w:rPr>
        <w:t xml:space="preserve">, </w:t>
      </w:r>
      <w:r w:rsidRPr="1DE69594">
        <w:rPr>
          <w:rFonts w:ascii="Calibri" w:eastAsia="Calibri" w:hAnsi="Calibri" w:cs="Calibri"/>
          <w:i/>
          <w:iCs/>
          <w:lang w:val="en-US"/>
        </w:rPr>
        <w:t>55</w:t>
      </w:r>
      <w:r w:rsidRPr="1DE69594">
        <w:rPr>
          <w:rFonts w:ascii="Calibri" w:eastAsia="Calibri" w:hAnsi="Calibri" w:cs="Calibri"/>
          <w:lang w:val="en-US"/>
        </w:rPr>
        <w:t xml:space="preserve">(2), 1901681. </w:t>
      </w:r>
      <w:hyperlink r:id="rId44">
        <w:r w:rsidRPr="1DE69594">
          <w:rPr>
            <w:rStyle w:val="-"/>
            <w:rFonts w:ascii="Calibri" w:eastAsia="Calibri" w:hAnsi="Calibri" w:cs="Calibri"/>
            <w:color w:val="0000FF"/>
            <w:lang w:val="en-US"/>
          </w:rPr>
          <w:t>https://doi.org/10.1183/13993003.01681-2019</w:t>
        </w:r>
      </w:hyperlink>
    </w:p>
    <w:p w14:paraId="608D3D02" w14:textId="725B43D6" w:rsidR="1DE69594" w:rsidRPr="002D2B73" w:rsidRDefault="1DE69594" w:rsidP="002D2B73">
      <w:pPr>
        <w:spacing w:after="0" w:line="240" w:lineRule="auto"/>
        <w:jc w:val="both"/>
        <w:rPr>
          <w:lang w:val="en-US"/>
        </w:rPr>
      </w:pPr>
    </w:p>
    <w:p w14:paraId="2AB27BAD" w14:textId="1474878A"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Armstrong, M., &amp; Vogiatzis, I. (2019). Personalized exercise training in chronic lung diseases. </w:t>
      </w:r>
      <w:r w:rsidRPr="1DE69594">
        <w:rPr>
          <w:rFonts w:ascii="Calibri" w:eastAsia="Calibri" w:hAnsi="Calibri" w:cs="Calibri"/>
          <w:i/>
          <w:iCs/>
          <w:lang w:val="en-US"/>
        </w:rPr>
        <w:t>Respirology</w:t>
      </w:r>
      <w:r w:rsidRPr="1DE69594">
        <w:rPr>
          <w:rFonts w:ascii="Calibri" w:eastAsia="Calibri" w:hAnsi="Calibri" w:cs="Calibri"/>
          <w:lang w:val="en-US"/>
        </w:rPr>
        <w:t xml:space="preserve">, </w:t>
      </w:r>
      <w:r w:rsidRPr="1DE69594">
        <w:rPr>
          <w:rFonts w:ascii="Calibri" w:eastAsia="Calibri" w:hAnsi="Calibri" w:cs="Calibri"/>
          <w:i/>
          <w:iCs/>
          <w:lang w:val="en-US"/>
        </w:rPr>
        <w:t>24</w:t>
      </w:r>
      <w:r w:rsidRPr="1DE69594">
        <w:rPr>
          <w:rFonts w:ascii="Calibri" w:eastAsia="Calibri" w:hAnsi="Calibri" w:cs="Calibri"/>
          <w:lang w:val="en-US"/>
        </w:rPr>
        <w:t xml:space="preserve">(9), 854–862. </w:t>
      </w:r>
      <w:hyperlink r:id="rId45">
        <w:r w:rsidRPr="1DE69594">
          <w:rPr>
            <w:rStyle w:val="-"/>
            <w:rFonts w:ascii="Calibri" w:eastAsia="Calibri" w:hAnsi="Calibri" w:cs="Calibri"/>
            <w:color w:val="0000FF"/>
            <w:lang w:val="en-US"/>
          </w:rPr>
          <w:t>https://doi.org/10.1111/resp.13639</w:t>
        </w:r>
      </w:hyperlink>
    </w:p>
    <w:p w14:paraId="7D4DE4F4" w14:textId="20F9EE4A" w:rsidR="1DE69594" w:rsidRDefault="1DE69594" w:rsidP="003352E5">
      <w:pPr>
        <w:pStyle w:val="a3"/>
        <w:spacing w:after="0" w:line="240" w:lineRule="auto"/>
        <w:ind w:left="426" w:hanging="426"/>
        <w:contextualSpacing w:val="0"/>
        <w:jc w:val="both"/>
      </w:pPr>
    </w:p>
    <w:p w14:paraId="4B76FD45" w14:textId="4E77DA4C" w:rsidR="1F607925" w:rsidRDefault="1F60792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Ascencio, E. J., Cieza-Gómez, G. D., Carrillo-Larco, R. M., &amp; Ortiz, P. J. (2022). Timed up and go test predicts mortality in older adults in Peru: a population-based cohort study. </w:t>
      </w:r>
      <w:r w:rsidRPr="1DE69594">
        <w:rPr>
          <w:rFonts w:ascii="Calibri" w:eastAsia="Calibri" w:hAnsi="Calibri" w:cs="Calibri"/>
          <w:i/>
          <w:iCs/>
          <w:lang w:val="en-US"/>
        </w:rPr>
        <w:t>BMC Geriatrics</w:t>
      </w:r>
      <w:r w:rsidRPr="1DE69594">
        <w:rPr>
          <w:rFonts w:ascii="Calibri" w:eastAsia="Calibri" w:hAnsi="Calibri" w:cs="Calibri"/>
          <w:lang w:val="en-US"/>
        </w:rPr>
        <w:t xml:space="preserve">, </w:t>
      </w:r>
      <w:r w:rsidRPr="1DE69594">
        <w:rPr>
          <w:rFonts w:ascii="Calibri" w:eastAsia="Calibri" w:hAnsi="Calibri" w:cs="Calibri"/>
          <w:i/>
          <w:iCs/>
          <w:lang w:val="en-US"/>
        </w:rPr>
        <w:t>22</w:t>
      </w:r>
      <w:r w:rsidRPr="1DE69594">
        <w:rPr>
          <w:rFonts w:ascii="Calibri" w:eastAsia="Calibri" w:hAnsi="Calibri" w:cs="Calibri"/>
          <w:lang w:val="en-US"/>
        </w:rPr>
        <w:t xml:space="preserve">(1). </w:t>
      </w:r>
      <w:hyperlink r:id="rId46">
        <w:r w:rsidRPr="1DE69594">
          <w:rPr>
            <w:rStyle w:val="-"/>
            <w:rFonts w:ascii="Calibri" w:eastAsia="Calibri" w:hAnsi="Calibri" w:cs="Calibri"/>
            <w:color w:val="0000FF"/>
            <w:lang w:val="en-US"/>
          </w:rPr>
          <w:t>https://doi.org/10.1186/s12877-022-02749-6</w:t>
        </w:r>
      </w:hyperlink>
    </w:p>
    <w:p w14:paraId="1331A752" w14:textId="2F3DAB7D" w:rsidR="1DE69594" w:rsidRDefault="1DE69594" w:rsidP="003352E5">
      <w:pPr>
        <w:pStyle w:val="a3"/>
        <w:spacing w:after="0" w:line="240" w:lineRule="auto"/>
        <w:ind w:left="426" w:hanging="426"/>
        <w:contextualSpacing w:val="0"/>
        <w:jc w:val="both"/>
      </w:pPr>
    </w:p>
    <w:p w14:paraId="08E4295E" w14:textId="62636116" w:rsidR="27ACD282" w:rsidRDefault="27ACD282" w:rsidP="003352E5">
      <w:pPr>
        <w:pStyle w:val="a3"/>
        <w:numPr>
          <w:ilvl w:val="0"/>
          <w:numId w:val="1"/>
        </w:numPr>
        <w:spacing w:after="0" w:line="240" w:lineRule="auto"/>
        <w:ind w:left="426" w:hanging="426"/>
        <w:contextualSpacing w:val="0"/>
        <w:jc w:val="both"/>
        <w:rPr>
          <w:lang w:val="en-US"/>
        </w:rPr>
      </w:pPr>
      <w:r w:rsidRPr="1DE69594">
        <w:rPr>
          <w:lang w:val="en-US"/>
        </w:rPr>
        <w:t xml:space="preserve">Ascha M, Bhattacharyya A, Ramos JA, Tonelli AR (2018) Pulse oximetry and arterial oxygen saturation during cardiopulmonary exercise testing. Med Sci Sports </w:t>
      </w:r>
      <w:proofErr w:type="spellStart"/>
      <w:r w:rsidRPr="1DE69594">
        <w:rPr>
          <w:lang w:val="en-US"/>
        </w:rPr>
        <w:t>Exerc</w:t>
      </w:r>
      <w:proofErr w:type="spellEnd"/>
      <w:r w:rsidRPr="1DE69594">
        <w:rPr>
          <w:lang w:val="en-US"/>
        </w:rPr>
        <w:t xml:space="preserve"> 50(10):1992–1997. https://doi .org/10.1249/MSS.0000000000001658</w:t>
      </w:r>
    </w:p>
    <w:p w14:paraId="4A7C78D7" w14:textId="4164AE0D" w:rsidR="1DE69594" w:rsidRDefault="1DE69594" w:rsidP="003352E5">
      <w:pPr>
        <w:pStyle w:val="a3"/>
        <w:spacing w:after="0" w:line="240" w:lineRule="auto"/>
        <w:ind w:left="426" w:hanging="426"/>
        <w:contextualSpacing w:val="0"/>
        <w:jc w:val="both"/>
      </w:pPr>
    </w:p>
    <w:p w14:paraId="76EECD15" w14:textId="72611377" w:rsidR="0026614F" w:rsidRDefault="0026614F"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ATS/ACCP Statement on Cardiopulmonary Exercise Testing. (2003). </w:t>
      </w:r>
      <w:r w:rsidRPr="1DE69594">
        <w:rPr>
          <w:rFonts w:ascii="Calibri" w:eastAsia="Calibri" w:hAnsi="Calibri" w:cs="Calibri"/>
          <w:i/>
          <w:iCs/>
          <w:lang w:val="en-US"/>
        </w:rPr>
        <w:t>American Journal of Respiratory and Critical Care Medicine</w:t>
      </w:r>
      <w:r w:rsidRPr="1DE69594">
        <w:rPr>
          <w:rFonts w:ascii="Calibri" w:eastAsia="Calibri" w:hAnsi="Calibri" w:cs="Calibri"/>
          <w:lang w:val="en-US"/>
        </w:rPr>
        <w:t xml:space="preserve">, </w:t>
      </w:r>
      <w:r w:rsidRPr="1DE69594">
        <w:rPr>
          <w:rFonts w:ascii="Calibri" w:eastAsia="Calibri" w:hAnsi="Calibri" w:cs="Calibri"/>
          <w:i/>
          <w:iCs/>
          <w:lang w:val="en-US"/>
        </w:rPr>
        <w:t>167</w:t>
      </w:r>
      <w:r w:rsidRPr="1DE69594">
        <w:rPr>
          <w:rFonts w:ascii="Calibri" w:eastAsia="Calibri" w:hAnsi="Calibri" w:cs="Calibri"/>
          <w:lang w:val="en-US"/>
        </w:rPr>
        <w:t xml:space="preserve">(2), 211–277. </w:t>
      </w:r>
      <w:hyperlink r:id="rId47">
        <w:r w:rsidRPr="1DE69594">
          <w:rPr>
            <w:rStyle w:val="-"/>
            <w:rFonts w:ascii="Calibri" w:eastAsia="Calibri" w:hAnsi="Calibri" w:cs="Calibri"/>
            <w:color w:val="0000FF"/>
            <w:lang w:val="en-US"/>
          </w:rPr>
          <w:t>https://doi.org/10.1164/rccm.167.2.211</w:t>
        </w:r>
      </w:hyperlink>
    </w:p>
    <w:p w14:paraId="47F40A62" w14:textId="658A03EE" w:rsidR="1DE69594" w:rsidRDefault="1DE69594" w:rsidP="003352E5">
      <w:pPr>
        <w:pStyle w:val="a3"/>
        <w:spacing w:after="0" w:line="240" w:lineRule="auto"/>
        <w:ind w:left="426" w:hanging="426"/>
        <w:contextualSpacing w:val="0"/>
        <w:jc w:val="both"/>
      </w:pPr>
    </w:p>
    <w:p w14:paraId="09D1FA13" w14:textId="6DCCD7D9" w:rsidR="01A090C1" w:rsidRDefault="01A090C1"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ATS Statement. (2002). </w:t>
      </w:r>
      <w:r w:rsidRPr="1DE69594">
        <w:rPr>
          <w:rFonts w:ascii="Calibri" w:eastAsia="Calibri" w:hAnsi="Calibri" w:cs="Calibri"/>
          <w:i/>
          <w:iCs/>
          <w:lang w:val="en-US"/>
        </w:rPr>
        <w:t>American Journal of Respiratory and Critical Care Medicine</w:t>
      </w:r>
      <w:r w:rsidRPr="1DE69594">
        <w:rPr>
          <w:rFonts w:ascii="Calibri" w:eastAsia="Calibri" w:hAnsi="Calibri" w:cs="Calibri"/>
          <w:lang w:val="en-US"/>
        </w:rPr>
        <w:t xml:space="preserve">, </w:t>
      </w:r>
      <w:r w:rsidRPr="1DE69594">
        <w:rPr>
          <w:rFonts w:ascii="Calibri" w:eastAsia="Calibri" w:hAnsi="Calibri" w:cs="Calibri"/>
          <w:i/>
          <w:iCs/>
          <w:lang w:val="en-US"/>
        </w:rPr>
        <w:t>166</w:t>
      </w:r>
      <w:r w:rsidRPr="1DE69594">
        <w:rPr>
          <w:rFonts w:ascii="Calibri" w:eastAsia="Calibri" w:hAnsi="Calibri" w:cs="Calibri"/>
          <w:lang w:val="en-US"/>
        </w:rPr>
        <w:t>(1), 111–117.</w:t>
      </w:r>
      <w:r w:rsidRPr="1DE69594">
        <w:rPr>
          <w:rFonts w:ascii="Calibri" w:eastAsia="Calibri" w:hAnsi="Calibri" w:cs="Calibri"/>
          <w:color w:val="0000FF"/>
          <w:u w:val="single"/>
          <w:lang w:val="en-US"/>
        </w:rPr>
        <w:t xml:space="preserve"> </w:t>
      </w:r>
      <w:hyperlink r:id="rId48">
        <w:r w:rsidRPr="1DE69594">
          <w:rPr>
            <w:rStyle w:val="-"/>
            <w:rFonts w:ascii="Calibri" w:eastAsia="Calibri" w:hAnsi="Calibri" w:cs="Calibri"/>
            <w:lang w:val="en-US"/>
          </w:rPr>
          <w:t>https://doi.org/10.1164/ajrccm.166.1.at1102</w:t>
        </w:r>
      </w:hyperlink>
    </w:p>
    <w:p w14:paraId="6D381930" w14:textId="7D5D4592" w:rsidR="1DE69594" w:rsidRDefault="1DE69594" w:rsidP="003352E5">
      <w:pPr>
        <w:pStyle w:val="a3"/>
        <w:spacing w:after="0" w:line="240" w:lineRule="auto"/>
        <w:ind w:left="426" w:hanging="426"/>
        <w:contextualSpacing w:val="0"/>
        <w:jc w:val="both"/>
      </w:pPr>
    </w:p>
    <w:p w14:paraId="1977C21D" w14:textId="2AC0D1A8" w:rsidR="72B95A90" w:rsidRDefault="72B95A90"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Bagnato, G., &amp; Harari, S. (2015). Cellular interactions in the pathogenesis of interstitial lung diseases.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24</w:t>
      </w:r>
      <w:r w:rsidRPr="1DE69594">
        <w:rPr>
          <w:rFonts w:ascii="Calibri" w:eastAsia="Calibri" w:hAnsi="Calibri" w:cs="Calibri"/>
          <w:lang w:val="en-US"/>
        </w:rPr>
        <w:t xml:space="preserve">(135), 102–114. </w:t>
      </w:r>
      <w:hyperlink r:id="rId49">
        <w:r w:rsidRPr="1DE69594">
          <w:rPr>
            <w:rStyle w:val="-"/>
            <w:rFonts w:ascii="Calibri" w:eastAsia="Calibri" w:hAnsi="Calibri" w:cs="Calibri"/>
            <w:color w:val="0000FF"/>
            <w:lang w:val="en-US"/>
          </w:rPr>
          <w:t>https://doi.org/10.1183/09059180.00003214</w:t>
        </w:r>
      </w:hyperlink>
    </w:p>
    <w:p w14:paraId="5B1C20B0" w14:textId="15DFF6AF" w:rsidR="1DE69594" w:rsidRDefault="1DE69594" w:rsidP="003352E5">
      <w:pPr>
        <w:pStyle w:val="a3"/>
        <w:spacing w:after="0" w:line="240" w:lineRule="auto"/>
        <w:ind w:left="426" w:hanging="426"/>
        <w:contextualSpacing w:val="0"/>
        <w:jc w:val="both"/>
      </w:pPr>
    </w:p>
    <w:p w14:paraId="689312C6" w14:textId="72417262" w:rsidR="5F06F1A4" w:rsidRDefault="5F06F1A4"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Baidats</w:t>
      </w:r>
      <w:proofErr w:type="spellEnd"/>
      <w:r w:rsidRPr="1DE69594">
        <w:rPr>
          <w:rFonts w:ascii="Calibri" w:eastAsia="Calibri" w:hAnsi="Calibri" w:cs="Calibri"/>
          <w:lang w:val="en-US"/>
        </w:rPr>
        <w:t xml:space="preserve">, Y., Kadosh, S., Jones, A. M., Wilkerson, D., Velner, A., </w:t>
      </w:r>
      <w:proofErr w:type="spellStart"/>
      <w:r w:rsidRPr="1DE69594">
        <w:rPr>
          <w:rFonts w:ascii="Calibri" w:eastAsia="Calibri" w:hAnsi="Calibri" w:cs="Calibri"/>
          <w:lang w:val="en-US"/>
        </w:rPr>
        <w:t>Reuveny</w:t>
      </w:r>
      <w:proofErr w:type="spellEnd"/>
      <w:r w:rsidRPr="1DE69594">
        <w:rPr>
          <w:rFonts w:ascii="Calibri" w:eastAsia="Calibri" w:hAnsi="Calibri" w:cs="Calibri"/>
          <w:lang w:val="en-US"/>
        </w:rPr>
        <w:t xml:space="preserve">, R., &amp; Segel, M. J. (2024). Effect of supplemental oxygen on physiological responses to exercise in fibrotic interstitial lung disease. </w:t>
      </w:r>
      <w:r w:rsidRPr="1DE69594">
        <w:rPr>
          <w:rFonts w:ascii="Calibri" w:eastAsia="Calibri" w:hAnsi="Calibri" w:cs="Calibri"/>
          <w:i/>
          <w:iCs/>
          <w:lang w:val="en-US"/>
        </w:rPr>
        <w:t>Medicine &amp; Science in Sports &amp; Exercise</w:t>
      </w:r>
      <w:r w:rsidRPr="1DE69594">
        <w:rPr>
          <w:rFonts w:ascii="Calibri" w:eastAsia="Calibri" w:hAnsi="Calibri" w:cs="Calibri"/>
          <w:lang w:val="en-US"/>
        </w:rPr>
        <w:t xml:space="preserve">. </w:t>
      </w:r>
      <w:hyperlink r:id="rId50">
        <w:r w:rsidRPr="1DE69594">
          <w:rPr>
            <w:rStyle w:val="-"/>
            <w:rFonts w:ascii="Calibri" w:eastAsia="Calibri" w:hAnsi="Calibri" w:cs="Calibri"/>
            <w:color w:val="0000FF"/>
            <w:lang w:val="en-US"/>
          </w:rPr>
          <w:t>https://doi.org/10.1249/mss.0000000000003501</w:t>
        </w:r>
      </w:hyperlink>
    </w:p>
    <w:p w14:paraId="6BDFF3C9" w14:textId="46B1A92D" w:rsidR="1DE69594" w:rsidRDefault="1DE69594" w:rsidP="003352E5">
      <w:pPr>
        <w:pStyle w:val="a3"/>
        <w:spacing w:after="0" w:line="240" w:lineRule="auto"/>
        <w:ind w:left="426" w:hanging="426"/>
        <w:contextualSpacing w:val="0"/>
        <w:jc w:val="both"/>
      </w:pPr>
    </w:p>
    <w:p w14:paraId="1BF3D17B" w14:textId="22CDB87F"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Barratt, S. L., Davis, R., Sharp, C., &amp; Pauling, J. D. (2020). The prognostic value of cardiopulmonary exercise testing in interstitial lung disease: a systematic review. </w:t>
      </w:r>
      <w:r w:rsidRPr="1DE69594">
        <w:rPr>
          <w:rFonts w:ascii="Calibri" w:eastAsia="Calibri" w:hAnsi="Calibri" w:cs="Calibri"/>
          <w:i/>
          <w:iCs/>
          <w:lang w:val="en-US"/>
        </w:rPr>
        <w:t>ERJ Open Research</w:t>
      </w:r>
      <w:r w:rsidRPr="1DE69594">
        <w:rPr>
          <w:rFonts w:ascii="Calibri" w:eastAsia="Calibri" w:hAnsi="Calibri" w:cs="Calibri"/>
          <w:lang w:val="en-US"/>
        </w:rPr>
        <w:t xml:space="preserve">, </w:t>
      </w:r>
      <w:r w:rsidRPr="1DE69594">
        <w:rPr>
          <w:rFonts w:ascii="Calibri" w:eastAsia="Calibri" w:hAnsi="Calibri" w:cs="Calibri"/>
          <w:i/>
          <w:iCs/>
          <w:lang w:val="en-US"/>
        </w:rPr>
        <w:t>6</w:t>
      </w:r>
      <w:r w:rsidRPr="1DE69594">
        <w:rPr>
          <w:rFonts w:ascii="Calibri" w:eastAsia="Calibri" w:hAnsi="Calibri" w:cs="Calibri"/>
          <w:lang w:val="en-US"/>
        </w:rPr>
        <w:t xml:space="preserve">(3), 00027–02020. </w:t>
      </w:r>
      <w:hyperlink r:id="rId51">
        <w:r w:rsidRPr="1DE69594">
          <w:rPr>
            <w:rStyle w:val="-"/>
            <w:rFonts w:ascii="Calibri" w:eastAsia="Calibri" w:hAnsi="Calibri" w:cs="Calibri"/>
            <w:color w:val="0000FF"/>
            <w:lang w:val="en-US"/>
          </w:rPr>
          <w:t>https://doi.org/10.1183/23120541.00027-2020</w:t>
        </w:r>
      </w:hyperlink>
    </w:p>
    <w:p w14:paraId="092AE0EB" w14:textId="215122E6" w:rsidR="1DE69594" w:rsidRDefault="1DE69594" w:rsidP="003352E5">
      <w:pPr>
        <w:pStyle w:val="a3"/>
        <w:spacing w:after="0" w:line="240" w:lineRule="auto"/>
        <w:ind w:left="426" w:hanging="426"/>
        <w:contextualSpacing w:val="0"/>
        <w:jc w:val="both"/>
      </w:pPr>
    </w:p>
    <w:p w14:paraId="2CED9733" w14:textId="555ED810" w:rsidR="566B9180" w:rsidRDefault="566B9180"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Bellet, R. N., Francis, R. L., Jacob, J. S., Healy, K. M., Bartlett, H. J., Adams, L., &amp; Morris, N. R. (2013). Timed up and go tests in cardiac rehabilitation. </w:t>
      </w:r>
      <w:r w:rsidRPr="1DE69594">
        <w:rPr>
          <w:rFonts w:ascii="Calibri" w:eastAsia="Calibri" w:hAnsi="Calibri" w:cs="Calibri"/>
          <w:i/>
          <w:iCs/>
          <w:lang w:val="en-US"/>
        </w:rPr>
        <w:t xml:space="preserve">Journal of </w:t>
      </w:r>
      <w:r w:rsidRPr="1DE69594">
        <w:rPr>
          <w:rFonts w:ascii="Calibri" w:eastAsia="Calibri" w:hAnsi="Calibri" w:cs="Calibri"/>
          <w:i/>
          <w:iCs/>
          <w:lang w:val="en-US"/>
        </w:rPr>
        <w:lastRenderedPageBreak/>
        <w:t>Cardiopulmonary Rehabilitation and Prevention</w:t>
      </w:r>
      <w:r w:rsidRPr="1DE69594">
        <w:rPr>
          <w:rFonts w:ascii="Calibri" w:eastAsia="Calibri" w:hAnsi="Calibri" w:cs="Calibri"/>
          <w:lang w:val="en-US"/>
        </w:rPr>
        <w:t xml:space="preserve">, </w:t>
      </w:r>
      <w:r w:rsidRPr="1DE69594">
        <w:rPr>
          <w:rFonts w:ascii="Calibri" w:eastAsia="Calibri" w:hAnsi="Calibri" w:cs="Calibri"/>
          <w:i/>
          <w:iCs/>
          <w:lang w:val="en-US"/>
        </w:rPr>
        <w:t>33</w:t>
      </w:r>
      <w:r w:rsidRPr="1DE69594">
        <w:rPr>
          <w:rFonts w:ascii="Calibri" w:eastAsia="Calibri" w:hAnsi="Calibri" w:cs="Calibri"/>
          <w:lang w:val="en-US"/>
        </w:rPr>
        <w:t xml:space="preserve">(2), 99–105. </w:t>
      </w:r>
      <w:hyperlink r:id="rId52">
        <w:r w:rsidRPr="1DE69594">
          <w:rPr>
            <w:rStyle w:val="-"/>
            <w:rFonts w:ascii="Calibri" w:eastAsia="Calibri" w:hAnsi="Calibri" w:cs="Calibri"/>
            <w:color w:val="0000FF"/>
            <w:lang w:val="en-US"/>
          </w:rPr>
          <w:t>https://doi.org/10.1097/hcr.0b013e3182773fae</w:t>
        </w:r>
      </w:hyperlink>
    </w:p>
    <w:p w14:paraId="68240D90" w14:textId="45553250" w:rsidR="1DE69594" w:rsidRDefault="1DE69594" w:rsidP="003352E5">
      <w:pPr>
        <w:pStyle w:val="a3"/>
        <w:spacing w:after="0" w:line="240" w:lineRule="auto"/>
        <w:ind w:left="426" w:hanging="426"/>
        <w:contextualSpacing w:val="0"/>
        <w:jc w:val="both"/>
      </w:pPr>
    </w:p>
    <w:p w14:paraId="3A1F7A0F" w14:textId="7F7ACB7C"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Bonini, M., &amp; </w:t>
      </w:r>
      <w:proofErr w:type="spellStart"/>
      <w:r w:rsidRPr="1DE69594">
        <w:rPr>
          <w:rFonts w:ascii="Calibri" w:eastAsia="Calibri" w:hAnsi="Calibri" w:cs="Calibri"/>
          <w:lang w:val="en-US"/>
        </w:rPr>
        <w:t>Fiorenzano</w:t>
      </w:r>
      <w:proofErr w:type="spellEnd"/>
      <w:r w:rsidRPr="1DE69594">
        <w:rPr>
          <w:rFonts w:ascii="Calibri" w:eastAsia="Calibri" w:hAnsi="Calibri" w:cs="Calibri"/>
          <w:lang w:val="en-US"/>
        </w:rPr>
        <w:t xml:space="preserve">, G. (2017). Exertional </w:t>
      </w:r>
      <w:proofErr w:type="spellStart"/>
      <w:r w:rsidRPr="1DE69594">
        <w:rPr>
          <w:rFonts w:ascii="Calibri" w:eastAsia="Calibri" w:hAnsi="Calibri" w:cs="Calibri"/>
          <w:lang w:val="en-US"/>
        </w:rPr>
        <w:t>dyspnoea</w:t>
      </w:r>
      <w:proofErr w:type="spellEnd"/>
      <w:r w:rsidRPr="1DE69594">
        <w:rPr>
          <w:rFonts w:ascii="Calibri" w:eastAsia="Calibri" w:hAnsi="Calibri" w:cs="Calibri"/>
          <w:lang w:val="en-US"/>
        </w:rPr>
        <w:t xml:space="preserve"> in interstitial lung diseases: the clinical utility of cardiopulmonary exercise testing.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26</w:t>
      </w:r>
      <w:r w:rsidRPr="1DE69594">
        <w:rPr>
          <w:rFonts w:ascii="Calibri" w:eastAsia="Calibri" w:hAnsi="Calibri" w:cs="Calibri"/>
          <w:lang w:val="en-US"/>
        </w:rPr>
        <w:t xml:space="preserve">(143), 160099. </w:t>
      </w:r>
      <w:hyperlink r:id="rId53">
        <w:r w:rsidRPr="1DE69594">
          <w:rPr>
            <w:rStyle w:val="-"/>
            <w:rFonts w:ascii="Calibri" w:eastAsia="Calibri" w:hAnsi="Calibri" w:cs="Calibri"/>
            <w:color w:val="0000FF"/>
            <w:lang w:val="en-US"/>
          </w:rPr>
          <w:t>https://doi.org/10.1183/16000617.0099-2016</w:t>
        </w:r>
      </w:hyperlink>
    </w:p>
    <w:p w14:paraId="65430160" w14:textId="3FFD88C3" w:rsidR="1DE69594" w:rsidRDefault="1DE69594" w:rsidP="003352E5">
      <w:pPr>
        <w:pStyle w:val="a3"/>
        <w:spacing w:after="0" w:line="240" w:lineRule="auto"/>
        <w:ind w:left="426" w:hanging="426"/>
        <w:contextualSpacing w:val="0"/>
        <w:jc w:val="both"/>
      </w:pPr>
    </w:p>
    <w:p w14:paraId="34DDD482" w14:textId="1CDF5028" w:rsidR="521A91F6" w:rsidRPr="00190CF0" w:rsidRDefault="521A91F6" w:rsidP="003352E5">
      <w:pPr>
        <w:pStyle w:val="a3"/>
        <w:numPr>
          <w:ilvl w:val="0"/>
          <w:numId w:val="1"/>
        </w:numPr>
        <w:spacing w:after="0" w:line="240" w:lineRule="auto"/>
        <w:ind w:left="426" w:hanging="426"/>
        <w:contextualSpacing w:val="0"/>
        <w:jc w:val="both"/>
        <w:rPr>
          <w:lang w:val="en-US"/>
        </w:rPr>
      </w:pPr>
      <w:r w:rsidRPr="1DE69594">
        <w:rPr>
          <w:rFonts w:ascii="Calibri" w:eastAsia="Calibri" w:hAnsi="Calibri" w:cs="Calibri"/>
          <w:lang w:val="en-US"/>
        </w:rPr>
        <w:t xml:space="preserve">Borie, R., Guen, P. L., Ghanem, M., </w:t>
      </w:r>
      <w:proofErr w:type="spellStart"/>
      <w:r w:rsidRPr="1DE69594">
        <w:rPr>
          <w:rFonts w:ascii="Calibri" w:eastAsia="Calibri" w:hAnsi="Calibri" w:cs="Calibri"/>
          <w:lang w:val="en-US"/>
        </w:rPr>
        <w:t>Taillé</w:t>
      </w:r>
      <w:proofErr w:type="spellEnd"/>
      <w:r w:rsidRPr="1DE69594">
        <w:rPr>
          <w:rFonts w:ascii="Calibri" w:eastAsia="Calibri" w:hAnsi="Calibri" w:cs="Calibri"/>
          <w:lang w:val="en-US"/>
        </w:rPr>
        <w:t xml:space="preserve">, C., Dupin, C., </w:t>
      </w:r>
      <w:proofErr w:type="spellStart"/>
      <w:r w:rsidRPr="1DE69594">
        <w:rPr>
          <w:rFonts w:ascii="Calibri" w:eastAsia="Calibri" w:hAnsi="Calibri" w:cs="Calibri"/>
          <w:lang w:val="en-US"/>
        </w:rPr>
        <w:t>Dieudé</w:t>
      </w:r>
      <w:proofErr w:type="spellEnd"/>
      <w:r w:rsidRPr="1DE69594">
        <w:rPr>
          <w:rFonts w:ascii="Calibri" w:eastAsia="Calibri" w:hAnsi="Calibri" w:cs="Calibri"/>
          <w:lang w:val="en-US"/>
        </w:rPr>
        <w:t xml:space="preserve">, P., </w:t>
      </w:r>
      <w:proofErr w:type="spellStart"/>
      <w:r w:rsidRPr="1DE69594">
        <w:rPr>
          <w:rFonts w:ascii="Calibri" w:eastAsia="Calibri" w:hAnsi="Calibri" w:cs="Calibri"/>
          <w:lang w:val="en-US"/>
        </w:rPr>
        <w:t>Kannengiesser</w:t>
      </w:r>
      <w:proofErr w:type="spellEnd"/>
      <w:r w:rsidRPr="1DE69594">
        <w:rPr>
          <w:rFonts w:ascii="Calibri" w:eastAsia="Calibri" w:hAnsi="Calibri" w:cs="Calibri"/>
          <w:lang w:val="en-US"/>
        </w:rPr>
        <w:t xml:space="preserve">, C., &amp; Crestani, B. (2019). The genetics of interstitial lung diseases.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28</w:t>
      </w:r>
      <w:r w:rsidRPr="1DE69594">
        <w:rPr>
          <w:rFonts w:ascii="Calibri" w:eastAsia="Calibri" w:hAnsi="Calibri" w:cs="Calibri"/>
          <w:lang w:val="en-US"/>
        </w:rPr>
        <w:t xml:space="preserve">(153), 190053. </w:t>
      </w:r>
      <w:hyperlink r:id="rId54">
        <w:r w:rsidRPr="1DE69594">
          <w:rPr>
            <w:rStyle w:val="-"/>
            <w:rFonts w:ascii="Calibri" w:eastAsia="Calibri" w:hAnsi="Calibri" w:cs="Calibri"/>
            <w:color w:val="0000FF"/>
            <w:lang w:val="en-US"/>
          </w:rPr>
          <w:t>https://doi.org/10.1183/16000617.0053-2019</w:t>
        </w:r>
      </w:hyperlink>
    </w:p>
    <w:p w14:paraId="31759A54" w14:textId="7FA3302E" w:rsidR="1DE69594" w:rsidRPr="00190CF0" w:rsidRDefault="1DE69594" w:rsidP="003352E5">
      <w:pPr>
        <w:pStyle w:val="a3"/>
        <w:spacing w:after="0" w:line="240" w:lineRule="auto"/>
        <w:ind w:left="426" w:hanging="426"/>
        <w:contextualSpacing w:val="0"/>
        <w:jc w:val="both"/>
        <w:rPr>
          <w:lang w:val="en-US"/>
        </w:rPr>
      </w:pPr>
    </w:p>
    <w:p w14:paraId="6CF6CD7E" w14:textId="6F2364B4" w:rsidR="4E7614E9" w:rsidRDefault="4E7614E9"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Boutou</w:t>
      </w:r>
      <w:proofErr w:type="spellEnd"/>
      <w:r w:rsidRPr="1DE69594">
        <w:rPr>
          <w:rFonts w:ascii="Calibri" w:eastAsia="Calibri" w:hAnsi="Calibri" w:cs="Calibri"/>
          <w:lang w:val="en-US"/>
        </w:rPr>
        <w:t xml:space="preserve">, A. K., </w:t>
      </w:r>
      <w:proofErr w:type="spellStart"/>
      <w:r w:rsidRPr="1DE69594">
        <w:rPr>
          <w:rFonts w:ascii="Calibri" w:eastAsia="Calibri" w:hAnsi="Calibri" w:cs="Calibri"/>
          <w:lang w:val="en-US"/>
        </w:rPr>
        <w:t>Dipla</w:t>
      </w:r>
      <w:proofErr w:type="spellEnd"/>
      <w:r w:rsidRPr="1DE69594">
        <w:rPr>
          <w:rFonts w:ascii="Calibri" w:eastAsia="Calibri" w:hAnsi="Calibri" w:cs="Calibri"/>
          <w:lang w:val="en-US"/>
        </w:rPr>
        <w:t xml:space="preserve">, K., </w:t>
      </w:r>
      <w:proofErr w:type="spellStart"/>
      <w:r w:rsidRPr="1DE69594">
        <w:rPr>
          <w:rFonts w:ascii="Calibri" w:eastAsia="Calibri" w:hAnsi="Calibri" w:cs="Calibri"/>
          <w:lang w:val="en-US"/>
        </w:rPr>
        <w:t>Theodorakopoulou</w:t>
      </w:r>
      <w:proofErr w:type="spellEnd"/>
      <w:r w:rsidRPr="1DE69594">
        <w:rPr>
          <w:rFonts w:ascii="Calibri" w:eastAsia="Calibri" w:hAnsi="Calibri" w:cs="Calibri"/>
          <w:lang w:val="en-US"/>
        </w:rPr>
        <w:t xml:space="preserve">, M. P., Markopoulou, K., </w:t>
      </w:r>
      <w:proofErr w:type="spellStart"/>
      <w:r w:rsidRPr="1DE69594">
        <w:rPr>
          <w:rFonts w:ascii="Calibri" w:eastAsia="Calibri" w:hAnsi="Calibri" w:cs="Calibri"/>
          <w:lang w:val="en-US"/>
        </w:rPr>
        <w:t>Pitsiou</w:t>
      </w:r>
      <w:proofErr w:type="spellEnd"/>
      <w:r w:rsidRPr="1DE69594">
        <w:rPr>
          <w:rFonts w:ascii="Calibri" w:eastAsia="Calibri" w:hAnsi="Calibri" w:cs="Calibri"/>
          <w:lang w:val="en-US"/>
        </w:rPr>
        <w:t xml:space="preserve">, G., Papadopoulos, S., Kritikou, S., </w:t>
      </w:r>
      <w:proofErr w:type="spellStart"/>
      <w:r w:rsidRPr="1DE69594">
        <w:rPr>
          <w:rFonts w:ascii="Calibri" w:eastAsia="Calibri" w:hAnsi="Calibri" w:cs="Calibri"/>
          <w:lang w:val="en-US"/>
        </w:rPr>
        <w:t>Stanopoulos</w:t>
      </w:r>
      <w:proofErr w:type="spellEnd"/>
      <w:r w:rsidRPr="1DE69594">
        <w:rPr>
          <w:rFonts w:ascii="Calibri" w:eastAsia="Calibri" w:hAnsi="Calibri" w:cs="Calibri"/>
          <w:lang w:val="en-US"/>
        </w:rPr>
        <w:t xml:space="preserve">, I., &amp; Zafeiridis, A. (2021). Effects of oxygen supplementation in autonomic nervous system function during exercise in patients with idiopathic pulmonary fibrosis and exertional desaturation. </w:t>
      </w:r>
      <w:r w:rsidRPr="1DE69594">
        <w:rPr>
          <w:rFonts w:ascii="Calibri" w:eastAsia="Calibri" w:hAnsi="Calibri" w:cs="Calibri"/>
          <w:i/>
          <w:iCs/>
          <w:lang w:val="en-US"/>
        </w:rPr>
        <w:t>The Clinical Respiratory Journal</w:t>
      </w:r>
      <w:r w:rsidRPr="1DE69594">
        <w:rPr>
          <w:rFonts w:ascii="Calibri" w:eastAsia="Calibri" w:hAnsi="Calibri" w:cs="Calibri"/>
          <w:lang w:val="en-US"/>
        </w:rPr>
        <w:t xml:space="preserve">, </w:t>
      </w:r>
      <w:r w:rsidRPr="1DE69594">
        <w:rPr>
          <w:rFonts w:ascii="Calibri" w:eastAsia="Calibri" w:hAnsi="Calibri" w:cs="Calibri"/>
          <w:i/>
          <w:iCs/>
          <w:lang w:val="en-US"/>
        </w:rPr>
        <w:t>15</w:t>
      </w:r>
      <w:r w:rsidRPr="1DE69594">
        <w:rPr>
          <w:rFonts w:ascii="Calibri" w:eastAsia="Calibri" w:hAnsi="Calibri" w:cs="Calibri"/>
          <w:lang w:val="en-US"/>
        </w:rPr>
        <w:t xml:space="preserve">(10), 1088–1096. </w:t>
      </w:r>
      <w:hyperlink r:id="rId55">
        <w:r w:rsidRPr="1DE69594">
          <w:rPr>
            <w:rStyle w:val="-"/>
            <w:rFonts w:ascii="Calibri" w:eastAsia="Calibri" w:hAnsi="Calibri" w:cs="Calibri"/>
            <w:color w:val="0000FF"/>
            <w:lang w:val="en-US"/>
          </w:rPr>
          <w:t>https://doi.org/10.1111/crj.13412</w:t>
        </w:r>
      </w:hyperlink>
    </w:p>
    <w:p w14:paraId="4A953A1A" w14:textId="3767AE25" w:rsidR="1DE69594" w:rsidRDefault="1DE69594" w:rsidP="003352E5">
      <w:pPr>
        <w:pStyle w:val="a3"/>
        <w:spacing w:after="0" w:line="240" w:lineRule="auto"/>
        <w:ind w:left="426" w:hanging="426"/>
        <w:contextualSpacing w:val="0"/>
        <w:jc w:val="both"/>
      </w:pPr>
    </w:p>
    <w:p w14:paraId="3CDCFC68" w14:textId="693421FB"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Briand, J., Behal, H., </w:t>
      </w:r>
      <w:proofErr w:type="spellStart"/>
      <w:r w:rsidRPr="1DE69594">
        <w:rPr>
          <w:rFonts w:ascii="Calibri" w:eastAsia="Calibri" w:hAnsi="Calibri" w:cs="Calibri"/>
          <w:lang w:val="en-US"/>
        </w:rPr>
        <w:t>Chenivesse</w:t>
      </w:r>
      <w:proofErr w:type="spellEnd"/>
      <w:r w:rsidRPr="1DE69594">
        <w:rPr>
          <w:rFonts w:ascii="Calibri" w:eastAsia="Calibri" w:hAnsi="Calibri" w:cs="Calibri"/>
          <w:lang w:val="en-US"/>
        </w:rPr>
        <w:t>, C., Wémeau-</w:t>
      </w:r>
      <w:proofErr w:type="spellStart"/>
      <w:r w:rsidRPr="1DE69594">
        <w:rPr>
          <w:rFonts w:ascii="Calibri" w:eastAsia="Calibri" w:hAnsi="Calibri" w:cs="Calibri"/>
          <w:lang w:val="en-US"/>
        </w:rPr>
        <w:t>Stervinou</w:t>
      </w:r>
      <w:proofErr w:type="spellEnd"/>
      <w:r w:rsidRPr="1DE69594">
        <w:rPr>
          <w:rFonts w:ascii="Calibri" w:eastAsia="Calibri" w:hAnsi="Calibri" w:cs="Calibri"/>
          <w:lang w:val="en-US"/>
        </w:rPr>
        <w:t xml:space="preserve">, L., &amp; Wallaert, B. (2018). The 1-minute sit-to-stand test to detect exercise-induced oxygen desaturation in patients with interstitial lung disease. </w:t>
      </w:r>
      <w:r w:rsidRPr="1DE69594">
        <w:rPr>
          <w:rFonts w:ascii="Calibri" w:eastAsia="Calibri" w:hAnsi="Calibri" w:cs="Calibri"/>
          <w:i/>
          <w:iCs/>
          <w:lang w:val="en-US"/>
        </w:rPr>
        <w:t>Therapeutic Advances in Respiratory Disease</w:t>
      </w:r>
      <w:r w:rsidRPr="1DE69594">
        <w:rPr>
          <w:rFonts w:ascii="Calibri" w:eastAsia="Calibri" w:hAnsi="Calibri" w:cs="Calibri"/>
          <w:lang w:val="en-US"/>
        </w:rPr>
        <w:t xml:space="preserve">, </w:t>
      </w:r>
      <w:r w:rsidRPr="1DE69594">
        <w:rPr>
          <w:rFonts w:ascii="Calibri" w:eastAsia="Calibri" w:hAnsi="Calibri" w:cs="Calibri"/>
          <w:i/>
          <w:iCs/>
          <w:lang w:val="en-US"/>
        </w:rPr>
        <w:t>12</w:t>
      </w:r>
      <w:r w:rsidRPr="1DE69594">
        <w:rPr>
          <w:rFonts w:ascii="Calibri" w:eastAsia="Calibri" w:hAnsi="Calibri" w:cs="Calibri"/>
          <w:lang w:val="en-US"/>
        </w:rPr>
        <w:t xml:space="preserve">, 175346661879302. </w:t>
      </w:r>
      <w:hyperlink r:id="rId56">
        <w:r w:rsidRPr="1DE69594">
          <w:rPr>
            <w:rStyle w:val="-"/>
            <w:rFonts w:ascii="Calibri" w:eastAsia="Calibri" w:hAnsi="Calibri" w:cs="Calibri"/>
            <w:color w:val="0000FF"/>
            <w:lang w:val="en-US"/>
          </w:rPr>
          <w:t>https://doi.org/10.1177/1753466618793028</w:t>
        </w:r>
      </w:hyperlink>
    </w:p>
    <w:p w14:paraId="2CDBF434" w14:textId="63579ACF" w:rsidR="1DE69594" w:rsidRDefault="1DE69594" w:rsidP="003352E5">
      <w:pPr>
        <w:pStyle w:val="a3"/>
        <w:spacing w:after="0" w:line="240" w:lineRule="auto"/>
        <w:ind w:left="426" w:hanging="426"/>
        <w:contextualSpacing w:val="0"/>
        <w:jc w:val="both"/>
      </w:pPr>
    </w:p>
    <w:p w14:paraId="0A04A440" w14:textId="6389D634" w:rsidR="08AB831B" w:rsidRPr="002D2B73" w:rsidRDefault="08AB831B" w:rsidP="003352E5">
      <w:pPr>
        <w:pStyle w:val="a3"/>
        <w:numPr>
          <w:ilvl w:val="0"/>
          <w:numId w:val="1"/>
        </w:numPr>
        <w:spacing w:after="0" w:line="240" w:lineRule="auto"/>
        <w:ind w:left="426" w:hanging="426"/>
        <w:contextualSpacing w:val="0"/>
        <w:jc w:val="both"/>
        <w:rPr>
          <w:lang w:val="en-US"/>
        </w:rPr>
      </w:pPr>
      <w:r w:rsidRPr="1DE69594">
        <w:rPr>
          <w:lang w:val="en-US"/>
        </w:rPr>
        <w:t xml:space="preserve">Chuang ML, Lin IF, </w:t>
      </w:r>
      <w:proofErr w:type="spellStart"/>
      <w:r w:rsidRPr="1DE69594">
        <w:rPr>
          <w:lang w:val="en-US"/>
        </w:rPr>
        <w:t>Vintch</w:t>
      </w:r>
      <w:proofErr w:type="spellEnd"/>
      <w:r w:rsidRPr="1DE69594">
        <w:rPr>
          <w:lang w:val="en-US"/>
        </w:rPr>
        <w:t xml:space="preserve"> JRE, Ho </w:t>
      </w:r>
      <w:proofErr w:type="spellStart"/>
      <w:r w:rsidRPr="1DE69594">
        <w:rPr>
          <w:lang w:val="en-US"/>
        </w:rPr>
        <w:t>BSJ</w:t>
      </w:r>
      <w:proofErr w:type="spellEnd"/>
      <w:r w:rsidRPr="1DE69594">
        <w:rPr>
          <w:lang w:val="en-US"/>
        </w:rPr>
        <w:t xml:space="preserve">, Chao SW, Ker JJW (2006) Significant exercise-induced </w:t>
      </w:r>
      <w:proofErr w:type="spellStart"/>
      <w:r w:rsidRPr="1DE69594">
        <w:rPr>
          <w:lang w:val="en-US"/>
        </w:rPr>
        <w:t>hypoxaemia</w:t>
      </w:r>
      <w:proofErr w:type="spellEnd"/>
      <w:r w:rsidRPr="1DE69594">
        <w:rPr>
          <w:lang w:val="en-US"/>
        </w:rPr>
        <w:t xml:space="preserve"> with equivocal desaturation in patients with chronic obstructive pulmonary disease. Intern Med J 36(5):294–301. https://doi.org/10.1111/j.1445-599 4.2006.01069.x</w:t>
      </w:r>
    </w:p>
    <w:p w14:paraId="6C6843BD" w14:textId="5FD38DED" w:rsidR="1DE69594" w:rsidRPr="002D2B73" w:rsidRDefault="1DE69594" w:rsidP="002D2B73">
      <w:pPr>
        <w:spacing w:after="0" w:line="240" w:lineRule="auto"/>
        <w:jc w:val="both"/>
        <w:rPr>
          <w:lang w:val="en-US"/>
        </w:rPr>
      </w:pPr>
    </w:p>
    <w:p w14:paraId="51283932" w14:textId="5B284548"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Cottin, V., Hirani, N. A., Hotchkin, D. L., Nambiar, A. M., Ogura, T., Otaola, M., Skowasch, D., Park, J. S., </w:t>
      </w:r>
      <w:proofErr w:type="spellStart"/>
      <w:r w:rsidRPr="1DE69594">
        <w:rPr>
          <w:rFonts w:ascii="Calibri" w:eastAsia="Calibri" w:hAnsi="Calibri" w:cs="Calibri"/>
          <w:lang w:val="en-US"/>
        </w:rPr>
        <w:t>Poonyagariyagorn</w:t>
      </w:r>
      <w:proofErr w:type="spellEnd"/>
      <w:r w:rsidRPr="1DE69594">
        <w:rPr>
          <w:rFonts w:ascii="Calibri" w:eastAsia="Calibri" w:hAnsi="Calibri" w:cs="Calibri"/>
          <w:lang w:val="en-US"/>
        </w:rPr>
        <w:t xml:space="preserve">, H. K., Wuyts, W., &amp; Wells, A. U. (2018). Presentation, diagnosis and clinical course of the spectrum of progressive-fibrosing interstitial lung diseases.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27</w:t>
      </w:r>
      <w:r w:rsidRPr="1DE69594">
        <w:rPr>
          <w:rFonts w:ascii="Calibri" w:eastAsia="Calibri" w:hAnsi="Calibri" w:cs="Calibri"/>
          <w:lang w:val="en-US"/>
        </w:rPr>
        <w:t xml:space="preserve">(150), 180076. </w:t>
      </w:r>
      <w:hyperlink r:id="rId57">
        <w:r w:rsidRPr="1DE69594">
          <w:rPr>
            <w:rStyle w:val="-"/>
            <w:rFonts w:ascii="Calibri" w:eastAsia="Calibri" w:hAnsi="Calibri" w:cs="Calibri"/>
            <w:color w:val="0000FF"/>
            <w:lang w:val="en-US"/>
          </w:rPr>
          <w:t>https://doi.org/10.1183/16000617.0076-2018</w:t>
        </w:r>
      </w:hyperlink>
    </w:p>
    <w:p w14:paraId="2F86D17F" w14:textId="28E4661A" w:rsidR="09ED794E" w:rsidRPr="002D2B73" w:rsidRDefault="09ED794E" w:rsidP="002D2B73">
      <w:pPr>
        <w:spacing w:after="0" w:line="240" w:lineRule="auto"/>
        <w:jc w:val="both"/>
        <w:rPr>
          <w:rFonts w:ascii="Calibri" w:eastAsia="Calibri" w:hAnsi="Calibri" w:cs="Calibri"/>
          <w:color w:val="0000FF"/>
          <w:lang w:val="en-US"/>
        </w:rPr>
      </w:pPr>
    </w:p>
    <w:p w14:paraId="7A948702" w14:textId="7221BF4D" w:rsidR="09ED794E" w:rsidRDefault="09ED794E" w:rsidP="003352E5">
      <w:pPr>
        <w:pStyle w:val="a3"/>
        <w:numPr>
          <w:ilvl w:val="0"/>
          <w:numId w:val="1"/>
        </w:numPr>
        <w:spacing w:after="0" w:line="240" w:lineRule="auto"/>
        <w:ind w:left="426" w:hanging="426"/>
        <w:contextualSpacing w:val="0"/>
        <w:jc w:val="both"/>
        <w:rPr>
          <w:rFonts w:ascii="Calibri" w:eastAsia="Calibri" w:hAnsi="Calibri" w:cs="Calibri"/>
          <w:color w:val="0000FF"/>
          <w:lang w:val="en-US"/>
        </w:rPr>
      </w:pPr>
      <w:proofErr w:type="spellStart"/>
      <w:r w:rsidRPr="1DE69594">
        <w:rPr>
          <w:lang w:val="en-US"/>
        </w:rPr>
        <w:t>Dipla</w:t>
      </w:r>
      <w:proofErr w:type="spellEnd"/>
      <w:r w:rsidRPr="1DE69594">
        <w:rPr>
          <w:lang w:val="en-US"/>
        </w:rPr>
        <w:t xml:space="preserve"> K, </w:t>
      </w:r>
      <w:proofErr w:type="spellStart"/>
      <w:r w:rsidRPr="1DE69594">
        <w:rPr>
          <w:lang w:val="en-US"/>
        </w:rPr>
        <w:t>Boutou</w:t>
      </w:r>
      <w:proofErr w:type="spellEnd"/>
      <w:r w:rsidRPr="1DE69594">
        <w:rPr>
          <w:lang w:val="en-US"/>
        </w:rPr>
        <w:t xml:space="preserve"> AK, Markopoulou A, </w:t>
      </w:r>
      <w:proofErr w:type="spellStart"/>
      <w:r w:rsidRPr="1DE69594">
        <w:rPr>
          <w:lang w:val="en-US"/>
        </w:rPr>
        <w:t>Pitsiou</w:t>
      </w:r>
      <w:proofErr w:type="spellEnd"/>
      <w:r w:rsidRPr="1DE69594">
        <w:rPr>
          <w:lang w:val="en-US"/>
        </w:rPr>
        <w:t xml:space="preserve"> G, Papadopoulos S, </w:t>
      </w:r>
      <w:proofErr w:type="spellStart"/>
      <w:r w:rsidRPr="1DE69594">
        <w:rPr>
          <w:lang w:val="en-US"/>
        </w:rPr>
        <w:t>Chatzikosti</w:t>
      </w:r>
      <w:proofErr w:type="spellEnd"/>
      <w:r w:rsidRPr="1DE69594">
        <w:rPr>
          <w:lang w:val="en-US"/>
        </w:rPr>
        <w:t xml:space="preserve"> A, </w:t>
      </w:r>
      <w:proofErr w:type="spellStart"/>
      <w:r w:rsidRPr="1DE69594">
        <w:rPr>
          <w:lang w:val="en-US"/>
        </w:rPr>
        <w:t>Stanopoulos</w:t>
      </w:r>
      <w:proofErr w:type="spellEnd"/>
      <w:r w:rsidRPr="1DE69594">
        <w:rPr>
          <w:lang w:val="en-US"/>
        </w:rPr>
        <w:t xml:space="preserve"> I, Zafeiridis A (2021) Exertional desaturation in idiopathic pulmonary fibrosis: the role of oxygen supplementation in modifying cerebral-skeletal muscle oxygenation and systemic hemodynamics. Respiration 100(6):463–475. </w:t>
      </w:r>
      <w:hyperlink r:id="rId58">
        <w:r w:rsidRPr="1DE69594">
          <w:rPr>
            <w:rStyle w:val="-"/>
            <w:lang w:val="en-US"/>
          </w:rPr>
          <w:t>https://doi.org/10.1159/000514320</w:t>
        </w:r>
      </w:hyperlink>
    </w:p>
    <w:p w14:paraId="7C5A8DC7" w14:textId="15475A3C" w:rsidR="1DE69594" w:rsidRPr="002D2B73" w:rsidRDefault="1DE69594" w:rsidP="002D2B73">
      <w:pPr>
        <w:spacing w:after="0" w:line="240" w:lineRule="auto"/>
        <w:jc w:val="both"/>
        <w:rPr>
          <w:rFonts w:ascii="Calibri" w:eastAsia="Calibri" w:hAnsi="Calibri" w:cs="Calibri"/>
          <w:color w:val="0000FF"/>
          <w:lang w:val="en-US"/>
        </w:rPr>
      </w:pPr>
    </w:p>
    <w:p w14:paraId="40913EB1" w14:textId="32C3CC8E" w:rsidR="09ED794E" w:rsidRDefault="09ED794E" w:rsidP="003352E5">
      <w:pPr>
        <w:pStyle w:val="a3"/>
        <w:numPr>
          <w:ilvl w:val="0"/>
          <w:numId w:val="1"/>
        </w:numPr>
        <w:spacing w:after="0" w:line="240" w:lineRule="auto"/>
        <w:ind w:left="426" w:hanging="426"/>
        <w:contextualSpacing w:val="0"/>
        <w:jc w:val="both"/>
        <w:rPr>
          <w:lang w:val="en-US"/>
        </w:rPr>
      </w:pPr>
      <w:r w:rsidRPr="1DE69594">
        <w:rPr>
          <w:lang w:val="en-US"/>
        </w:rPr>
        <w:t xml:space="preserve">Donaldson MA, Donohoe K, Assayag D, Durand C, Fisher JH, Johannson K, Kolb M, Lok SD, </w:t>
      </w:r>
      <w:proofErr w:type="spellStart"/>
      <w:r w:rsidRPr="1DE69594">
        <w:rPr>
          <w:lang w:val="en-US"/>
        </w:rPr>
        <w:t>Manganas</w:t>
      </w:r>
      <w:proofErr w:type="spellEnd"/>
      <w:r w:rsidRPr="1DE69594">
        <w:rPr>
          <w:lang w:val="en-US"/>
        </w:rPr>
        <w:t xml:space="preserve"> H, Marcoux V, Min B, </w:t>
      </w:r>
      <w:proofErr w:type="spellStart"/>
      <w:r w:rsidRPr="1DE69594">
        <w:rPr>
          <w:lang w:val="en-US"/>
        </w:rPr>
        <w:t>Morisset</w:t>
      </w:r>
      <w:proofErr w:type="spellEnd"/>
      <w:r w:rsidRPr="1DE69594">
        <w:rPr>
          <w:lang w:val="en-US"/>
        </w:rPr>
        <w:t xml:space="preserve"> J, Marinescu DC, Ryerson CJ (2024) Characteristics of pulse oximetry and arterial blood gas in patients with fibrotic interstitial lung disease. BMJ Open Respir Res. https://doi.org/10 .1136/bmjresp-2023-002250</w:t>
      </w:r>
    </w:p>
    <w:p w14:paraId="7B68E626" w14:textId="4DA65BB1" w:rsidR="1DE69594" w:rsidRDefault="1DE69594" w:rsidP="003352E5">
      <w:pPr>
        <w:pStyle w:val="a3"/>
        <w:spacing w:after="0" w:line="240" w:lineRule="auto"/>
        <w:ind w:left="426" w:hanging="426"/>
        <w:contextualSpacing w:val="0"/>
        <w:jc w:val="both"/>
        <w:rPr>
          <w:lang w:val="en-US"/>
        </w:rPr>
      </w:pPr>
    </w:p>
    <w:p w14:paraId="3ED04103" w14:textId="1296DB57"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lastRenderedPageBreak/>
        <w:t xml:space="preserve">Dowman, L. M., &amp; Holland, A. E. (2024). Pulmonary rehabilitation in idiopathic pulmonary fibrosis. </w:t>
      </w:r>
      <w:r w:rsidRPr="1DE69594">
        <w:rPr>
          <w:rFonts w:ascii="Calibri" w:eastAsia="Calibri" w:hAnsi="Calibri" w:cs="Calibri"/>
          <w:i/>
          <w:iCs/>
          <w:lang w:val="en-US"/>
        </w:rPr>
        <w:t>Current Opinion in Pulmonary Medicine</w:t>
      </w:r>
      <w:r w:rsidRPr="1DE69594">
        <w:rPr>
          <w:rFonts w:ascii="Calibri" w:eastAsia="Calibri" w:hAnsi="Calibri" w:cs="Calibri"/>
          <w:lang w:val="en-US"/>
        </w:rPr>
        <w:t xml:space="preserve">. </w:t>
      </w:r>
      <w:hyperlink r:id="rId59">
        <w:r w:rsidRPr="1DE69594">
          <w:rPr>
            <w:rStyle w:val="-"/>
            <w:rFonts w:ascii="Calibri" w:eastAsia="Calibri" w:hAnsi="Calibri" w:cs="Calibri"/>
            <w:color w:val="0000FF"/>
            <w:lang w:val="en-US"/>
          </w:rPr>
          <w:t>https://doi.org/10.1097/mcp.0000000000001094</w:t>
        </w:r>
      </w:hyperlink>
    </w:p>
    <w:p w14:paraId="27C87152" w14:textId="5B73CA62" w:rsidR="1DE69594" w:rsidRDefault="1DE69594" w:rsidP="003352E5">
      <w:pPr>
        <w:pStyle w:val="a3"/>
        <w:spacing w:after="0" w:line="240" w:lineRule="auto"/>
        <w:ind w:left="426" w:hanging="426"/>
        <w:contextualSpacing w:val="0"/>
        <w:jc w:val="both"/>
      </w:pPr>
    </w:p>
    <w:p w14:paraId="348D7AC5" w14:textId="33C4B2FF" w:rsidR="30EC262A" w:rsidRDefault="30EC262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Du Bois, R. M., Weycker, D., Albera, C., Bradford, W. Z., </w:t>
      </w:r>
      <w:proofErr w:type="spellStart"/>
      <w:r w:rsidRPr="1DE69594">
        <w:rPr>
          <w:rFonts w:ascii="Calibri" w:eastAsia="Calibri" w:hAnsi="Calibri" w:cs="Calibri"/>
          <w:lang w:val="en-US"/>
        </w:rPr>
        <w:t>Costabel</w:t>
      </w:r>
      <w:proofErr w:type="spellEnd"/>
      <w:r w:rsidRPr="1DE69594">
        <w:rPr>
          <w:rFonts w:ascii="Calibri" w:eastAsia="Calibri" w:hAnsi="Calibri" w:cs="Calibri"/>
          <w:lang w:val="en-US"/>
        </w:rPr>
        <w:t xml:space="preserve">, U., Kartashov, A., Lancaster, L., Noble, P. W., Sahn, S. A., </w:t>
      </w:r>
      <w:proofErr w:type="spellStart"/>
      <w:r w:rsidRPr="1DE69594">
        <w:rPr>
          <w:rFonts w:ascii="Calibri" w:eastAsia="Calibri" w:hAnsi="Calibri" w:cs="Calibri"/>
          <w:lang w:val="en-US"/>
        </w:rPr>
        <w:t>Szwarcberg</w:t>
      </w:r>
      <w:proofErr w:type="spellEnd"/>
      <w:r w:rsidRPr="1DE69594">
        <w:rPr>
          <w:rFonts w:ascii="Calibri" w:eastAsia="Calibri" w:hAnsi="Calibri" w:cs="Calibri"/>
          <w:lang w:val="en-US"/>
        </w:rPr>
        <w:t xml:space="preserve">, J., </w:t>
      </w:r>
      <w:proofErr w:type="spellStart"/>
      <w:r w:rsidRPr="1DE69594">
        <w:rPr>
          <w:rFonts w:ascii="Calibri" w:eastAsia="Calibri" w:hAnsi="Calibri" w:cs="Calibri"/>
          <w:lang w:val="en-US"/>
        </w:rPr>
        <w:t>Thomeer</w:t>
      </w:r>
      <w:proofErr w:type="spellEnd"/>
      <w:r w:rsidRPr="1DE69594">
        <w:rPr>
          <w:rFonts w:ascii="Calibri" w:eastAsia="Calibri" w:hAnsi="Calibri" w:cs="Calibri"/>
          <w:lang w:val="en-US"/>
        </w:rPr>
        <w:t xml:space="preserve">, M., </w:t>
      </w:r>
      <w:proofErr w:type="spellStart"/>
      <w:r w:rsidRPr="1DE69594">
        <w:rPr>
          <w:rFonts w:ascii="Calibri" w:eastAsia="Calibri" w:hAnsi="Calibri" w:cs="Calibri"/>
          <w:lang w:val="en-US"/>
        </w:rPr>
        <w:t>Valeyre</w:t>
      </w:r>
      <w:proofErr w:type="spellEnd"/>
      <w:r w:rsidRPr="1DE69594">
        <w:rPr>
          <w:rFonts w:ascii="Calibri" w:eastAsia="Calibri" w:hAnsi="Calibri" w:cs="Calibri"/>
          <w:lang w:val="en-US"/>
        </w:rPr>
        <w:t xml:space="preserve">, D., &amp; King, T. E. (2011). Six-Minute-Walk test in idiopathic pulmonary fibrosis. </w:t>
      </w:r>
      <w:r w:rsidRPr="1DE69594">
        <w:rPr>
          <w:rFonts w:ascii="Calibri" w:eastAsia="Calibri" w:hAnsi="Calibri" w:cs="Calibri"/>
          <w:i/>
          <w:iCs/>
          <w:lang w:val="en-US"/>
        </w:rPr>
        <w:t>American Journal of Respiratory and Critical Care Medicine</w:t>
      </w:r>
      <w:r w:rsidRPr="1DE69594">
        <w:rPr>
          <w:rFonts w:ascii="Calibri" w:eastAsia="Calibri" w:hAnsi="Calibri" w:cs="Calibri"/>
          <w:lang w:val="en-US"/>
        </w:rPr>
        <w:t xml:space="preserve">, </w:t>
      </w:r>
      <w:r w:rsidRPr="1DE69594">
        <w:rPr>
          <w:rFonts w:ascii="Calibri" w:eastAsia="Calibri" w:hAnsi="Calibri" w:cs="Calibri"/>
          <w:i/>
          <w:iCs/>
          <w:lang w:val="en-US"/>
        </w:rPr>
        <w:t>183</w:t>
      </w:r>
      <w:r w:rsidRPr="1DE69594">
        <w:rPr>
          <w:rFonts w:ascii="Calibri" w:eastAsia="Calibri" w:hAnsi="Calibri" w:cs="Calibri"/>
          <w:lang w:val="en-US"/>
        </w:rPr>
        <w:t xml:space="preserve">(9), 1231–1237. </w:t>
      </w:r>
      <w:hyperlink r:id="rId60">
        <w:r w:rsidRPr="1DE69594">
          <w:rPr>
            <w:rStyle w:val="-"/>
            <w:rFonts w:ascii="Calibri" w:eastAsia="Calibri" w:hAnsi="Calibri" w:cs="Calibri"/>
            <w:color w:val="0000FF"/>
            <w:lang w:val="en-US"/>
          </w:rPr>
          <w:t>https://doi.org/10.1164/rccm.201007-1179oc</w:t>
        </w:r>
      </w:hyperlink>
    </w:p>
    <w:p w14:paraId="7066F105" w14:textId="3E7B8BCA" w:rsidR="1DE69594" w:rsidRPr="002D2B73" w:rsidRDefault="1DE69594" w:rsidP="002D2B73">
      <w:pPr>
        <w:spacing w:after="0" w:line="240" w:lineRule="auto"/>
        <w:jc w:val="both"/>
        <w:rPr>
          <w:lang w:val="en-US"/>
        </w:rPr>
      </w:pPr>
    </w:p>
    <w:p w14:paraId="780A72F3" w14:textId="6FCCAC9F" w:rsidR="1DE69594" w:rsidRPr="002D2B73" w:rsidRDefault="2E650FD5" w:rsidP="0031068A">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Gille, T., &amp; </w:t>
      </w:r>
      <w:proofErr w:type="spellStart"/>
      <w:r w:rsidRPr="1DE69594">
        <w:rPr>
          <w:rFonts w:ascii="Calibri" w:eastAsia="Calibri" w:hAnsi="Calibri" w:cs="Calibri"/>
          <w:lang w:val="en-US"/>
        </w:rPr>
        <w:t>Laveneziana</w:t>
      </w:r>
      <w:proofErr w:type="spellEnd"/>
      <w:r w:rsidRPr="1DE69594">
        <w:rPr>
          <w:rFonts w:ascii="Calibri" w:eastAsia="Calibri" w:hAnsi="Calibri" w:cs="Calibri"/>
          <w:lang w:val="en-US"/>
        </w:rPr>
        <w:t xml:space="preserve">, P. (2021). Cardiopulmonary exercise testing in interstitial lung diseases and the value of ventilatory efficiency.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30</w:t>
      </w:r>
      <w:r w:rsidRPr="1DE69594">
        <w:rPr>
          <w:rFonts w:ascii="Calibri" w:eastAsia="Calibri" w:hAnsi="Calibri" w:cs="Calibri"/>
          <w:lang w:val="en-US"/>
        </w:rPr>
        <w:t>(162), 20035</w:t>
      </w:r>
    </w:p>
    <w:p w14:paraId="4EF561DE" w14:textId="77777777" w:rsidR="002D2B73" w:rsidRPr="002D2B73" w:rsidRDefault="002D2B73" w:rsidP="002D2B73">
      <w:pPr>
        <w:spacing w:after="0" w:line="240" w:lineRule="auto"/>
        <w:jc w:val="both"/>
        <w:rPr>
          <w:lang w:val="en-US"/>
        </w:rPr>
      </w:pPr>
    </w:p>
    <w:p w14:paraId="2859E2D9" w14:textId="2F157BAF" w:rsidR="0C304AA3" w:rsidRPr="0031068A" w:rsidRDefault="0C304AA3" w:rsidP="003352E5">
      <w:pPr>
        <w:pStyle w:val="a3"/>
        <w:numPr>
          <w:ilvl w:val="0"/>
          <w:numId w:val="1"/>
        </w:numPr>
        <w:spacing w:after="0" w:line="240" w:lineRule="auto"/>
        <w:ind w:left="426" w:hanging="426"/>
        <w:contextualSpacing w:val="0"/>
        <w:jc w:val="both"/>
        <w:rPr>
          <w:lang w:val="en-US"/>
        </w:rPr>
      </w:pPr>
      <w:r w:rsidRPr="1DE69594">
        <w:rPr>
          <w:lang w:val="en-US"/>
        </w:rPr>
        <w:t xml:space="preserve">Garcia T, </w:t>
      </w:r>
      <w:proofErr w:type="spellStart"/>
      <w:r w:rsidRPr="1DE69594">
        <w:rPr>
          <w:lang w:val="en-US"/>
        </w:rPr>
        <w:t>Mantoani</w:t>
      </w:r>
      <w:proofErr w:type="spellEnd"/>
      <w:r w:rsidRPr="1DE69594">
        <w:rPr>
          <w:lang w:val="en-US"/>
        </w:rPr>
        <w:t xml:space="preserve"> LC, Silva H, </w:t>
      </w:r>
      <w:proofErr w:type="spellStart"/>
      <w:r w:rsidRPr="1DE69594">
        <w:rPr>
          <w:lang w:val="en-US"/>
        </w:rPr>
        <w:t>Zamboti</w:t>
      </w:r>
      <w:proofErr w:type="spellEnd"/>
      <w:r w:rsidRPr="1DE69594">
        <w:rPr>
          <w:lang w:val="en-US"/>
        </w:rPr>
        <w:t xml:space="preserve"> CL, Ribeiro M, Ramos EMC, Pitta F, Camillo CA (2024) Characteristics of skeletal muscle strength in subjects with interstitial lung disease. Arch Phys Med </w:t>
      </w:r>
      <w:proofErr w:type="spellStart"/>
      <w:r w:rsidRPr="1DE69594">
        <w:rPr>
          <w:lang w:val="en-US"/>
        </w:rPr>
        <w:t>Rehabil</w:t>
      </w:r>
      <w:proofErr w:type="spellEnd"/>
      <w:r w:rsidRPr="1DE69594">
        <w:rPr>
          <w:lang w:val="en-US"/>
        </w:rPr>
        <w:t xml:space="preserve"> 105(6):1099–1105. https://doi.org/10.1016/j.apmr. 2024.01.006</w:t>
      </w:r>
    </w:p>
    <w:p w14:paraId="017CA6E4" w14:textId="04332FFF" w:rsidR="1DE69594" w:rsidRPr="0031068A" w:rsidRDefault="1DE69594" w:rsidP="003352E5">
      <w:pPr>
        <w:pStyle w:val="a3"/>
        <w:spacing w:after="0" w:line="240" w:lineRule="auto"/>
        <w:ind w:left="426" w:hanging="426"/>
        <w:contextualSpacing w:val="0"/>
        <w:jc w:val="both"/>
        <w:rPr>
          <w:lang w:val="en-US"/>
        </w:rPr>
      </w:pPr>
    </w:p>
    <w:p w14:paraId="2CD426A7" w14:textId="383243C2"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Gupta, R. S., </w:t>
      </w:r>
      <w:proofErr w:type="spellStart"/>
      <w:r w:rsidRPr="1DE69594">
        <w:rPr>
          <w:rFonts w:ascii="Calibri" w:eastAsia="Calibri" w:hAnsi="Calibri" w:cs="Calibri"/>
          <w:lang w:val="en-US"/>
        </w:rPr>
        <w:t>Koteci</w:t>
      </w:r>
      <w:proofErr w:type="spellEnd"/>
      <w:r w:rsidRPr="1DE69594">
        <w:rPr>
          <w:rFonts w:ascii="Calibri" w:eastAsia="Calibri" w:hAnsi="Calibri" w:cs="Calibri"/>
          <w:lang w:val="en-US"/>
        </w:rPr>
        <w:t xml:space="preserve">, A., Morgan, A., George, P. M., &amp; Quint, J. K. (2023). Incidence and prevalence of interstitial lung diseases worldwide: a systematic literature review. </w:t>
      </w:r>
      <w:r w:rsidRPr="1DE69594">
        <w:rPr>
          <w:rFonts w:ascii="Calibri" w:eastAsia="Calibri" w:hAnsi="Calibri" w:cs="Calibri"/>
          <w:i/>
          <w:iCs/>
          <w:lang w:val="en-US"/>
        </w:rPr>
        <w:t>BMJ Open Respiratory Research</w:t>
      </w:r>
      <w:r w:rsidRPr="1DE69594">
        <w:rPr>
          <w:rFonts w:ascii="Calibri" w:eastAsia="Calibri" w:hAnsi="Calibri" w:cs="Calibri"/>
          <w:lang w:val="en-US"/>
        </w:rPr>
        <w:t xml:space="preserve">, </w:t>
      </w:r>
      <w:r w:rsidRPr="1DE69594">
        <w:rPr>
          <w:rFonts w:ascii="Calibri" w:eastAsia="Calibri" w:hAnsi="Calibri" w:cs="Calibri"/>
          <w:i/>
          <w:iCs/>
          <w:lang w:val="en-US"/>
        </w:rPr>
        <w:t>10</w:t>
      </w:r>
      <w:r w:rsidRPr="1DE69594">
        <w:rPr>
          <w:rFonts w:ascii="Calibri" w:eastAsia="Calibri" w:hAnsi="Calibri" w:cs="Calibri"/>
          <w:lang w:val="en-US"/>
        </w:rPr>
        <w:t xml:space="preserve">(1), e001291. </w:t>
      </w:r>
      <w:hyperlink r:id="rId61">
        <w:r w:rsidRPr="1DE69594">
          <w:rPr>
            <w:rStyle w:val="-"/>
            <w:rFonts w:ascii="Calibri" w:eastAsia="Calibri" w:hAnsi="Calibri" w:cs="Calibri"/>
            <w:color w:val="0000FF"/>
            <w:lang w:val="en-US"/>
          </w:rPr>
          <w:t>https://doi.org/10.1136/bmjresp-2022-001291</w:t>
        </w:r>
      </w:hyperlink>
    </w:p>
    <w:p w14:paraId="1F1BCAF7" w14:textId="4BF4D876" w:rsidR="1DE69594" w:rsidRDefault="1DE69594" w:rsidP="003352E5">
      <w:pPr>
        <w:pStyle w:val="a3"/>
        <w:spacing w:after="0" w:line="240" w:lineRule="auto"/>
        <w:ind w:left="426" w:hanging="426"/>
        <w:contextualSpacing w:val="0"/>
        <w:jc w:val="both"/>
      </w:pPr>
    </w:p>
    <w:p w14:paraId="510D06ED" w14:textId="0724DA4D" w:rsidR="26B7257D" w:rsidRPr="00190CF0" w:rsidRDefault="26B7257D" w:rsidP="003352E5">
      <w:pPr>
        <w:pStyle w:val="a3"/>
        <w:numPr>
          <w:ilvl w:val="0"/>
          <w:numId w:val="1"/>
        </w:numPr>
        <w:spacing w:after="0" w:line="240" w:lineRule="auto"/>
        <w:ind w:left="426" w:hanging="426"/>
        <w:contextualSpacing w:val="0"/>
        <w:jc w:val="both"/>
        <w:rPr>
          <w:lang w:val="en-US"/>
        </w:rPr>
      </w:pPr>
      <w:r w:rsidRPr="1DE69594">
        <w:rPr>
          <w:rFonts w:ascii="Calibri" w:eastAsia="Calibri" w:hAnsi="Calibri" w:cs="Calibri"/>
          <w:lang w:val="en-US"/>
        </w:rPr>
        <w:t xml:space="preserve">Haddad, M. a. A., John, M., Hussain, S., &amp; Bolton, C. E. (2015). Role of the timed up and go test in patients with chronic obstructive pulmonary disease. </w:t>
      </w:r>
      <w:r w:rsidRPr="1DE69594">
        <w:rPr>
          <w:rFonts w:ascii="Calibri" w:eastAsia="Calibri" w:hAnsi="Calibri" w:cs="Calibri"/>
          <w:i/>
          <w:iCs/>
          <w:lang w:val="en-US"/>
        </w:rPr>
        <w:t>Journal of Cardiopulmonary Rehabilitation and Prevention</w:t>
      </w:r>
      <w:r w:rsidRPr="1DE69594">
        <w:rPr>
          <w:rFonts w:ascii="Calibri" w:eastAsia="Calibri" w:hAnsi="Calibri" w:cs="Calibri"/>
          <w:lang w:val="en-US"/>
        </w:rPr>
        <w:t xml:space="preserve">, </w:t>
      </w:r>
      <w:r w:rsidRPr="1DE69594">
        <w:rPr>
          <w:rFonts w:ascii="Calibri" w:eastAsia="Calibri" w:hAnsi="Calibri" w:cs="Calibri"/>
          <w:i/>
          <w:iCs/>
          <w:lang w:val="en-US"/>
        </w:rPr>
        <w:t>36</w:t>
      </w:r>
      <w:r w:rsidRPr="1DE69594">
        <w:rPr>
          <w:rFonts w:ascii="Calibri" w:eastAsia="Calibri" w:hAnsi="Calibri" w:cs="Calibri"/>
          <w:lang w:val="en-US"/>
        </w:rPr>
        <w:t xml:space="preserve">(1), 49–55. </w:t>
      </w:r>
      <w:hyperlink r:id="rId62">
        <w:r w:rsidRPr="1DE69594">
          <w:rPr>
            <w:rStyle w:val="-"/>
            <w:rFonts w:ascii="Calibri" w:eastAsia="Calibri" w:hAnsi="Calibri" w:cs="Calibri"/>
            <w:color w:val="0000FF"/>
            <w:lang w:val="en-US"/>
          </w:rPr>
          <w:t>https://doi.org/10.1097/hcr.0000000000000143</w:t>
        </w:r>
      </w:hyperlink>
    </w:p>
    <w:p w14:paraId="06F50CF4" w14:textId="0127B120" w:rsidR="1DE69594" w:rsidRPr="00190CF0" w:rsidRDefault="1DE69594" w:rsidP="003352E5">
      <w:pPr>
        <w:pStyle w:val="a3"/>
        <w:spacing w:after="0" w:line="240" w:lineRule="auto"/>
        <w:ind w:left="426" w:hanging="426"/>
        <w:contextualSpacing w:val="0"/>
        <w:jc w:val="both"/>
        <w:rPr>
          <w:lang w:val="en-US"/>
        </w:rPr>
      </w:pPr>
    </w:p>
    <w:p w14:paraId="666E6F76" w14:textId="26F3779D" w:rsidR="314D9592" w:rsidRDefault="314D9592"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Harari, S., Wells, A. U., Wuyts, W. A., Nathan, S. D., </w:t>
      </w:r>
      <w:proofErr w:type="spellStart"/>
      <w:r w:rsidRPr="1DE69594">
        <w:rPr>
          <w:rFonts w:ascii="Calibri" w:eastAsia="Calibri" w:hAnsi="Calibri" w:cs="Calibri"/>
          <w:lang w:val="en-US"/>
        </w:rPr>
        <w:t>Kirchgaessler</w:t>
      </w:r>
      <w:proofErr w:type="spellEnd"/>
      <w:r w:rsidRPr="1DE69594">
        <w:rPr>
          <w:rFonts w:ascii="Calibri" w:eastAsia="Calibri" w:hAnsi="Calibri" w:cs="Calibri"/>
          <w:lang w:val="en-US"/>
        </w:rPr>
        <w:t xml:space="preserve">, K., </w:t>
      </w:r>
      <w:proofErr w:type="spellStart"/>
      <w:r w:rsidRPr="1DE69594">
        <w:rPr>
          <w:rFonts w:ascii="Calibri" w:eastAsia="Calibri" w:hAnsi="Calibri" w:cs="Calibri"/>
          <w:lang w:val="en-US"/>
        </w:rPr>
        <w:t>Bengus</w:t>
      </w:r>
      <w:proofErr w:type="spellEnd"/>
      <w:r w:rsidRPr="1DE69594">
        <w:rPr>
          <w:rFonts w:ascii="Calibri" w:eastAsia="Calibri" w:hAnsi="Calibri" w:cs="Calibri"/>
          <w:lang w:val="en-US"/>
        </w:rPr>
        <w:t xml:space="preserve">, M., &amp; Behr, J. (2022). The 6-min walk test as a primary </w:t>
      </w:r>
      <w:proofErr w:type="gramStart"/>
      <w:r w:rsidRPr="1DE69594">
        <w:rPr>
          <w:rFonts w:ascii="Calibri" w:eastAsia="Calibri" w:hAnsi="Calibri" w:cs="Calibri"/>
          <w:lang w:val="en-US"/>
        </w:rPr>
        <w:t>end-point</w:t>
      </w:r>
      <w:proofErr w:type="gramEnd"/>
      <w:r w:rsidRPr="1DE69594">
        <w:rPr>
          <w:rFonts w:ascii="Calibri" w:eastAsia="Calibri" w:hAnsi="Calibri" w:cs="Calibri"/>
          <w:lang w:val="en-US"/>
        </w:rPr>
        <w:t xml:space="preserve"> in interstitial lung disease. </w:t>
      </w:r>
      <w:r w:rsidRPr="1DE69594">
        <w:rPr>
          <w:rFonts w:ascii="Calibri" w:eastAsia="Calibri" w:hAnsi="Calibri" w:cs="Calibri"/>
          <w:i/>
          <w:iCs/>
          <w:lang w:val="en-US"/>
        </w:rPr>
        <w:t>European Respiratory Review</w:t>
      </w:r>
      <w:r w:rsidRPr="1DE69594">
        <w:rPr>
          <w:rFonts w:ascii="Calibri" w:eastAsia="Calibri" w:hAnsi="Calibri" w:cs="Calibri"/>
          <w:lang w:val="en-US"/>
        </w:rPr>
        <w:t xml:space="preserve">, </w:t>
      </w:r>
      <w:r w:rsidRPr="1DE69594">
        <w:rPr>
          <w:rFonts w:ascii="Calibri" w:eastAsia="Calibri" w:hAnsi="Calibri" w:cs="Calibri"/>
          <w:i/>
          <w:iCs/>
          <w:lang w:val="en-US"/>
        </w:rPr>
        <w:t>31</w:t>
      </w:r>
      <w:r w:rsidRPr="1DE69594">
        <w:rPr>
          <w:rFonts w:ascii="Calibri" w:eastAsia="Calibri" w:hAnsi="Calibri" w:cs="Calibri"/>
          <w:lang w:val="en-US"/>
        </w:rPr>
        <w:t xml:space="preserve">(165), 220087. </w:t>
      </w:r>
      <w:hyperlink r:id="rId63">
        <w:r w:rsidRPr="1DE69594">
          <w:rPr>
            <w:rStyle w:val="-"/>
            <w:rFonts w:ascii="Calibri" w:eastAsia="Calibri" w:hAnsi="Calibri" w:cs="Calibri"/>
            <w:color w:val="0000FF"/>
            <w:lang w:val="en-US"/>
          </w:rPr>
          <w:t>https://doi.org/10.1183/16000617.0087-2022</w:t>
        </w:r>
      </w:hyperlink>
    </w:p>
    <w:p w14:paraId="6174904A" w14:textId="216067B6" w:rsidR="1DE69594" w:rsidRPr="002D2B73" w:rsidRDefault="1DE69594" w:rsidP="002D2B73">
      <w:pPr>
        <w:spacing w:after="0" w:line="240" w:lineRule="auto"/>
        <w:jc w:val="both"/>
        <w:rPr>
          <w:lang w:val="en-US"/>
        </w:rPr>
      </w:pPr>
    </w:p>
    <w:p w14:paraId="05B2A65B" w14:textId="6372E688" w:rsidR="26B7257D" w:rsidRDefault="26B7257D"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pt-BR"/>
        </w:rPr>
        <w:t xml:space="preserve">Herdy, A. H., Ritt, L. E. F., Stein, R., De Araújo, C. G. S., Milani, M., Meneghelo, R. S., Ferraz, A. S., Hossri, C. a. C., De Almeida, A. E. M., Fernandes-Silva, M. M., &amp; Serra, S. M. (2016). Cardiopulmonary Exercise Test: Fundamentals, Applicability and interpretation. </w:t>
      </w:r>
      <w:r w:rsidRPr="1DE69594">
        <w:rPr>
          <w:rFonts w:ascii="Calibri" w:eastAsia="Calibri" w:hAnsi="Calibri" w:cs="Calibri"/>
          <w:i/>
          <w:iCs/>
          <w:lang w:val="pt-BR"/>
        </w:rPr>
        <w:t>Arquivos Brasileiros De Cardiologia</w:t>
      </w:r>
      <w:r w:rsidRPr="1DE69594">
        <w:rPr>
          <w:rFonts w:ascii="Calibri" w:eastAsia="Calibri" w:hAnsi="Calibri" w:cs="Calibri"/>
          <w:lang w:val="pt-BR"/>
        </w:rPr>
        <w:t xml:space="preserve">. </w:t>
      </w:r>
      <w:hyperlink r:id="rId64">
        <w:r w:rsidRPr="1DE69594">
          <w:rPr>
            <w:rStyle w:val="-"/>
            <w:rFonts w:ascii="Calibri" w:eastAsia="Calibri" w:hAnsi="Calibri" w:cs="Calibri"/>
            <w:color w:val="0000FF"/>
            <w:lang w:val="pt-BR"/>
          </w:rPr>
          <w:t>https://doi.org/10.5935/abc.20160171</w:t>
        </w:r>
      </w:hyperlink>
    </w:p>
    <w:p w14:paraId="279323AF" w14:textId="0077D266" w:rsidR="1DE69594" w:rsidRDefault="1DE69594" w:rsidP="003352E5">
      <w:pPr>
        <w:pStyle w:val="a3"/>
        <w:spacing w:after="0" w:line="240" w:lineRule="auto"/>
        <w:ind w:left="426" w:hanging="426"/>
        <w:contextualSpacing w:val="0"/>
        <w:jc w:val="both"/>
      </w:pPr>
    </w:p>
    <w:p w14:paraId="58D988EE" w14:textId="0ACCF5D5" w:rsidR="3A3CC186" w:rsidRDefault="3A3CC186"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Hergott, C. G., </w:t>
      </w:r>
      <w:proofErr w:type="spellStart"/>
      <w:r w:rsidRPr="1DE69594">
        <w:rPr>
          <w:rFonts w:ascii="Calibri" w:eastAsia="Calibri" w:hAnsi="Calibri" w:cs="Calibri"/>
          <w:lang w:val="en-US"/>
        </w:rPr>
        <w:t>Bolgla</w:t>
      </w:r>
      <w:proofErr w:type="spellEnd"/>
      <w:r w:rsidRPr="1DE69594">
        <w:rPr>
          <w:rFonts w:ascii="Calibri" w:eastAsia="Calibri" w:hAnsi="Calibri" w:cs="Calibri"/>
          <w:lang w:val="en-US"/>
        </w:rPr>
        <w:t xml:space="preserve">, L. A., Waller, J. L., Dowling, A., Ezzell, K., Graves, C., &amp; Peed, W. (2022). TUG-10: A modification of the timed up and go test for aerobic assessment in older adults. </w:t>
      </w:r>
      <w:r w:rsidRPr="1DE69594">
        <w:rPr>
          <w:rFonts w:ascii="Calibri" w:eastAsia="Calibri" w:hAnsi="Calibri" w:cs="Calibri"/>
          <w:i/>
          <w:iCs/>
          <w:lang w:val="en-US"/>
        </w:rPr>
        <w:t>Cardiopulmonary Physical Therapy Journal</w:t>
      </w:r>
      <w:r w:rsidRPr="1DE69594">
        <w:rPr>
          <w:rFonts w:ascii="Calibri" w:eastAsia="Calibri" w:hAnsi="Calibri" w:cs="Calibri"/>
          <w:lang w:val="en-US"/>
        </w:rPr>
        <w:t xml:space="preserve">, </w:t>
      </w:r>
      <w:r w:rsidRPr="1DE69594">
        <w:rPr>
          <w:rFonts w:ascii="Calibri" w:eastAsia="Calibri" w:hAnsi="Calibri" w:cs="Calibri"/>
          <w:i/>
          <w:iCs/>
          <w:lang w:val="en-US"/>
        </w:rPr>
        <w:t>33</w:t>
      </w:r>
      <w:r w:rsidRPr="1DE69594">
        <w:rPr>
          <w:rFonts w:ascii="Calibri" w:eastAsia="Calibri" w:hAnsi="Calibri" w:cs="Calibri"/>
          <w:lang w:val="en-US"/>
        </w:rPr>
        <w:t xml:space="preserve">(4), 157–165. </w:t>
      </w:r>
      <w:hyperlink r:id="rId65">
        <w:r w:rsidRPr="1DE69594">
          <w:rPr>
            <w:rStyle w:val="-"/>
            <w:rFonts w:ascii="Calibri" w:eastAsia="Calibri" w:hAnsi="Calibri" w:cs="Calibri"/>
            <w:color w:val="0000FF"/>
            <w:lang w:val="en-US"/>
          </w:rPr>
          <w:t>https://doi.org/10.1097/cpt.0000000000000202</w:t>
        </w:r>
      </w:hyperlink>
    </w:p>
    <w:p w14:paraId="543490BC" w14:textId="31D08C91" w:rsidR="1DE69594" w:rsidRDefault="1DE69594" w:rsidP="003352E5">
      <w:pPr>
        <w:pStyle w:val="a3"/>
        <w:spacing w:after="0" w:line="240" w:lineRule="auto"/>
        <w:ind w:left="426" w:hanging="426"/>
        <w:contextualSpacing w:val="0"/>
        <w:jc w:val="both"/>
      </w:pPr>
    </w:p>
    <w:p w14:paraId="567CF87D" w14:textId="785CBE4F" w:rsidR="6072F547" w:rsidRDefault="6072F547" w:rsidP="003352E5">
      <w:pPr>
        <w:pStyle w:val="a3"/>
        <w:numPr>
          <w:ilvl w:val="0"/>
          <w:numId w:val="1"/>
        </w:numPr>
        <w:spacing w:after="0" w:line="240" w:lineRule="auto"/>
        <w:ind w:left="426" w:hanging="426"/>
        <w:contextualSpacing w:val="0"/>
        <w:jc w:val="both"/>
      </w:pPr>
      <w:r w:rsidRPr="1DE69594">
        <w:rPr>
          <w:lang w:val="en-US"/>
        </w:rPr>
        <w:t xml:space="preserve">Hoffman M, Burge AT, Wong N, McDonald CF, Chambers DC, </w:t>
      </w:r>
      <w:proofErr w:type="spellStart"/>
      <w:r w:rsidRPr="1DE69594">
        <w:rPr>
          <w:lang w:val="en-US"/>
        </w:rPr>
        <w:t>Glaspole</w:t>
      </w:r>
      <w:proofErr w:type="spellEnd"/>
      <w:r w:rsidRPr="1DE69594">
        <w:rPr>
          <w:lang w:val="en-US"/>
        </w:rPr>
        <w:t xml:space="preserve"> I, Mackintosh JA, Ekström M, Sköld M, Goh NSL, Corte TJ, Holland AE (2024) Exertional desaturation </w:t>
      </w:r>
      <w:r w:rsidRPr="1DE69594">
        <w:rPr>
          <w:lang w:val="en-US"/>
        </w:rPr>
        <w:lastRenderedPageBreak/>
        <w:t>during the 6-minute walk test vs daily life in people with fibrotic interstitial lung disease. Chest 165(3):632–635. https://doi.org/10.1016/j.chest.2 023.08.024</w:t>
      </w:r>
    </w:p>
    <w:p w14:paraId="7787D581" w14:textId="426FF073" w:rsidR="1DE69594" w:rsidRDefault="1DE69594" w:rsidP="003352E5">
      <w:pPr>
        <w:pStyle w:val="a3"/>
        <w:spacing w:after="0" w:line="240" w:lineRule="auto"/>
        <w:ind w:left="426" w:hanging="426"/>
        <w:contextualSpacing w:val="0"/>
        <w:jc w:val="both"/>
      </w:pPr>
    </w:p>
    <w:p w14:paraId="1A6E73D8" w14:textId="09A4C86D" w:rsidR="45A80A80" w:rsidRDefault="45A80A80"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Holland, A. E. (2015). Functional capacity in idiopathic pulmonary fibrosis: Looking beyond the lungs. </w:t>
      </w:r>
      <w:r w:rsidRPr="1DE69594">
        <w:rPr>
          <w:rFonts w:ascii="Calibri" w:eastAsia="Calibri" w:hAnsi="Calibri" w:cs="Calibri"/>
          <w:i/>
          <w:iCs/>
          <w:lang w:val="en-US"/>
        </w:rPr>
        <w:t>Respirology</w:t>
      </w:r>
      <w:r w:rsidRPr="1DE69594">
        <w:rPr>
          <w:rFonts w:ascii="Calibri" w:eastAsia="Calibri" w:hAnsi="Calibri" w:cs="Calibri"/>
          <w:lang w:val="en-US"/>
        </w:rPr>
        <w:t xml:space="preserve">, </w:t>
      </w:r>
      <w:r w:rsidRPr="1DE69594">
        <w:rPr>
          <w:rFonts w:ascii="Calibri" w:eastAsia="Calibri" w:hAnsi="Calibri" w:cs="Calibri"/>
          <w:i/>
          <w:iCs/>
          <w:lang w:val="en-US"/>
        </w:rPr>
        <w:t>20</w:t>
      </w:r>
      <w:r w:rsidRPr="1DE69594">
        <w:rPr>
          <w:rFonts w:ascii="Calibri" w:eastAsia="Calibri" w:hAnsi="Calibri" w:cs="Calibri"/>
          <w:lang w:val="en-US"/>
        </w:rPr>
        <w:t xml:space="preserve">(6), 857–858. </w:t>
      </w:r>
      <w:hyperlink r:id="rId66">
        <w:r w:rsidRPr="1DE69594">
          <w:rPr>
            <w:rStyle w:val="-"/>
            <w:rFonts w:ascii="Calibri" w:eastAsia="Calibri" w:hAnsi="Calibri" w:cs="Calibri"/>
            <w:color w:val="0000FF"/>
            <w:lang w:val="en-US"/>
          </w:rPr>
          <w:t>https://doi.org/10.1111/resp.12581</w:t>
        </w:r>
      </w:hyperlink>
    </w:p>
    <w:p w14:paraId="7C04E0CF" w14:textId="249B068B" w:rsidR="1DE69594" w:rsidRDefault="1DE69594" w:rsidP="003352E5">
      <w:pPr>
        <w:pStyle w:val="a3"/>
        <w:spacing w:after="0" w:line="240" w:lineRule="auto"/>
        <w:ind w:left="426" w:hanging="426"/>
        <w:contextualSpacing w:val="0"/>
        <w:jc w:val="both"/>
      </w:pPr>
    </w:p>
    <w:p w14:paraId="462BA813" w14:textId="35616B9E" w:rsidR="6F0110A4" w:rsidRDefault="6F0110A4"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Holland, A. E., Dowman, L., Fiore, J., Brazzale, D., Hill, C. J., &amp; McDonald, C. F. (2014). Cardiorespiratory responses to 6-minute walk test in interstitial lung disease: not always a submaximal test. </w:t>
      </w:r>
      <w:r w:rsidRPr="1DE69594">
        <w:rPr>
          <w:rFonts w:ascii="Calibri" w:eastAsia="Calibri" w:hAnsi="Calibri" w:cs="Calibri"/>
          <w:i/>
          <w:iCs/>
          <w:lang w:val="en-US"/>
        </w:rPr>
        <w:t>BMC Pulmonary Medicine</w:t>
      </w:r>
      <w:r w:rsidRPr="1DE69594">
        <w:rPr>
          <w:rFonts w:ascii="Calibri" w:eastAsia="Calibri" w:hAnsi="Calibri" w:cs="Calibri"/>
          <w:lang w:val="en-US"/>
        </w:rPr>
        <w:t xml:space="preserve">, </w:t>
      </w:r>
      <w:r w:rsidRPr="1DE69594">
        <w:rPr>
          <w:rFonts w:ascii="Calibri" w:eastAsia="Calibri" w:hAnsi="Calibri" w:cs="Calibri"/>
          <w:i/>
          <w:iCs/>
          <w:lang w:val="en-US"/>
        </w:rPr>
        <w:t>14</w:t>
      </w:r>
      <w:r w:rsidRPr="1DE69594">
        <w:rPr>
          <w:rFonts w:ascii="Calibri" w:eastAsia="Calibri" w:hAnsi="Calibri" w:cs="Calibri"/>
          <w:lang w:val="en-US"/>
        </w:rPr>
        <w:t xml:space="preserve">(1). </w:t>
      </w:r>
      <w:hyperlink r:id="rId67">
        <w:r w:rsidRPr="1DE69594">
          <w:rPr>
            <w:rStyle w:val="-"/>
            <w:rFonts w:ascii="Calibri" w:eastAsia="Calibri" w:hAnsi="Calibri" w:cs="Calibri"/>
            <w:color w:val="0000FF"/>
            <w:lang w:val="en-US"/>
          </w:rPr>
          <w:t>https://doi.org/10.1186/1471-2466-14-136</w:t>
        </w:r>
      </w:hyperlink>
    </w:p>
    <w:p w14:paraId="3C580930" w14:textId="5F1B7179" w:rsidR="1DE69594" w:rsidRPr="002D2B73" w:rsidRDefault="1DE69594" w:rsidP="002D2B73">
      <w:pPr>
        <w:spacing w:after="0" w:line="240" w:lineRule="auto"/>
        <w:jc w:val="both"/>
        <w:rPr>
          <w:lang w:val="en-US"/>
        </w:rPr>
      </w:pPr>
    </w:p>
    <w:p w14:paraId="361B57F2" w14:textId="7F91A824" w:rsidR="386788EA" w:rsidRDefault="386788E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Jeganathan, N., &amp; </w:t>
      </w:r>
      <w:proofErr w:type="spellStart"/>
      <w:r w:rsidRPr="1DE69594">
        <w:rPr>
          <w:rFonts w:ascii="Calibri" w:eastAsia="Calibri" w:hAnsi="Calibri" w:cs="Calibri"/>
          <w:lang w:val="en-US"/>
        </w:rPr>
        <w:t>Sathananthan</w:t>
      </w:r>
      <w:proofErr w:type="spellEnd"/>
      <w:r w:rsidRPr="1DE69594">
        <w:rPr>
          <w:rFonts w:ascii="Calibri" w:eastAsia="Calibri" w:hAnsi="Calibri" w:cs="Calibri"/>
          <w:lang w:val="en-US"/>
        </w:rPr>
        <w:t xml:space="preserve">, M. (2021). The prevalence and burden of interstitial lung diseases in the USA. </w:t>
      </w:r>
      <w:r w:rsidRPr="1DE69594">
        <w:rPr>
          <w:rFonts w:ascii="Calibri" w:eastAsia="Calibri" w:hAnsi="Calibri" w:cs="Calibri"/>
          <w:i/>
          <w:iCs/>
          <w:lang w:val="en-US"/>
        </w:rPr>
        <w:t>ERJ Open Research</w:t>
      </w:r>
      <w:r w:rsidRPr="1DE69594">
        <w:rPr>
          <w:rFonts w:ascii="Calibri" w:eastAsia="Calibri" w:hAnsi="Calibri" w:cs="Calibri"/>
          <w:lang w:val="en-US"/>
        </w:rPr>
        <w:t xml:space="preserve">, </w:t>
      </w:r>
      <w:r w:rsidRPr="1DE69594">
        <w:rPr>
          <w:rFonts w:ascii="Calibri" w:eastAsia="Calibri" w:hAnsi="Calibri" w:cs="Calibri"/>
          <w:i/>
          <w:iCs/>
          <w:lang w:val="en-US"/>
        </w:rPr>
        <w:t>8</w:t>
      </w:r>
      <w:r w:rsidRPr="1DE69594">
        <w:rPr>
          <w:rFonts w:ascii="Calibri" w:eastAsia="Calibri" w:hAnsi="Calibri" w:cs="Calibri"/>
          <w:lang w:val="en-US"/>
        </w:rPr>
        <w:t xml:space="preserve">(1), 00630–02021. </w:t>
      </w:r>
      <w:hyperlink r:id="rId68">
        <w:r w:rsidRPr="1DE69594">
          <w:rPr>
            <w:rStyle w:val="-"/>
            <w:rFonts w:ascii="Calibri" w:eastAsia="Calibri" w:hAnsi="Calibri" w:cs="Calibri"/>
            <w:color w:val="0000FF"/>
            <w:lang w:val="en-US"/>
          </w:rPr>
          <w:t>https://doi.org/10.1183/23120541.00630-2021</w:t>
        </w:r>
      </w:hyperlink>
    </w:p>
    <w:p w14:paraId="3B236E45" w14:textId="2A66159B" w:rsidR="1DE69594" w:rsidRDefault="1DE69594" w:rsidP="003352E5">
      <w:pPr>
        <w:pStyle w:val="a3"/>
        <w:spacing w:after="0" w:line="240" w:lineRule="auto"/>
        <w:ind w:left="426" w:hanging="426"/>
        <w:contextualSpacing w:val="0"/>
        <w:jc w:val="both"/>
      </w:pPr>
    </w:p>
    <w:p w14:paraId="7EBCAA7D" w14:textId="08D8EDDD"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Joseph, P., Savarimuthu, S., Zhao, J., Yan, X., Oakland, H. T., Cullinan, M., Heerdt, P. M., &amp; Singh, I. (2023). Noninvasive determinants of pulmonary hypertension in interstitial lung disease. </w:t>
      </w:r>
      <w:r w:rsidRPr="1DE69594">
        <w:rPr>
          <w:rFonts w:ascii="Calibri" w:eastAsia="Calibri" w:hAnsi="Calibri" w:cs="Calibri"/>
          <w:i/>
          <w:iCs/>
          <w:lang w:val="en-US"/>
        </w:rPr>
        <w:t>Pulmonary Circulation</w:t>
      </w:r>
      <w:r w:rsidRPr="1DE69594">
        <w:rPr>
          <w:rFonts w:ascii="Calibri" w:eastAsia="Calibri" w:hAnsi="Calibri" w:cs="Calibri"/>
          <w:lang w:val="en-US"/>
        </w:rPr>
        <w:t xml:space="preserve">, </w:t>
      </w:r>
      <w:r w:rsidRPr="1DE69594">
        <w:rPr>
          <w:rFonts w:ascii="Calibri" w:eastAsia="Calibri" w:hAnsi="Calibri" w:cs="Calibri"/>
          <w:i/>
          <w:iCs/>
          <w:lang w:val="en-US"/>
        </w:rPr>
        <w:t>13</w:t>
      </w:r>
      <w:r w:rsidRPr="1DE69594">
        <w:rPr>
          <w:rFonts w:ascii="Calibri" w:eastAsia="Calibri" w:hAnsi="Calibri" w:cs="Calibri"/>
          <w:lang w:val="en-US"/>
        </w:rPr>
        <w:t xml:space="preserve">(1). </w:t>
      </w:r>
      <w:hyperlink r:id="rId69">
        <w:r w:rsidRPr="1DE69594">
          <w:rPr>
            <w:rStyle w:val="-"/>
            <w:rFonts w:ascii="Calibri" w:eastAsia="Calibri" w:hAnsi="Calibri" w:cs="Calibri"/>
            <w:color w:val="0000FF"/>
            <w:lang w:val="en-US"/>
          </w:rPr>
          <w:t>https://doi.org/10.1002/pul2.12197</w:t>
        </w:r>
      </w:hyperlink>
    </w:p>
    <w:p w14:paraId="6ECCCEBD" w14:textId="5E115C05" w:rsidR="1DE69594" w:rsidRDefault="1DE69594" w:rsidP="003352E5">
      <w:pPr>
        <w:pStyle w:val="a3"/>
        <w:spacing w:after="0" w:line="240" w:lineRule="auto"/>
        <w:ind w:left="426" w:hanging="426"/>
        <w:contextualSpacing w:val="0"/>
        <w:jc w:val="both"/>
      </w:pPr>
    </w:p>
    <w:p w14:paraId="733D07C4" w14:textId="1F30A764" w:rsidR="37D537BD" w:rsidRDefault="37D537BD"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Kahraman, B. O., </w:t>
      </w:r>
      <w:proofErr w:type="spellStart"/>
      <w:r w:rsidRPr="1DE69594">
        <w:rPr>
          <w:rFonts w:ascii="Calibri" w:eastAsia="Calibri" w:hAnsi="Calibri" w:cs="Calibri"/>
          <w:lang w:val="en-US"/>
        </w:rPr>
        <w:t>Ozsoy</w:t>
      </w:r>
      <w:proofErr w:type="spellEnd"/>
      <w:r w:rsidRPr="1DE69594">
        <w:rPr>
          <w:rFonts w:ascii="Calibri" w:eastAsia="Calibri" w:hAnsi="Calibri" w:cs="Calibri"/>
          <w:lang w:val="en-US"/>
        </w:rPr>
        <w:t xml:space="preserve">, I., Akdeniz, B., </w:t>
      </w:r>
      <w:proofErr w:type="spellStart"/>
      <w:r w:rsidRPr="1DE69594">
        <w:rPr>
          <w:rFonts w:ascii="Calibri" w:eastAsia="Calibri" w:hAnsi="Calibri" w:cs="Calibri"/>
          <w:lang w:val="en-US"/>
        </w:rPr>
        <w:t>Ozpelit</w:t>
      </w:r>
      <w:proofErr w:type="spellEnd"/>
      <w:r w:rsidRPr="1DE69594">
        <w:rPr>
          <w:rFonts w:ascii="Calibri" w:eastAsia="Calibri" w:hAnsi="Calibri" w:cs="Calibri"/>
          <w:lang w:val="en-US"/>
        </w:rPr>
        <w:t xml:space="preserve">, E., Sevinc, C., Acar, S., &amp; </w:t>
      </w:r>
      <w:proofErr w:type="spellStart"/>
      <w:r w:rsidRPr="1DE69594">
        <w:rPr>
          <w:rFonts w:ascii="Calibri" w:eastAsia="Calibri" w:hAnsi="Calibri" w:cs="Calibri"/>
          <w:lang w:val="en-US"/>
        </w:rPr>
        <w:t>Savci</w:t>
      </w:r>
      <w:proofErr w:type="spellEnd"/>
      <w:r w:rsidRPr="1DE69594">
        <w:rPr>
          <w:rFonts w:ascii="Calibri" w:eastAsia="Calibri" w:hAnsi="Calibri" w:cs="Calibri"/>
          <w:lang w:val="en-US"/>
        </w:rPr>
        <w:t xml:space="preserve">, S. (2020). Test-retest reliability and validity of the timed up and go test and 30-second sit to stand test in patients with pulmonary hypertension. </w:t>
      </w:r>
      <w:r w:rsidRPr="1DE69594">
        <w:rPr>
          <w:rFonts w:ascii="Calibri" w:eastAsia="Calibri" w:hAnsi="Calibri" w:cs="Calibri"/>
          <w:i/>
          <w:iCs/>
          <w:lang w:val="en-US"/>
        </w:rPr>
        <w:t>International Journal of Cardiology</w:t>
      </w:r>
      <w:r w:rsidRPr="1DE69594">
        <w:rPr>
          <w:rFonts w:ascii="Calibri" w:eastAsia="Calibri" w:hAnsi="Calibri" w:cs="Calibri"/>
          <w:lang w:val="en-US"/>
        </w:rPr>
        <w:t xml:space="preserve">, </w:t>
      </w:r>
      <w:r w:rsidRPr="1DE69594">
        <w:rPr>
          <w:rFonts w:ascii="Calibri" w:eastAsia="Calibri" w:hAnsi="Calibri" w:cs="Calibri"/>
          <w:i/>
          <w:iCs/>
          <w:lang w:val="en-US"/>
        </w:rPr>
        <w:t>304</w:t>
      </w:r>
      <w:r w:rsidRPr="1DE69594">
        <w:rPr>
          <w:rFonts w:ascii="Calibri" w:eastAsia="Calibri" w:hAnsi="Calibri" w:cs="Calibri"/>
          <w:lang w:val="en-US"/>
        </w:rPr>
        <w:t xml:space="preserve">, 159–163. </w:t>
      </w:r>
      <w:hyperlink r:id="rId70">
        <w:r w:rsidRPr="1DE69594">
          <w:rPr>
            <w:rStyle w:val="-"/>
            <w:rFonts w:ascii="Calibri" w:eastAsia="Calibri" w:hAnsi="Calibri" w:cs="Calibri"/>
            <w:color w:val="0000FF"/>
            <w:lang w:val="en-US"/>
          </w:rPr>
          <w:t>https://doi.org/10.1016/j.ijcard.2020.01.028</w:t>
        </w:r>
      </w:hyperlink>
    </w:p>
    <w:p w14:paraId="4B2FDC4B" w14:textId="75804726" w:rsidR="1DE69594" w:rsidRDefault="1DE69594" w:rsidP="003352E5">
      <w:pPr>
        <w:pStyle w:val="a3"/>
        <w:spacing w:after="0" w:line="240" w:lineRule="auto"/>
        <w:ind w:left="426" w:hanging="426"/>
        <w:contextualSpacing w:val="0"/>
        <w:jc w:val="both"/>
      </w:pPr>
    </w:p>
    <w:p w14:paraId="000CE1DF" w14:textId="5F24B631"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Kaul, B., Cottin, V., Collard, H., &amp; Valenzuela, C. (2021). Variability in global prevalence of interstitial lung disease. </w:t>
      </w:r>
      <w:r w:rsidRPr="1DE69594">
        <w:rPr>
          <w:rFonts w:ascii="Calibri" w:eastAsia="Calibri" w:hAnsi="Calibri" w:cs="Calibri"/>
          <w:i/>
          <w:iCs/>
          <w:lang w:val="en-US"/>
        </w:rPr>
        <w:t>Frontiers in Medicine</w:t>
      </w:r>
      <w:r w:rsidRPr="1DE69594">
        <w:rPr>
          <w:rFonts w:ascii="Calibri" w:eastAsia="Calibri" w:hAnsi="Calibri" w:cs="Calibri"/>
          <w:lang w:val="en-US"/>
        </w:rPr>
        <w:t xml:space="preserve">, </w:t>
      </w:r>
      <w:r w:rsidRPr="1DE69594">
        <w:rPr>
          <w:rFonts w:ascii="Calibri" w:eastAsia="Calibri" w:hAnsi="Calibri" w:cs="Calibri"/>
          <w:i/>
          <w:iCs/>
          <w:lang w:val="en-US"/>
        </w:rPr>
        <w:t>8</w:t>
      </w:r>
      <w:r w:rsidRPr="1DE69594">
        <w:rPr>
          <w:rFonts w:ascii="Calibri" w:eastAsia="Calibri" w:hAnsi="Calibri" w:cs="Calibri"/>
          <w:lang w:val="en-US"/>
        </w:rPr>
        <w:t xml:space="preserve">. </w:t>
      </w:r>
      <w:hyperlink r:id="rId71">
        <w:r w:rsidRPr="1DE69594">
          <w:rPr>
            <w:rStyle w:val="-"/>
            <w:rFonts w:ascii="Calibri" w:eastAsia="Calibri" w:hAnsi="Calibri" w:cs="Calibri"/>
            <w:color w:val="0000FF"/>
            <w:lang w:val="en-US"/>
          </w:rPr>
          <w:t>https://doi.org/10.3389/fmed.2021.751181</w:t>
        </w:r>
      </w:hyperlink>
    </w:p>
    <w:p w14:paraId="5EE7B396" w14:textId="4A7CCABF" w:rsidR="1DE69594" w:rsidRDefault="1DE69594" w:rsidP="003352E5">
      <w:pPr>
        <w:pStyle w:val="a3"/>
        <w:spacing w:after="0" w:line="240" w:lineRule="auto"/>
        <w:ind w:left="426" w:hanging="426"/>
        <w:contextualSpacing w:val="0"/>
        <w:jc w:val="both"/>
      </w:pPr>
    </w:p>
    <w:p w14:paraId="67E099EF" w14:textId="342219A8"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Kim, S. H., Shin, Y. B., Shin, M., Hong, C. H., Huh, S., Yoo, W., &amp; Lee, K. (202</w:t>
      </w:r>
      <w:r w:rsidR="5932769F" w:rsidRPr="1DE69594">
        <w:rPr>
          <w:rFonts w:ascii="Calibri" w:eastAsia="Calibri" w:hAnsi="Calibri" w:cs="Calibri"/>
          <w:lang w:val="en-US"/>
        </w:rPr>
        <w:t>3</w:t>
      </w:r>
      <w:r w:rsidRPr="1DE69594">
        <w:rPr>
          <w:rFonts w:ascii="Calibri" w:eastAsia="Calibri" w:hAnsi="Calibri" w:cs="Calibri"/>
          <w:lang w:val="en-US"/>
        </w:rPr>
        <w:t xml:space="preserve">). Effects of walking with a portable oxygen concentrator on muscle oxygenation while performing normal or pursed-lip breathing in patients with interstitial lung disease: a randomized crossover trial. </w:t>
      </w:r>
      <w:r w:rsidRPr="1DE69594">
        <w:rPr>
          <w:rFonts w:ascii="Calibri" w:eastAsia="Calibri" w:hAnsi="Calibri" w:cs="Calibri"/>
          <w:i/>
          <w:iCs/>
          <w:lang w:val="en-US"/>
        </w:rPr>
        <w:t>Therapeutic Advances in Respiratory Disease</w:t>
      </w:r>
      <w:r w:rsidRPr="1DE69594">
        <w:rPr>
          <w:rFonts w:ascii="Calibri" w:eastAsia="Calibri" w:hAnsi="Calibri" w:cs="Calibri"/>
          <w:lang w:val="en-US"/>
        </w:rPr>
        <w:t xml:space="preserve">, </w:t>
      </w:r>
      <w:r w:rsidRPr="1DE69594">
        <w:rPr>
          <w:rFonts w:ascii="Calibri" w:eastAsia="Calibri" w:hAnsi="Calibri" w:cs="Calibri"/>
          <w:i/>
          <w:iCs/>
          <w:lang w:val="en-US"/>
        </w:rPr>
        <w:t>17</w:t>
      </w:r>
      <w:r w:rsidRPr="1DE69594">
        <w:rPr>
          <w:rFonts w:ascii="Calibri" w:eastAsia="Calibri" w:hAnsi="Calibri" w:cs="Calibri"/>
          <w:lang w:val="en-US"/>
        </w:rPr>
        <w:t xml:space="preserve">. </w:t>
      </w:r>
      <w:hyperlink r:id="rId72">
        <w:r w:rsidRPr="1DE69594">
          <w:rPr>
            <w:rStyle w:val="-"/>
            <w:rFonts w:ascii="Calibri" w:eastAsia="Calibri" w:hAnsi="Calibri" w:cs="Calibri"/>
            <w:color w:val="0000FF"/>
            <w:lang w:val="en-US"/>
          </w:rPr>
          <w:t>https://doi.org/10.1177/17534666231186732</w:t>
        </w:r>
      </w:hyperlink>
    </w:p>
    <w:p w14:paraId="27348AA9" w14:textId="1C7C10F4" w:rsidR="1DE69594" w:rsidRDefault="1DE69594" w:rsidP="003352E5">
      <w:pPr>
        <w:pStyle w:val="a3"/>
        <w:spacing w:after="0" w:line="240" w:lineRule="auto"/>
        <w:ind w:left="426" w:hanging="426"/>
        <w:contextualSpacing w:val="0"/>
        <w:jc w:val="both"/>
      </w:pPr>
    </w:p>
    <w:p w14:paraId="538038FA" w14:textId="308837F7" w:rsidR="7DEC484A" w:rsidRDefault="7DEC484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Labrecque, P. T., Harvey, J., Nadreau, É., Maltais, F., Dion, G., &amp; </w:t>
      </w:r>
      <w:proofErr w:type="spellStart"/>
      <w:r w:rsidRPr="1DE69594">
        <w:rPr>
          <w:rFonts w:ascii="Calibri" w:eastAsia="Calibri" w:hAnsi="Calibri" w:cs="Calibri"/>
          <w:lang w:val="en-US"/>
        </w:rPr>
        <w:t>Saey</w:t>
      </w:r>
      <w:proofErr w:type="spellEnd"/>
      <w:r w:rsidRPr="1DE69594">
        <w:rPr>
          <w:rFonts w:ascii="Calibri" w:eastAsia="Calibri" w:hAnsi="Calibri" w:cs="Calibri"/>
          <w:lang w:val="en-US"/>
        </w:rPr>
        <w:t xml:space="preserve">, D. (2020). Validation and cardiorespiratory response of the 1-Min Sit-to-Stand Test in interstitial lung disease. </w:t>
      </w:r>
      <w:r w:rsidRPr="1DE69594">
        <w:rPr>
          <w:rFonts w:ascii="Calibri" w:eastAsia="Calibri" w:hAnsi="Calibri" w:cs="Calibri"/>
          <w:i/>
          <w:iCs/>
          <w:lang w:val="en-US"/>
        </w:rPr>
        <w:t>Medicine &amp; Science in Sports &amp; Exercise</w:t>
      </w:r>
      <w:r w:rsidRPr="1DE69594">
        <w:rPr>
          <w:rFonts w:ascii="Calibri" w:eastAsia="Calibri" w:hAnsi="Calibri" w:cs="Calibri"/>
          <w:lang w:val="en-US"/>
        </w:rPr>
        <w:t xml:space="preserve">, </w:t>
      </w:r>
      <w:r w:rsidRPr="1DE69594">
        <w:rPr>
          <w:rFonts w:ascii="Calibri" w:eastAsia="Calibri" w:hAnsi="Calibri" w:cs="Calibri"/>
          <w:i/>
          <w:iCs/>
          <w:lang w:val="en-US"/>
        </w:rPr>
        <w:t>52</w:t>
      </w:r>
      <w:r w:rsidRPr="1DE69594">
        <w:rPr>
          <w:rFonts w:ascii="Calibri" w:eastAsia="Calibri" w:hAnsi="Calibri" w:cs="Calibri"/>
          <w:lang w:val="en-US"/>
        </w:rPr>
        <w:t xml:space="preserve">(12), 2508–2514. </w:t>
      </w:r>
      <w:hyperlink r:id="rId73">
        <w:r w:rsidRPr="1DE69594">
          <w:rPr>
            <w:rStyle w:val="-"/>
            <w:rFonts w:ascii="Calibri" w:eastAsia="Calibri" w:hAnsi="Calibri" w:cs="Calibri"/>
            <w:color w:val="0000FF"/>
            <w:lang w:val="en-US"/>
          </w:rPr>
          <w:t>https://doi.org/10.1249/mss.0000000000002423</w:t>
        </w:r>
      </w:hyperlink>
    </w:p>
    <w:p w14:paraId="1AF7AD76" w14:textId="500D35E0" w:rsidR="1DE69594" w:rsidRDefault="1DE69594" w:rsidP="003352E5">
      <w:pPr>
        <w:pStyle w:val="a3"/>
        <w:spacing w:after="0" w:line="240" w:lineRule="auto"/>
        <w:ind w:left="426" w:hanging="426"/>
        <w:contextualSpacing w:val="0"/>
        <w:jc w:val="both"/>
      </w:pPr>
    </w:p>
    <w:p w14:paraId="4467D664" w14:textId="6FD96D82" w:rsidR="65A8007E" w:rsidRDefault="65A8007E"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Lee, A. L., Harvey-Dunstan, T., Singh, S., &amp; Holland, A. E. (2018). Field exercise testing: 6-Minute Walk and Shuttle walk tests. In </w:t>
      </w:r>
      <w:r w:rsidRPr="1DE69594">
        <w:rPr>
          <w:rFonts w:ascii="Calibri" w:eastAsia="Calibri" w:hAnsi="Calibri" w:cs="Calibri"/>
          <w:i/>
          <w:iCs/>
          <w:lang w:val="en-US"/>
        </w:rPr>
        <w:t>Respiratory medicine</w:t>
      </w:r>
      <w:r w:rsidRPr="1DE69594">
        <w:rPr>
          <w:rFonts w:ascii="Calibri" w:eastAsia="Calibri" w:hAnsi="Calibri" w:cs="Calibri"/>
          <w:lang w:val="en-US"/>
        </w:rPr>
        <w:t xml:space="preserve"> (pp. 197–217). </w:t>
      </w:r>
      <w:hyperlink r:id="rId74">
        <w:r w:rsidRPr="1DE69594">
          <w:rPr>
            <w:rStyle w:val="-"/>
            <w:rFonts w:ascii="Calibri" w:eastAsia="Calibri" w:hAnsi="Calibri" w:cs="Calibri"/>
            <w:color w:val="0000FF"/>
            <w:lang w:val="en-US"/>
          </w:rPr>
          <w:t>https</w:t>
        </w:r>
        <w:r w:rsidRPr="1DE69594">
          <w:rPr>
            <w:rStyle w:val="-"/>
            <w:rFonts w:ascii="Calibri" w:eastAsia="Calibri" w:hAnsi="Calibri" w:cs="Calibri"/>
            <w:color w:val="0000FF"/>
          </w:rPr>
          <w:t>://</w:t>
        </w:r>
        <w:proofErr w:type="spellStart"/>
        <w:r w:rsidRPr="1DE69594">
          <w:rPr>
            <w:rStyle w:val="-"/>
            <w:rFonts w:ascii="Calibri" w:eastAsia="Calibri" w:hAnsi="Calibri" w:cs="Calibri"/>
            <w:color w:val="0000FF"/>
            <w:lang w:val="en-US"/>
          </w:rPr>
          <w:t>doi</w:t>
        </w:r>
        <w:proofErr w:type="spellEnd"/>
        <w:r w:rsidRPr="1DE69594">
          <w:rPr>
            <w:rStyle w:val="-"/>
            <w:rFonts w:ascii="Calibri" w:eastAsia="Calibri" w:hAnsi="Calibri" w:cs="Calibri"/>
            <w:color w:val="0000FF"/>
          </w:rPr>
          <w:t>.</w:t>
        </w:r>
        <w:r w:rsidRPr="1DE69594">
          <w:rPr>
            <w:rStyle w:val="-"/>
            <w:rFonts w:ascii="Calibri" w:eastAsia="Calibri" w:hAnsi="Calibri" w:cs="Calibri"/>
            <w:color w:val="0000FF"/>
            <w:lang w:val="en-US"/>
          </w:rPr>
          <w:t>org</w:t>
        </w:r>
        <w:r w:rsidRPr="1DE69594">
          <w:rPr>
            <w:rStyle w:val="-"/>
            <w:rFonts w:ascii="Calibri" w:eastAsia="Calibri" w:hAnsi="Calibri" w:cs="Calibri"/>
            <w:color w:val="0000FF"/>
          </w:rPr>
          <w:t>/10.1007/978-3-319-94159-2_10</w:t>
        </w:r>
      </w:hyperlink>
    </w:p>
    <w:p w14:paraId="32C129C9" w14:textId="365C2090" w:rsidR="1DE69594" w:rsidRPr="002D2B73" w:rsidRDefault="1DE69594" w:rsidP="002D2B73">
      <w:pPr>
        <w:spacing w:after="0" w:line="240" w:lineRule="auto"/>
        <w:jc w:val="both"/>
        <w:rPr>
          <w:lang w:val="en-US"/>
        </w:rPr>
      </w:pPr>
    </w:p>
    <w:p w14:paraId="472C922F" w14:textId="5D1C8495" w:rsidR="08DCC465" w:rsidRDefault="08DCC465"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Liwsrisakun</w:t>
      </w:r>
      <w:proofErr w:type="spellEnd"/>
      <w:r w:rsidRPr="1DE69594">
        <w:rPr>
          <w:rFonts w:ascii="Calibri" w:eastAsia="Calibri" w:hAnsi="Calibri" w:cs="Calibri"/>
          <w:lang w:val="en-US"/>
        </w:rPr>
        <w:t xml:space="preserve">, C., </w:t>
      </w:r>
      <w:proofErr w:type="spellStart"/>
      <w:r w:rsidRPr="1DE69594">
        <w:rPr>
          <w:rFonts w:ascii="Calibri" w:eastAsia="Calibri" w:hAnsi="Calibri" w:cs="Calibri"/>
          <w:lang w:val="en-US"/>
        </w:rPr>
        <w:t>Pothirat</w:t>
      </w:r>
      <w:proofErr w:type="spellEnd"/>
      <w:r w:rsidRPr="1DE69594">
        <w:rPr>
          <w:rFonts w:ascii="Calibri" w:eastAsia="Calibri" w:hAnsi="Calibri" w:cs="Calibri"/>
          <w:lang w:val="en-US"/>
        </w:rPr>
        <w:t xml:space="preserve">, C., Chaiwong, W., </w:t>
      </w:r>
      <w:proofErr w:type="spellStart"/>
      <w:r w:rsidRPr="1DE69594">
        <w:rPr>
          <w:rFonts w:ascii="Calibri" w:eastAsia="Calibri" w:hAnsi="Calibri" w:cs="Calibri"/>
          <w:lang w:val="en-US"/>
        </w:rPr>
        <w:t>Techatawepisarn</w:t>
      </w:r>
      <w:proofErr w:type="spellEnd"/>
      <w:r w:rsidRPr="1DE69594">
        <w:rPr>
          <w:rFonts w:ascii="Calibri" w:eastAsia="Calibri" w:hAnsi="Calibri" w:cs="Calibri"/>
          <w:lang w:val="en-US"/>
        </w:rPr>
        <w:t xml:space="preserve">, T., </w:t>
      </w:r>
      <w:proofErr w:type="spellStart"/>
      <w:r w:rsidRPr="1DE69594">
        <w:rPr>
          <w:rFonts w:ascii="Calibri" w:eastAsia="Calibri" w:hAnsi="Calibri" w:cs="Calibri"/>
          <w:lang w:val="en-US"/>
        </w:rPr>
        <w:t>Limsukon</w:t>
      </w:r>
      <w:proofErr w:type="spellEnd"/>
      <w:r w:rsidRPr="1DE69594">
        <w:rPr>
          <w:rFonts w:ascii="Calibri" w:eastAsia="Calibri" w:hAnsi="Calibri" w:cs="Calibri"/>
          <w:lang w:val="en-US"/>
        </w:rPr>
        <w:t xml:space="preserve">, A., </w:t>
      </w:r>
      <w:proofErr w:type="spellStart"/>
      <w:r w:rsidRPr="1DE69594">
        <w:rPr>
          <w:rFonts w:ascii="Calibri" w:eastAsia="Calibri" w:hAnsi="Calibri" w:cs="Calibri"/>
          <w:lang w:val="en-US"/>
        </w:rPr>
        <w:t>Bumroongkit</w:t>
      </w:r>
      <w:proofErr w:type="spellEnd"/>
      <w:r w:rsidRPr="1DE69594">
        <w:rPr>
          <w:rFonts w:ascii="Calibri" w:eastAsia="Calibri" w:hAnsi="Calibri" w:cs="Calibri"/>
          <w:lang w:val="en-US"/>
        </w:rPr>
        <w:t xml:space="preserve">, C., </w:t>
      </w:r>
      <w:proofErr w:type="spellStart"/>
      <w:r w:rsidRPr="1DE69594">
        <w:rPr>
          <w:rFonts w:ascii="Calibri" w:eastAsia="Calibri" w:hAnsi="Calibri" w:cs="Calibri"/>
          <w:lang w:val="en-US"/>
        </w:rPr>
        <w:t>Deesomchok</w:t>
      </w:r>
      <w:proofErr w:type="spellEnd"/>
      <w:r w:rsidRPr="1DE69594">
        <w:rPr>
          <w:rFonts w:ascii="Calibri" w:eastAsia="Calibri" w:hAnsi="Calibri" w:cs="Calibri"/>
          <w:lang w:val="en-US"/>
        </w:rPr>
        <w:t xml:space="preserve">, A., </w:t>
      </w:r>
      <w:proofErr w:type="spellStart"/>
      <w:r w:rsidRPr="1DE69594">
        <w:rPr>
          <w:rFonts w:ascii="Calibri" w:eastAsia="Calibri" w:hAnsi="Calibri" w:cs="Calibri"/>
          <w:lang w:val="en-US"/>
        </w:rPr>
        <w:t>Theerakittikul</w:t>
      </w:r>
      <w:proofErr w:type="spellEnd"/>
      <w:r w:rsidRPr="1DE69594">
        <w:rPr>
          <w:rFonts w:ascii="Calibri" w:eastAsia="Calibri" w:hAnsi="Calibri" w:cs="Calibri"/>
          <w:lang w:val="en-US"/>
        </w:rPr>
        <w:t xml:space="preserve">, T., &amp; </w:t>
      </w:r>
      <w:proofErr w:type="spellStart"/>
      <w:r w:rsidRPr="1DE69594">
        <w:rPr>
          <w:rFonts w:ascii="Calibri" w:eastAsia="Calibri" w:hAnsi="Calibri" w:cs="Calibri"/>
          <w:lang w:val="en-US"/>
        </w:rPr>
        <w:t>Tajarernmuang</w:t>
      </w:r>
      <w:proofErr w:type="spellEnd"/>
      <w:r w:rsidRPr="1DE69594">
        <w:rPr>
          <w:rFonts w:ascii="Calibri" w:eastAsia="Calibri" w:hAnsi="Calibri" w:cs="Calibri"/>
          <w:lang w:val="en-US"/>
        </w:rPr>
        <w:t xml:space="preserve">, P. (2020). Diagnostic ability of the Timed Up &amp; Go test for balance impairment prediction in </w:t>
      </w:r>
      <w:r w:rsidRPr="1DE69594">
        <w:rPr>
          <w:rFonts w:ascii="Calibri" w:eastAsia="Calibri" w:hAnsi="Calibri" w:cs="Calibri"/>
          <w:lang w:val="en-US"/>
        </w:rPr>
        <w:lastRenderedPageBreak/>
        <w:t xml:space="preserve">chronic obstructive pulmonary disease. </w:t>
      </w:r>
      <w:r w:rsidRPr="1DE69594">
        <w:rPr>
          <w:rFonts w:ascii="Calibri" w:eastAsia="Calibri" w:hAnsi="Calibri" w:cs="Calibri"/>
          <w:i/>
          <w:iCs/>
          <w:lang w:val="en-US"/>
        </w:rPr>
        <w:t>Journal of Thoracic Disease</w:t>
      </w:r>
      <w:r w:rsidRPr="1DE69594">
        <w:rPr>
          <w:rFonts w:ascii="Calibri" w:eastAsia="Calibri" w:hAnsi="Calibri" w:cs="Calibri"/>
          <w:lang w:val="en-US"/>
        </w:rPr>
        <w:t xml:space="preserve">, </w:t>
      </w:r>
      <w:r w:rsidRPr="1DE69594">
        <w:rPr>
          <w:rFonts w:ascii="Calibri" w:eastAsia="Calibri" w:hAnsi="Calibri" w:cs="Calibri"/>
          <w:i/>
          <w:iCs/>
          <w:lang w:val="en-US"/>
        </w:rPr>
        <w:t>12</w:t>
      </w:r>
      <w:r w:rsidRPr="1DE69594">
        <w:rPr>
          <w:rFonts w:ascii="Calibri" w:eastAsia="Calibri" w:hAnsi="Calibri" w:cs="Calibri"/>
          <w:lang w:val="en-US"/>
        </w:rPr>
        <w:t xml:space="preserve">(5), 2406–2414. </w:t>
      </w:r>
      <w:hyperlink r:id="rId75">
        <w:r w:rsidRPr="1DE69594">
          <w:rPr>
            <w:rStyle w:val="-"/>
            <w:rFonts w:ascii="Calibri" w:eastAsia="Calibri" w:hAnsi="Calibri" w:cs="Calibri"/>
            <w:color w:val="0000FF"/>
            <w:lang w:val="en-US"/>
          </w:rPr>
          <w:t>https://doi.org/10.21037/jtd.2020.03.47</w:t>
        </w:r>
      </w:hyperlink>
    </w:p>
    <w:p w14:paraId="501C58DD" w14:textId="3DBF439B" w:rsidR="1DE69594" w:rsidRDefault="1DE69594" w:rsidP="003352E5">
      <w:pPr>
        <w:pStyle w:val="a3"/>
        <w:spacing w:after="0" w:line="240" w:lineRule="auto"/>
        <w:ind w:left="426" w:hanging="426"/>
        <w:contextualSpacing w:val="0"/>
        <w:jc w:val="both"/>
      </w:pPr>
    </w:p>
    <w:p w14:paraId="59249048" w14:textId="6FBE09CF" w:rsidR="2E650FD5" w:rsidRDefault="2E650FD5"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Marillier</w:t>
      </w:r>
      <w:proofErr w:type="spellEnd"/>
      <w:r w:rsidRPr="1DE69594">
        <w:rPr>
          <w:rFonts w:ascii="Calibri" w:eastAsia="Calibri" w:hAnsi="Calibri" w:cs="Calibri"/>
          <w:lang w:val="en-US"/>
        </w:rPr>
        <w:t xml:space="preserve">, M., Bernard, A., Verges, S., Moran‐Mendoza, O., &amp; Neder, J. A. (2022). Quantifying leg muscle deoxygenation during incremental cycling in hypoxemic patients with fibrotic interstitial lung disease. </w:t>
      </w:r>
      <w:r w:rsidRPr="1DE69594">
        <w:rPr>
          <w:rFonts w:ascii="Calibri" w:eastAsia="Calibri" w:hAnsi="Calibri" w:cs="Calibri"/>
          <w:i/>
          <w:iCs/>
          <w:lang w:val="en-US"/>
        </w:rPr>
        <w:t>Clinical Physiology and Functional Imaging</w:t>
      </w:r>
      <w:r w:rsidRPr="1DE69594">
        <w:rPr>
          <w:rFonts w:ascii="Calibri" w:eastAsia="Calibri" w:hAnsi="Calibri" w:cs="Calibri"/>
          <w:lang w:val="en-US"/>
        </w:rPr>
        <w:t xml:space="preserve">, </w:t>
      </w:r>
      <w:r w:rsidRPr="1DE69594">
        <w:rPr>
          <w:rFonts w:ascii="Calibri" w:eastAsia="Calibri" w:hAnsi="Calibri" w:cs="Calibri"/>
          <w:i/>
          <w:iCs/>
          <w:lang w:val="en-US"/>
        </w:rPr>
        <w:t>43</w:t>
      </w:r>
      <w:r w:rsidRPr="1DE69594">
        <w:rPr>
          <w:rFonts w:ascii="Calibri" w:eastAsia="Calibri" w:hAnsi="Calibri" w:cs="Calibri"/>
          <w:lang w:val="en-US"/>
        </w:rPr>
        <w:t xml:space="preserve">(3), 192–200. </w:t>
      </w:r>
      <w:hyperlink r:id="rId76">
        <w:r w:rsidRPr="1DE69594">
          <w:rPr>
            <w:rStyle w:val="-"/>
            <w:rFonts w:ascii="Calibri" w:eastAsia="Calibri" w:hAnsi="Calibri" w:cs="Calibri"/>
            <w:color w:val="0000FF"/>
            <w:lang w:val="en-US"/>
          </w:rPr>
          <w:t>https://doi.org/10.1111/cpf.12809</w:t>
        </w:r>
      </w:hyperlink>
    </w:p>
    <w:p w14:paraId="21ACD7E9" w14:textId="28CC0DEF" w:rsidR="1DE69594" w:rsidRDefault="1DE69594" w:rsidP="003352E5">
      <w:pPr>
        <w:pStyle w:val="a3"/>
        <w:spacing w:after="0" w:line="240" w:lineRule="auto"/>
        <w:ind w:left="426" w:hanging="426"/>
        <w:contextualSpacing w:val="0"/>
        <w:jc w:val="both"/>
      </w:pPr>
    </w:p>
    <w:p w14:paraId="515FBF1C" w14:textId="416CBD61"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Mendes, R. G., Castello-Simões, V., Trimer, R., Garcia-Araújo, A. S., Da Silva, A. L. G., Dixit, S., Di Lorenzo, V. a. P., </w:t>
      </w:r>
      <w:proofErr w:type="spellStart"/>
      <w:r w:rsidRPr="1DE69594">
        <w:rPr>
          <w:rFonts w:ascii="Calibri" w:eastAsia="Calibri" w:hAnsi="Calibri" w:cs="Calibri"/>
          <w:lang w:val="en-US"/>
        </w:rPr>
        <w:t>Archiza</w:t>
      </w:r>
      <w:proofErr w:type="spellEnd"/>
      <w:r w:rsidRPr="1DE69594">
        <w:rPr>
          <w:rFonts w:ascii="Calibri" w:eastAsia="Calibri" w:hAnsi="Calibri" w:cs="Calibri"/>
          <w:lang w:val="en-US"/>
        </w:rPr>
        <w:t xml:space="preserve">, B., &amp; Borghi-Silva, A. (2021). Exercise-Based Pulmonary Rehabilitation for Interstitial Lung Diseases: A review of components, prescription, Efficacy, and safety. </w:t>
      </w:r>
      <w:r w:rsidRPr="1DE69594">
        <w:rPr>
          <w:rFonts w:ascii="Calibri" w:eastAsia="Calibri" w:hAnsi="Calibri" w:cs="Calibri"/>
          <w:i/>
          <w:iCs/>
          <w:lang w:val="en-US"/>
        </w:rPr>
        <w:t>Frontiers in Rehabilitation Sciences</w:t>
      </w:r>
      <w:r w:rsidRPr="1DE69594">
        <w:rPr>
          <w:rFonts w:ascii="Calibri" w:eastAsia="Calibri" w:hAnsi="Calibri" w:cs="Calibri"/>
          <w:lang w:val="en-US"/>
        </w:rPr>
        <w:t xml:space="preserve">, </w:t>
      </w:r>
      <w:r w:rsidRPr="1DE69594">
        <w:rPr>
          <w:rFonts w:ascii="Calibri" w:eastAsia="Calibri" w:hAnsi="Calibri" w:cs="Calibri"/>
          <w:i/>
          <w:iCs/>
          <w:lang w:val="en-US"/>
        </w:rPr>
        <w:t>2</w:t>
      </w:r>
      <w:r w:rsidRPr="1DE69594">
        <w:rPr>
          <w:rFonts w:ascii="Calibri" w:eastAsia="Calibri" w:hAnsi="Calibri" w:cs="Calibri"/>
          <w:lang w:val="en-US"/>
        </w:rPr>
        <w:t xml:space="preserve">. </w:t>
      </w:r>
      <w:hyperlink r:id="rId77">
        <w:r w:rsidRPr="1DE69594">
          <w:rPr>
            <w:rStyle w:val="-"/>
            <w:rFonts w:ascii="Calibri" w:eastAsia="Calibri" w:hAnsi="Calibri" w:cs="Calibri"/>
            <w:color w:val="0000FF"/>
            <w:lang w:val="en-US"/>
          </w:rPr>
          <w:t>https://doi.org/10.3389/fresc.2021.744102</w:t>
        </w:r>
      </w:hyperlink>
    </w:p>
    <w:p w14:paraId="70BBAEB3" w14:textId="6AF31686" w:rsidR="1DE69594" w:rsidRDefault="1DE69594" w:rsidP="003352E5">
      <w:pPr>
        <w:pStyle w:val="a3"/>
        <w:spacing w:after="0" w:line="240" w:lineRule="auto"/>
        <w:ind w:left="426" w:hanging="426"/>
        <w:contextualSpacing w:val="0"/>
        <w:jc w:val="both"/>
      </w:pPr>
    </w:p>
    <w:p w14:paraId="35DEC3E8" w14:textId="579D4DDC"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Mesquita, R., Wilke, S., Smid, D. E., Janssen, D. J., Franssen, F. M., Probst, V. S., Wouters, E. F., Muris, J. W., Pitta, F., &amp; Spruit, M. A. (2016). Measurement properties of the Timed Up &amp; Go test in patients with COPD. </w:t>
      </w:r>
      <w:r w:rsidRPr="1DE69594">
        <w:rPr>
          <w:rFonts w:ascii="Calibri" w:eastAsia="Calibri" w:hAnsi="Calibri" w:cs="Calibri"/>
          <w:i/>
          <w:iCs/>
          <w:lang w:val="en-US"/>
        </w:rPr>
        <w:t>Chronic Respiratory Disease</w:t>
      </w:r>
      <w:r w:rsidRPr="1DE69594">
        <w:rPr>
          <w:rFonts w:ascii="Calibri" w:eastAsia="Calibri" w:hAnsi="Calibri" w:cs="Calibri"/>
          <w:lang w:val="en-US"/>
        </w:rPr>
        <w:t xml:space="preserve">, </w:t>
      </w:r>
      <w:r w:rsidRPr="1DE69594">
        <w:rPr>
          <w:rFonts w:ascii="Calibri" w:eastAsia="Calibri" w:hAnsi="Calibri" w:cs="Calibri"/>
          <w:i/>
          <w:iCs/>
          <w:lang w:val="en-US"/>
        </w:rPr>
        <w:t>13</w:t>
      </w:r>
      <w:r w:rsidRPr="1DE69594">
        <w:rPr>
          <w:rFonts w:ascii="Calibri" w:eastAsia="Calibri" w:hAnsi="Calibri" w:cs="Calibri"/>
          <w:lang w:val="en-US"/>
        </w:rPr>
        <w:t xml:space="preserve">(4), 344–352. </w:t>
      </w:r>
      <w:hyperlink r:id="rId78">
        <w:r w:rsidRPr="1DE69594">
          <w:rPr>
            <w:rStyle w:val="-"/>
            <w:rFonts w:ascii="Calibri" w:eastAsia="Calibri" w:hAnsi="Calibri" w:cs="Calibri"/>
            <w:color w:val="0000FF"/>
            <w:lang w:val="en-US"/>
          </w:rPr>
          <w:t>https://doi.org/10.1177/1479972316647178</w:t>
        </w:r>
      </w:hyperlink>
    </w:p>
    <w:p w14:paraId="0A57683C" w14:textId="048E43EF" w:rsidR="1DE69594" w:rsidRDefault="1DE69594" w:rsidP="003352E5">
      <w:pPr>
        <w:pStyle w:val="a3"/>
        <w:spacing w:after="0" w:line="240" w:lineRule="auto"/>
        <w:ind w:left="426" w:hanging="426"/>
        <w:contextualSpacing w:val="0"/>
        <w:jc w:val="both"/>
      </w:pPr>
    </w:p>
    <w:p w14:paraId="04601B23" w14:textId="79A1EB98" w:rsidR="2E650FD5" w:rsidRDefault="2E650FD5"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Molgat</w:t>
      </w:r>
      <w:proofErr w:type="spellEnd"/>
      <w:r w:rsidRPr="1DE69594">
        <w:rPr>
          <w:rFonts w:ascii="Calibri" w:eastAsia="Calibri" w:hAnsi="Calibri" w:cs="Calibri"/>
          <w:lang w:val="en-US"/>
        </w:rPr>
        <w:t xml:space="preserve">-Seon, Y., Schaeffer, M. R., Ryerson, C. J., &amp; Guenette, J. A. (2019). Exercise pathophysiology in interstitial lung disease. </w:t>
      </w:r>
      <w:r w:rsidRPr="1DE69594">
        <w:rPr>
          <w:rFonts w:ascii="Calibri" w:eastAsia="Calibri" w:hAnsi="Calibri" w:cs="Calibri"/>
          <w:i/>
          <w:iCs/>
          <w:lang w:val="en-US"/>
        </w:rPr>
        <w:t>Clinics in Chest Medicine</w:t>
      </w:r>
      <w:r w:rsidRPr="1DE69594">
        <w:rPr>
          <w:rFonts w:ascii="Calibri" w:eastAsia="Calibri" w:hAnsi="Calibri" w:cs="Calibri"/>
          <w:lang w:val="en-US"/>
        </w:rPr>
        <w:t xml:space="preserve">, </w:t>
      </w:r>
      <w:r w:rsidRPr="1DE69594">
        <w:rPr>
          <w:rFonts w:ascii="Calibri" w:eastAsia="Calibri" w:hAnsi="Calibri" w:cs="Calibri"/>
          <w:i/>
          <w:iCs/>
          <w:lang w:val="en-US"/>
        </w:rPr>
        <w:t>40</w:t>
      </w:r>
      <w:r w:rsidRPr="1DE69594">
        <w:rPr>
          <w:rFonts w:ascii="Calibri" w:eastAsia="Calibri" w:hAnsi="Calibri" w:cs="Calibri"/>
          <w:lang w:val="en-US"/>
        </w:rPr>
        <w:t xml:space="preserve">(2), 405–420. </w:t>
      </w:r>
      <w:hyperlink r:id="rId79">
        <w:r w:rsidRPr="1DE69594">
          <w:rPr>
            <w:rStyle w:val="-"/>
            <w:rFonts w:ascii="Calibri" w:eastAsia="Calibri" w:hAnsi="Calibri" w:cs="Calibri"/>
            <w:color w:val="0000FF"/>
            <w:lang w:val="en-US"/>
          </w:rPr>
          <w:t>https://doi.org/10.1016/j.ccm.2019.02.011</w:t>
        </w:r>
      </w:hyperlink>
    </w:p>
    <w:p w14:paraId="5744F5EA" w14:textId="29E70B65" w:rsidR="1DE69594" w:rsidRPr="002D2B73" w:rsidRDefault="1DE69594" w:rsidP="002D2B73">
      <w:pPr>
        <w:spacing w:after="0" w:line="240" w:lineRule="auto"/>
        <w:jc w:val="both"/>
        <w:rPr>
          <w:lang w:val="en-US"/>
        </w:rPr>
      </w:pPr>
    </w:p>
    <w:p w14:paraId="642EA334" w14:textId="74DAFA38" w:rsidR="2E650FD5" w:rsidRPr="00190CF0" w:rsidRDefault="2E650FD5" w:rsidP="003352E5">
      <w:pPr>
        <w:pStyle w:val="a3"/>
        <w:numPr>
          <w:ilvl w:val="0"/>
          <w:numId w:val="1"/>
        </w:numPr>
        <w:spacing w:after="0" w:line="240" w:lineRule="auto"/>
        <w:ind w:left="426" w:hanging="426"/>
        <w:contextualSpacing w:val="0"/>
        <w:jc w:val="both"/>
        <w:rPr>
          <w:lang w:val="en-US"/>
        </w:rPr>
      </w:pPr>
      <w:r w:rsidRPr="002D2B73">
        <w:rPr>
          <w:rFonts w:ascii="Calibri" w:eastAsia="Calibri" w:hAnsi="Calibri" w:cs="Calibri"/>
          <w:lang w:val="en-US"/>
        </w:rPr>
        <w:t xml:space="preserve">Muri, J., </w:t>
      </w:r>
      <w:proofErr w:type="spellStart"/>
      <w:r w:rsidRPr="002D2B73">
        <w:rPr>
          <w:rFonts w:ascii="Calibri" w:eastAsia="Calibri" w:hAnsi="Calibri" w:cs="Calibri"/>
          <w:lang w:val="en-US"/>
        </w:rPr>
        <w:t>Durcová</w:t>
      </w:r>
      <w:proofErr w:type="spellEnd"/>
      <w:r w:rsidRPr="002D2B73">
        <w:rPr>
          <w:rFonts w:ascii="Calibri" w:eastAsia="Calibri" w:hAnsi="Calibri" w:cs="Calibri"/>
          <w:lang w:val="en-US"/>
        </w:rPr>
        <w:t xml:space="preserve">, B., Slivka, R., </w:t>
      </w:r>
      <w:proofErr w:type="spellStart"/>
      <w:r w:rsidRPr="002D2B73">
        <w:rPr>
          <w:rFonts w:ascii="Calibri" w:eastAsia="Calibri" w:hAnsi="Calibri" w:cs="Calibri"/>
          <w:lang w:val="en-US"/>
        </w:rPr>
        <w:t>Vrbenská</w:t>
      </w:r>
      <w:proofErr w:type="spellEnd"/>
      <w:r w:rsidRPr="002D2B73">
        <w:rPr>
          <w:rFonts w:ascii="Calibri" w:eastAsia="Calibri" w:hAnsi="Calibri" w:cs="Calibri"/>
          <w:lang w:val="en-US"/>
        </w:rPr>
        <w:t xml:space="preserve">, A., </w:t>
      </w:r>
      <w:proofErr w:type="spellStart"/>
      <w:r w:rsidRPr="002D2B73">
        <w:rPr>
          <w:rFonts w:ascii="Calibri" w:eastAsia="Calibri" w:hAnsi="Calibri" w:cs="Calibri"/>
          <w:lang w:val="en-US"/>
        </w:rPr>
        <w:t>Makovická</w:t>
      </w:r>
      <w:proofErr w:type="spellEnd"/>
      <w:r w:rsidRPr="002D2B73">
        <w:rPr>
          <w:rFonts w:ascii="Calibri" w:eastAsia="Calibri" w:hAnsi="Calibri" w:cs="Calibri"/>
          <w:lang w:val="en-US"/>
        </w:rPr>
        <w:t xml:space="preserve">, M., </w:t>
      </w:r>
      <w:proofErr w:type="spellStart"/>
      <w:r w:rsidRPr="002D2B73">
        <w:rPr>
          <w:rFonts w:ascii="Calibri" w:eastAsia="Calibri" w:hAnsi="Calibri" w:cs="Calibri"/>
          <w:lang w:val="en-US"/>
        </w:rPr>
        <w:t>Makovický</w:t>
      </w:r>
      <w:proofErr w:type="spellEnd"/>
      <w:r w:rsidRPr="002D2B73">
        <w:rPr>
          <w:rFonts w:ascii="Calibri" w:eastAsia="Calibri" w:hAnsi="Calibri" w:cs="Calibri"/>
          <w:lang w:val="en-US"/>
        </w:rPr>
        <w:t xml:space="preserve">, P., </w:t>
      </w:r>
      <w:proofErr w:type="spellStart"/>
      <w:r w:rsidRPr="002D2B73">
        <w:rPr>
          <w:rFonts w:ascii="Calibri" w:eastAsia="Calibri" w:hAnsi="Calibri" w:cs="Calibri"/>
          <w:lang w:val="en-US"/>
        </w:rPr>
        <w:t>Škarda</w:t>
      </w:r>
      <w:proofErr w:type="spellEnd"/>
      <w:r w:rsidRPr="002D2B73">
        <w:rPr>
          <w:rFonts w:ascii="Calibri" w:eastAsia="Calibri" w:hAnsi="Calibri" w:cs="Calibri"/>
          <w:lang w:val="en-US"/>
        </w:rPr>
        <w:t xml:space="preserve">, J., </w:t>
      </w:r>
      <w:proofErr w:type="spellStart"/>
      <w:r w:rsidRPr="002D2B73">
        <w:rPr>
          <w:rFonts w:ascii="Calibri" w:eastAsia="Calibri" w:hAnsi="Calibri" w:cs="Calibri"/>
          <w:lang w:val="en-US"/>
        </w:rPr>
        <w:t>Delongová</w:t>
      </w:r>
      <w:proofErr w:type="spellEnd"/>
      <w:r w:rsidRPr="002D2B73">
        <w:rPr>
          <w:rFonts w:ascii="Calibri" w:eastAsia="Calibri" w:hAnsi="Calibri" w:cs="Calibri"/>
          <w:lang w:val="en-US"/>
        </w:rPr>
        <w:t xml:space="preserve">, P., </w:t>
      </w:r>
      <w:proofErr w:type="spellStart"/>
      <w:r w:rsidRPr="002D2B73">
        <w:rPr>
          <w:rFonts w:ascii="Calibri" w:eastAsia="Calibri" w:hAnsi="Calibri" w:cs="Calibri"/>
          <w:lang w:val="en-US"/>
        </w:rPr>
        <w:t>Kamarád</w:t>
      </w:r>
      <w:proofErr w:type="spellEnd"/>
      <w:r w:rsidRPr="002D2B73">
        <w:rPr>
          <w:rFonts w:ascii="Calibri" w:eastAsia="Calibri" w:hAnsi="Calibri" w:cs="Calibri"/>
          <w:lang w:val="en-US"/>
        </w:rPr>
        <w:t xml:space="preserve">, V., &amp; </w:t>
      </w:r>
      <w:proofErr w:type="spellStart"/>
      <w:r w:rsidRPr="002D2B73">
        <w:rPr>
          <w:rFonts w:ascii="Calibri" w:eastAsia="Calibri" w:hAnsi="Calibri" w:cs="Calibri"/>
          <w:lang w:val="en-US"/>
        </w:rPr>
        <w:t>Vecanová</w:t>
      </w:r>
      <w:proofErr w:type="spellEnd"/>
      <w:r w:rsidRPr="002D2B73">
        <w:rPr>
          <w:rFonts w:ascii="Calibri" w:eastAsia="Calibri" w:hAnsi="Calibri" w:cs="Calibri"/>
          <w:lang w:val="en-US"/>
        </w:rPr>
        <w:t xml:space="preserve">, J. (2024). </w:t>
      </w:r>
      <w:r w:rsidRPr="1DE69594">
        <w:rPr>
          <w:rFonts w:ascii="Calibri" w:eastAsia="Calibri" w:hAnsi="Calibri" w:cs="Calibri"/>
          <w:lang w:val="en-US"/>
        </w:rPr>
        <w:t xml:space="preserve">Idiopathic Pulmonary Fibrosis: Review of Current Knowledge. </w:t>
      </w:r>
      <w:r w:rsidRPr="1DE69594">
        <w:rPr>
          <w:rFonts w:ascii="Calibri" w:eastAsia="Calibri" w:hAnsi="Calibri" w:cs="Calibri"/>
          <w:i/>
          <w:iCs/>
          <w:lang w:val="en-US"/>
        </w:rPr>
        <w:t>Physiological Research</w:t>
      </w:r>
      <w:r w:rsidRPr="1DE69594">
        <w:rPr>
          <w:rFonts w:ascii="Calibri" w:eastAsia="Calibri" w:hAnsi="Calibri" w:cs="Calibri"/>
          <w:lang w:val="en-US"/>
        </w:rPr>
        <w:t xml:space="preserve">, 487–497. </w:t>
      </w:r>
      <w:hyperlink r:id="rId80">
        <w:r w:rsidRPr="1DE69594">
          <w:rPr>
            <w:rStyle w:val="-"/>
            <w:rFonts w:ascii="Calibri" w:eastAsia="Calibri" w:hAnsi="Calibri" w:cs="Calibri"/>
            <w:color w:val="0000FF"/>
            <w:lang w:val="en-US"/>
          </w:rPr>
          <w:t>https://doi.org/10.33549/physiolres.935322</w:t>
        </w:r>
      </w:hyperlink>
    </w:p>
    <w:p w14:paraId="795079AD" w14:textId="73455B26" w:rsidR="1DE69594" w:rsidRPr="00190CF0" w:rsidRDefault="1DE69594" w:rsidP="003352E5">
      <w:pPr>
        <w:pStyle w:val="a3"/>
        <w:spacing w:after="0" w:line="240" w:lineRule="auto"/>
        <w:ind w:left="426" w:hanging="426"/>
        <w:contextualSpacing w:val="0"/>
        <w:jc w:val="both"/>
        <w:rPr>
          <w:lang w:val="en-US"/>
        </w:rPr>
      </w:pPr>
    </w:p>
    <w:p w14:paraId="1E58D038" w14:textId="7159FC00" w:rsidR="070225EA" w:rsidRDefault="070225E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Nakazawa, A., Cox, N. S., &amp; Holland, A. E. (2016). Current best practice in rehabilitation in interstitial lung disease. </w:t>
      </w:r>
      <w:r w:rsidRPr="1DE69594">
        <w:rPr>
          <w:rFonts w:ascii="Calibri" w:eastAsia="Calibri" w:hAnsi="Calibri" w:cs="Calibri"/>
          <w:i/>
          <w:iCs/>
          <w:lang w:val="en-US"/>
        </w:rPr>
        <w:t>Therapeutic Advances in Respiratory Disease</w:t>
      </w:r>
      <w:r w:rsidRPr="1DE69594">
        <w:rPr>
          <w:rFonts w:ascii="Calibri" w:eastAsia="Calibri" w:hAnsi="Calibri" w:cs="Calibri"/>
          <w:lang w:val="en-US"/>
        </w:rPr>
        <w:t xml:space="preserve">, </w:t>
      </w:r>
      <w:r w:rsidRPr="1DE69594">
        <w:rPr>
          <w:rFonts w:ascii="Calibri" w:eastAsia="Calibri" w:hAnsi="Calibri" w:cs="Calibri"/>
          <w:i/>
          <w:iCs/>
          <w:lang w:val="en-US"/>
        </w:rPr>
        <w:t>11</w:t>
      </w:r>
      <w:r w:rsidRPr="1DE69594">
        <w:rPr>
          <w:rFonts w:ascii="Calibri" w:eastAsia="Calibri" w:hAnsi="Calibri" w:cs="Calibri"/>
          <w:lang w:val="en-US"/>
        </w:rPr>
        <w:t xml:space="preserve">(2), 115–128. </w:t>
      </w:r>
      <w:hyperlink r:id="rId81">
        <w:r w:rsidRPr="1DE69594">
          <w:rPr>
            <w:rStyle w:val="-"/>
            <w:rFonts w:ascii="Calibri" w:eastAsia="Calibri" w:hAnsi="Calibri" w:cs="Calibri"/>
            <w:color w:val="0000FF"/>
            <w:lang w:val="en-US"/>
          </w:rPr>
          <w:t>https://doi.org/10.1177/1753465816676048</w:t>
        </w:r>
      </w:hyperlink>
    </w:p>
    <w:p w14:paraId="4B9B042D" w14:textId="1201988B" w:rsidR="1DE69594" w:rsidRDefault="1DE69594" w:rsidP="003352E5">
      <w:pPr>
        <w:pStyle w:val="a3"/>
        <w:spacing w:after="0" w:line="240" w:lineRule="auto"/>
        <w:ind w:left="426" w:hanging="426"/>
        <w:contextualSpacing w:val="0"/>
        <w:jc w:val="both"/>
      </w:pPr>
    </w:p>
    <w:p w14:paraId="7C8179DD" w14:textId="556829F1" w:rsidR="658D346D" w:rsidRDefault="658D346D"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Nakazawa, A., Dowman, L. M., Cox, N. S., Brazzale, D. J., McDonald, C. F., Hill, C. J., Lee, A., &amp; Holland, A. E. (2022). Prescribing walking training in interstitial lung disease from the 6-minute walk test. </w:t>
      </w:r>
      <w:r w:rsidRPr="1DE69594">
        <w:rPr>
          <w:rFonts w:ascii="Calibri" w:eastAsia="Calibri" w:hAnsi="Calibri" w:cs="Calibri"/>
          <w:i/>
          <w:iCs/>
          <w:lang w:val="en-US"/>
        </w:rPr>
        <w:t>Physiotherapy Theory and Practice</w:t>
      </w:r>
      <w:r w:rsidRPr="1DE69594">
        <w:rPr>
          <w:rFonts w:ascii="Calibri" w:eastAsia="Calibri" w:hAnsi="Calibri" w:cs="Calibri"/>
          <w:lang w:val="en-US"/>
        </w:rPr>
        <w:t xml:space="preserve">, </w:t>
      </w:r>
      <w:r w:rsidRPr="1DE69594">
        <w:rPr>
          <w:rFonts w:ascii="Calibri" w:eastAsia="Calibri" w:hAnsi="Calibri" w:cs="Calibri"/>
          <w:i/>
          <w:iCs/>
          <w:lang w:val="en-US"/>
        </w:rPr>
        <w:t>39</w:t>
      </w:r>
      <w:r w:rsidRPr="1DE69594">
        <w:rPr>
          <w:rFonts w:ascii="Calibri" w:eastAsia="Calibri" w:hAnsi="Calibri" w:cs="Calibri"/>
          <w:lang w:val="en-US"/>
        </w:rPr>
        <w:t xml:space="preserve">(4), 873–877. </w:t>
      </w:r>
      <w:hyperlink r:id="rId82">
        <w:r w:rsidRPr="1DE69594">
          <w:rPr>
            <w:rStyle w:val="-"/>
            <w:rFonts w:ascii="Calibri" w:eastAsia="Calibri" w:hAnsi="Calibri" w:cs="Calibri"/>
            <w:color w:val="0000FF"/>
            <w:lang w:val="en-US"/>
          </w:rPr>
          <w:t>https://doi.org/10.1080/09593985.2022.2029992</w:t>
        </w:r>
      </w:hyperlink>
    </w:p>
    <w:p w14:paraId="712DBB40" w14:textId="6637DAB2" w:rsidR="1DE69594" w:rsidRDefault="1DE69594" w:rsidP="003352E5">
      <w:pPr>
        <w:pStyle w:val="a3"/>
        <w:spacing w:after="0" w:line="240" w:lineRule="auto"/>
        <w:ind w:left="426" w:hanging="426"/>
        <w:contextualSpacing w:val="0"/>
        <w:jc w:val="both"/>
      </w:pPr>
    </w:p>
    <w:p w14:paraId="50AA3CC8" w14:textId="42FB560A" w:rsidR="7A62F68F" w:rsidRDefault="7A62F68F"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Neder, J. A., Tomlinson, A. R., Babb, T. G., &amp; O’Donnell, D. E. (2018). Integrating the whole: cardiopulmonary exercise testing. In </w:t>
      </w:r>
      <w:r w:rsidRPr="1DE69594">
        <w:rPr>
          <w:rFonts w:ascii="Calibri" w:eastAsia="Calibri" w:hAnsi="Calibri" w:cs="Calibri"/>
          <w:i/>
          <w:iCs/>
          <w:lang w:val="en-US"/>
        </w:rPr>
        <w:t>Respiratory medicine</w:t>
      </w:r>
      <w:r w:rsidRPr="1DE69594">
        <w:rPr>
          <w:rFonts w:ascii="Calibri" w:eastAsia="Calibri" w:hAnsi="Calibri" w:cs="Calibri"/>
          <w:lang w:val="en-US"/>
        </w:rPr>
        <w:t xml:space="preserve"> (pp. 219–248). </w:t>
      </w:r>
      <w:hyperlink r:id="rId83">
        <w:r w:rsidRPr="1DE69594">
          <w:rPr>
            <w:rStyle w:val="-"/>
            <w:rFonts w:ascii="Calibri" w:eastAsia="Calibri" w:hAnsi="Calibri" w:cs="Calibri"/>
            <w:color w:val="0000FF"/>
            <w:lang w:val="en-US"/>
          </w:rPr>
          <w:t>https://doi.org/10.1007/978-3-319-94159-2_11</w:t>
        </w:r>
      </w:hyperlink>
    </w:p>
    <w:p w14:paraId="20CAC12E" w14:textId="747D1D97" w:rsidR="1DE69594" w:rsidRDefault="1DE69594" w:rsidP="003352E5">
      <w:pPr>
        <w:pStyle w:val="a3"/>
        <w:spacing w:after="0" w:line="240" w:lineRule="auto"/>
        <w:ind w:left="426" w:hanging="426"/>
        <w:contextualSpacing w:val="0"/>
        <w:jc w:val="both"/>
      </w:pPr>
    </w:p>
    <w:p w14:paraId="02CF9BED" w14:textId="473FB182" w:rsidR="7A62F68F" w:rsidRDefault="7A62F68F"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Nishiyama, O., Yamazaki, R., Sano, H., Iwanaga, T., </w:t>
      </w:r>
      <w:proofErr w:type="spellStart"/>
      <w:r w:rsidRPr="1DE69594">
        <w:rPr>
          <w:rFonts w:ascii="Calibri" w:eastAsia="Calibri" w:hAnsi="Calibri" w:cs="Calibri"/>
          <w:lang w:val="en-US"/>
        </w:rPr>
        <w:t>Higashimoto</w:t>
      </w:r>
      <w:proofErr w:type="spellEnd"/>
      <w:r w:rsidRPr="1DE69594">
        <w:rPr>
          <w:rFonts w:ascii="Calibri" w:eastAsia="Calibri" w:hAnsi="Calibri" w:cs="Calibri"/>
          <w:lang w:val="en-US"/>
        </w:rPr>
        <w:t xml:space="preserve">, Y., Kume, H., &amp; </w:t>
      </w:r>
      <w:proofErr w:type="spellStart"/>
      <w:r w:rsidRPr="1DE69594">
        <w:rPr>
          <w:rFonts w:ascii="Calibri" w:eastAsia="Calibri" w:hAnsi="Calibri" w:cs="Calibri"/>
          <w:lang w:val="en-US"/>
        </w:rPr>
        <w:t>Tohda</w:t>
      </w:r>
      <w:proofErr w:type="spellEnd"/>
      <w:r w:rsidRPr="1DE69594">
        <w:rPr>
          <w:rFonts w:ascii="Calibri" w:eastAsia="Calibri" w:hAnsi="Calibri" w:cs="Calibri"/>
          <w:lang w:val="en-US"/>
        </w:rPr>
        <w:t xml:space="preserve">, Y. (2016). Pulmonary Hemodynamics and Six-Minute Walk Test Outcomes in Patients with Interstitial Lung Disease. </w:t>
      </w:r>
      <w:r w:rsidRPr="1DE69594">
        <w:rPr>
          <w:rFonts w:ascii="Calibri" w:eastAsia="Calibri" w:hAnsi="Calibri" w:cs="Calibri"/>
          <w:i/>
          <w:iCs/>
          <w:lang w:val="en-US"/>
        </w:rPr>
        <w:t>Canadian Respiratory Journal</w:t>
      </w:r>
      <w:r w:rsidRPr="1DE69594">
        <w:rPr>
          <w:rFonts w:ascii="Calibri" w:eastAsia="Calibri" w:hAnsi="Calibri" w:cs="Calibri"/>
          <w:lang w:val="en-US"/>
        </w:rPr>
        <w:t xml:space="preserve">, </w:t>
      </w:r>
      <w:r w:rsidRPr="1DE69594">
        <w:rPr>
          <w:rFonts w:ascii="Calibri" w:eastAsia="Calibri" w:hAnsi="Calibri" w:cs="Calibri"/>
          <w:i/>
          <w:iCs/>
          <w:lang w:val="en-US"/>
        </w:rPr>
        <w:t>2016</w:t>
      </w:r>
      <w:r w:rsidRPr="1DE69594">
        <w:rPr>
          <w:rFonts w:ascii="Calibri" w:eastAsia="Calibri" w:hAnsi="Calibri" w:cs="Calibri"/>
          <w:lang w:val="en-US"/>
        </w:rPr>
        <w:t xml:space="preserve">, 1–6. </w:t>
      </w:r>
      <w:hyperlink r:id="rId84">
        <w:r w:rsidRPr="1DE69594">
          <w:rPr>
            <w:rStyle w:val="-"/>
            <w:rFonts w:ascii="Calibri" w:eastAsia="Calibri" w:hAnsi="Calibri" w:cs="Calibri"/>
            <w:color w:val="0000FF"/>
            <w:lang w:val="en-US"/>
          </w:rPr>
          <w:t>https://doi.org/10.1155/2016/3837182</w:t>
        </w:r>
      </w:hyperlink>
    </w:p>
    <w:p w14:paraId="7543E7BC" w14:textId="36B67440" w:rsidR="1DE69594" w:rsidRDefault="1DE69594" w:rsidP="003352E5">
      <w:pPr>
        <w:pStyle w:val="a3"/>
        <w:spacing w:after="0" w:line="240" w:lineRule="auto"/>
        <w:ind w:left="426" w:hanging="426"/>
        <w:contextualSpacing w:val="0"/>
        <w:jc w:val="both"/>
      </w:pPr>
    </w:p>
    <w:p w14:paraId="429D65C9" w14:textId="26D21171" w:rsidR="2F5D56BD" w:rsidRDefault="2F5D56BD"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lastRenderedPageBreak/>
        <w:t xml:space="preserve">O’Donnell, D. E., </w:t>
      </w:r>
      <w:proofErr w:type="spellStart"/>
      <w:r w:rsidRPr="1DE69594">
        <w:rPr>
          <w:rFonts w:ascii="Calibri" w:eastAsia="Calibri" w:hAnsi="Calibri" w:cs="Calibri"/>
          <w:lang w:val="en-US"/>
        </w:rPr>
        <w:t>Elbehairy</w:t>
      </w:r>
      <w:proofErr w:type="spellEnd"/>
      <w:r w:rsidRPr="1DE69594">
        <w:rPr>
          <w:rFonts w:ascii="Calibri" w:eastAsia="Calibri" w:hAnsi="Calibri" w:cs="Calibri"/>
          <w:lang w:val="en-US"/>
        </w:rPr>
        <w:t xml:space="preserve">, A. F., Berton, D. C., Domnik, N. J., &amp; Neder, J. A. (2017). Advances in the Evaluation of Respiratory Pathophysiology during Exercise in Chronic Lung Diseases. </w:t>
      </w:r>
      <w:r w:rsidRPr="1DE69594">
        <w:rPr>
          <w:rFonts w:ascii="Calibri" w:eastAsia="Calibri" w:hAnsi="Calibri" w:cs="Calibri"/>
          <w:i/>
          <w:iCs/>
          <w:lang w:val="en-US"/>
        </w:rPr>
        <w:t>Frontiers in Physiology</w:t>
      </w:r>
      <w:r w:rsidRPr="1DE69594">
        <w:rPr>
          <w:rFonts w:ascii="Calibri" w:eastAsia="Calibri" w:hAnsi="Calibri" w:cs="Calibri"/>
          <w:lang w:val="en-US"/>
        </w:rPr>
        <w:t xml:space="preserve">, </w:t>
      </w:r>
      <w:r w:rsidRPr="1DE69594">
        <w:rPr>
          <w:rFonts w:ascii="Calibri" w:eastAsia="Calibri" w:hAnsi="Calibri" w:cs="Calibri"/>
          <w:i/>
          <w:iCs/>
          <w:lang w:val="en-US"/>
        </w:rPr>
        <w:t>8</w:t>
      </w:r>
      <w:r w:rsidRPr="1DE69594">
        <w:rPr>
          <w:rFonts w:ascii="Calibri" w:eastAsia="Calibri" w:hAnsi="Calibri" w:cs="Calibri"/>
          <w:lang w:val="en-US"/>
        </w:rPr>
        <w:t xml:space="preserve">. </w:t>
      </w:r>
      <w:hyperlink r:id="rId85">
        <w:r w:rsidRPr="1DE69594">
          <w:rPr>
            <w:rStyle w:val="-"/>
            <w:rFonts w:ascii="Calibri" w:eastAsia="Calibri" w:hAnsi="Calibri" w:cs="Calibri"/>
            <w:color w:val="0000FF"/>
            <w:lang w:val="en-US"/>
          </w:rPr>
          <w:t>https://doi.org/10.3389/fphys.2017.00082</w:t>
        </w:r>
      </w:hyperlink>
    </w:p>
    <w:p w14:paraId="706E2C0A" w14:textId="1BF1C1D8" w:rsidR="1DE69594" w:rsidRDefault="1DE69594" w:rsidP="003352E5">
      <w:pPr>
        <w:pStyle w:val="a3"/>
        <w:spacing w:after="0" w:line="240" w:lineRule="auto"/>
        <w:ind w:left="426" w:hanging="426"/>
        <w:contextualSpacing w:val="0"/>
        <w:jc w:val="both"/>
      </w:pPr>
    </w:p>
    <w:p w14:paraId="09B270B8" w14:textId="4BE49433" w:rsidR="6295BEEA" w:rsidRDefault="6295BEE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O</w:t>
      </w:r>
      <w:r w:rsidRPr="00190CF0">
        <w:rPr>
          <w:rFonts w:ascii="Calibri" w:eastAsia="Calibri" w:hAnsi="Calibri" w:cs="Calibri"/>
        </w:rPr>
        <w:t>ğ</w:t>
      </w:r>
      <w:proofErr w:type="spellStart"/>
      <w:r w:rsidRPr="1DE69594">
        <w:rPr>
          <w:rFonts w:ascii="Calibri" w:eastAsia="Calibri" w:hAnsi="Calibri" w:cs="Calibri"/>
          <w:lang w:val="en-US"/>
        </w:rPr>
        <w:t>uz</w:t>
      </w:r>
      <w:proofErr w:type="spellEnd"/>
      <w:r w:rsidRPr="00190CF0">
        <w:rPr>
          <w:rFonts w:ascii="Calibri" w:eastAsia="Calibri" w:hAnsi="Calibri" w:cs="Calibri"/>
        </w:rPr>
        <w:t xml:space="preserve">, </w:t>
      </w:r>
      <w:r w:rsidRPr="1DE69594">
        <w:rPr>
          <w:rFonts w:ascii="Calibri" w:eastAsia="Calibri" w:hAnsi="Calibri" w:cs="Calibri"/>
          <w:lang w:val="en-US"/>
        </w:rPr>
        <w:t>M</w:t>
      </w:r>
      <w:r w:rsidRPr="00190CF0">
        <w:rPr>
          <w:rFonts w:ascii="Calibri" w:eastAsia="Calibri" w:hAnsi="Calibri" w:cs="Calibri"/>
        </w:rPr>
        <w:t xml:space="preserve">. </w:t>
      </w:r>
      <w:r w:rsidRPr="1DE69594">
        <w:rPr>
          <w:rFonts w:ascii="Calibri" w:eastAsia="Calibri" w:hAnsi="Calibri" w:cs="Calibri"/>
          <w:lang w:val="en-US"/>
        </w:rPr>
        <w:t>S</w:t>
      </w:r>
      <w:r w:rsidRPr="00190CF0">
        <w:rPr>
          <w:rFonts w:ascii="Calibri" w:eastAsia="Calibri" w:hAnsi="Calibri" w:cs="Calibri"/>
        </w:rPr>
        <w:t xml:space="preserve">., </w:t>
      </w:r>
      <w:r w:rsidRPr="1DE69594">
        <w:rPr>
          <w:rFonts w:ascii="Calibri" w:eastAsia="Calibri" w:hAnsi="Calibri" w:cs="Calibri"/>
          <w:lang w:val="en-US"/>
        </w:rPr>
        <w:t>Bing</w:t>
      </w:r>
      <w:r w:rsidRPr="00190CF0">
        <w:rPr>
          <w:rFonts w:ascii="Calibri" w:eastAsia="Calibri" w:hAnsi="Calibri" w:cs="Calibri"/>
        </w:rPr>
        <w:t>ö</w:t>
      </w:r>
      <w:r w:rsidRPr="1DE69594">
        <w:rPr>
          <w:rFonts w:ascii="Calibri" w:eastAsia="Calibri" w:hAnsi="Calibri" w:cs="Calibri"/>
          <w:lang w:val="en-US"/>
        </w:rPr>
        <w:t>l</w:t>
      </w:r>
      <w:r w:rsidRPr="00190CF0">
        <w:rPr>
          <w:rFonts w:ascii="Calibri" w:eastAsia="Calibri" w:hAnsi="Calibri" w:cs="Calibri"/>
        </w:rPr>
        <w:t xml:space="preserve">, </w:t>
      </w:r>
      <w:r w:rsidRPr="1DE69594">
        <w:rPr>
          <w:rFonts w:ascii="Calibri" w:eastAsia="Calibri" w:hAnsi="Calibri" w:cs="Calibri"/>
          <w:lang w:val="en-US"/>
        </w:rPr>
        <w:t>Z</w:t>
      </w:r>
      <w:r w:rsidRPr="00190CF0">
        <w:rPr>
          <w:rFonts w:ascii="Calibri" w:eastAsia="Calibri" w:hAnsi="Calibri" w:cs="Calibri"/>
        </w:rPr>
        <w:t xml:space="preserve">., </w:t>
      </w:r>
      <w:r w:rsidRPr="1DE69594">
        <w:rPr>
          <w:rFonts w:ascii="Calibri" w:eastAsia="Calibri" w:hAnsi="Calibri" w:cs="Calibri"/>
          <w:lang w:val="en-US"/>
        </w:rPr>
        <w:t>P</w:t>
      </w:r>
      <w:r w:rsidRPr="00190CF0">
        <w:rPr>
          <w:rFonts w:ascii="Calibri" w:eastAsia="Calibri" w:hAnsi="Calibri" w:cs="Calibri"/>
        </w:rPr>
        <w:t>ı</w:t>
      </w:r>
      <w:proofErr w:type="spellStart"/>
      <w:r w:rsidRPr="1DE69594">
        <w:rPr>
          <w:rFonts w:ascii="Calibri" w:eastAsia="Calibri" w:hAnsi="Calibri" w:cs="Calibri"/>
          <w:lang w:val="en-US"/>
        </w:rPr>
        <w:t>ht</w:t>
      </w:r>
      <w:proofErr w:type="spellEnd"/>
      <w:r w:rsidRPr="00190CF0">
        <w:rPr>
          <w:rFonts w:ascii="Calibri" w:eastAsia="Calibri" w:hAnsi="Calibri" w:cs="Calibri"/>
        </w:rPr>
        <w:t>ı</w:t>
      </w:r>
      <w:r w:rsidRPr="1DE69594">
        <w:rPr>
          <w:rFonts w:ascii="Calibri" w:eastAsia="Calibri" w:hAnsi="Calibri" w:cs="Calibri"/>
          <w:lang w:val="en-US"/>
        </w:rPr>
        <w:t>l</w:t>
      </w:r>
      <w:r w:rsidRPr="00190CF0">
        <w:rPr>
          <w:rFonts w:ascii="Calibri" w:eastAsia="Calibri" w:hAnsi="Calibri" w:cs="Calibri"/>
        </w:rPr>
        <w:t xml:space="preserve">ı, </w:t>
      </w:r>
      <w:r w:rsidRPr="1DE69594">
        <w:rPr>
          <w:rFonts w:ascii="Calibri" w:eastAsia="Calibri" w:hAnsi="Calibri" w:cs="Calibri"/>
          <w:lang w:val="en-US"/>
        </w:rPr>
        <w:t>A</w:t>
      </w:r>
      <w:r w:rsidRPr="00190CF0">
        <w:rPr>
          <w:rFonts w:ascii="Calibri" w:eastAsia="Calibri" w:hAnsi="Calibri" w:cs="Calibri"/>
        </w:rPr>
        <w:t>., Ö</w:t>
      </w:r>
      <w:proofErr w:type="spellStart"/>
      <w:r w:rsidRPr="1DE69594">
        <w:rPr>
          <w:rFonts w:ascii="Calibri" w:eastAsia="Calibri" w:hAnsi="Calibri" w:cs="Calibri"/>
          <w:lang w:val="en-US"/>
        </w:rPr>
        <w:t>zer</w:t>
      </w:r>
      <w:proofErr w:type="spellEnd"/>
      <w:r w:rsidRPr="00190CF0">
        <w:rPr>
          <w:rFonts w:ascii="Calibri" w:eastAsia="Calibri" w:hAnsi="Calibri" w:cs="Calibri"/>
        </w:rPr>
        <w:t xml:space="preserve">, </w:t>
      </w:r>
      <w:r w:rsidRPr="1DE69594">
        <w:rPr>
          <w:rFonts w:ascii="Calibri" w:eastAsia="Calibri" w:hAnsi="Calibri" w:cs="Calibri"/>
          <w:lang w:val="en-US"/>
        </w:rPr>
        <w:t>P</w:t>
      </w:r>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 xml:space="preserve">., </w:t>
      </w:r>
      <w:r w:rsidRPr="1DE69594">
        <w:rPr>
          <w:rFonts w:ascii="Calibri" w:eastAsia="Calibri" w:hAnsi="Calibri" w:cs="Calibri"/>
          <w:lang w:val="en-US"/>
        </w:rPr>
        <w:t>Arslan</w:t>
      </w:r>
      <w:r w:rsidRPr="00190CF0">
        <w:rPr>
          <w:rFonts w:ascii="Calibri" w:eastAsia="Calibri" w:hAnsi="Calibri" w:cs="Calibri"/>
        </w:rPr>
        <w:t xml:space="preserve">, </w:t>
      </w:r>
      <w:r w:rsidRPr="1DE69594">
        <w:rPr>
          <w:rFonts w:ascii="Calibri" w:eastAsia="Calibri" w:hAnsi="Calibri" w:cs="Calibri"/>
          <w:lang w:val="en-US"/>
        </w:rPr>
        <w:t>M</w:t>
      </w:r>
      <w:r w:rsidRPr="00190CF0">
        <w:rPr>
          <w:rFonts w:ascii="Calibri" w:eastAsia="Calibri" w:hAnsi="Calibri" w:cs="Calibri"/>
        </w:rPr>
        <w:t xml:space="preserve">. </w:t>
      </w:r>
      <w:r w:rsidRPr="1DE69594">
        <w:rPr>
          <w:rFonts w:ascii="Calibri" w:eastAsia="Calibri" w:hAnsi="Calibri" w:cs="Calibri"/>
          <w:lang w:val="en-US"/>
        </w:rPr>
        <w:t>S</w:t>
      </w:r>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ı</w:t>
      </w:r>
      <w:r w:rsidRPr="1DE69594">
        <w:rPr>
          <w:rFonts w:ascii="Calibri" w:eastAsia="Calibri" w:hAnsi="Calibri" w:cs="Calibri"/>
          <w:lang w:val="en-US"/>
        </w:rPr>
        <w:t>l</w:t>
      </w:r>
      <w:proofErr w:type="spellStart"/>
      <w:r w:rsidRPr="00190CF0">
        <w:rPr>
          <w:rFonts w:ascii="Calibri" w:eastAsia="Calibri" w:hAnsi="Calibri" w:cs="Calibri"/>
        </w:rPr>
        <w:t>ıç</w:t>
      </w:r>
      <w:r w:rsidRPr="1DE69594">
        <w:rPr>
          <w:rFonts w:ascii="Calibri" w:eastAsia="Calibri" w:hAnsi="Calibri" w:cs="Calibri"/>
          <w:lang w:val="en-US"/>
        </w:rPr>
        <w:t>aslan</w:t>
      </w:r>
      <w:proofErr w:type="spellEnd"/>
      <w:r w:rsidRPr="00190CF0">
        <w:rPr>
          <w:rFonts w:ascii="Calibri" w:eastAsia="Calibri" w:hAnsi="Calibri" w:cs="Calibri"/>
        </w:rPr>
        <w:t xml:space="preserve">, </w:t>
      </w:r>
      <w:r w:rsidRPr="1DE69594">
        <w:rPr>
          <w:rFonts w:ascii="Calibri" w:eastAsia="Calibri" w:hAnsi="Calibri" w:cs="Calibri"/>
          <w:lang w:val="en-US"/>
        </w:rPr>
        <w:t>Z</w:t>
      </w:r>
      <w:r w:rsidRPr="00190CF0">
        <w:rPr>
          <w:rFonts w:ascii="Calibri" w:eastAsia="Calibri" w:hAnsi="Calibri" w:cs="Calibri"/>
        </w:rPr>
        <w:t xml:space="preserve">., </w:t>
      </w:r>
      <w:r w:rsidRPr="1DE69594">
        <w:rPr>
          <w:rFonts w:ascii="Calibri" w:eastAsia="Calibri" w:hAnsi="Calibri" w:cs="Calibri"/>
          <w:lang w:val="en-US"/>
        </w:rPr>
        <w:t>Bilge</w:t>
      </w:r>
      <w:r w:rsidRPr="00190CF0">
        <w:rPr>
          <w:rFonts w:ascii="Calibri" w:eastAsia="Calibri" w:hAnsi="Calibri" w:cs="Calibri"/>
        </w:rPr>
        <w:t xml:space="preserve">, </w:t>
      </w:r>
      <w:r w:rsidRPr="1DE69594">
        <w:rPr>
          <w:rFonts w:ascii="Calibri" w:eastAsia="Calibri" w:hAnsi="Calibri" w:cs="Calibri"/>
          <w:lang w:val="en-US"/>
        </w:rPr>
        <w:t>A</w:t>
      </w:r>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ı</w:t>
      </w:r>
      <w:proofErr w:type="spellStart"/>
      <w:r w:rsidRPr="1DE69594">
        <w:rPr>
          <w:rFonts w:ascii="Calibri" w:eastAsia="Calibri" w:hAnsi="Calibri" w:cs="Calibri"/>
          <w:lang w:val="en-US"/>
        </w:rPr>
        <w:t>yan</w:t>
      </w:r>
      <w:proofErr w:type="spellEnd"/>
      <w:r w:rsidRPr="00190CF0">
        <w:rPr>
          <w:rFonts w:ascii="Calibri" w:eastAsia="Calibri" w:hAnsi="Calibri" w:cs="Calibri"/>
        </w:rPr>
        <w:t xml:space="preserve">, </w:t>
      </w:r>
      <w:r w:rsidRPr="1DE69594">
        <w:rPr>
          <w:rFonts w:ascii="Calibri" w:eastAsia="Calibri" w:hAnsi="Calibri" w:cs="Calibri"/>
          <w:lang w:val="en-US"/>
        </w:rPr>
        <w:t>E</w:t>
      </w:r>
      <w:r w:rsidRPr="00190CF0">
        <w:rPr>
          <w:rFonts w:ascii="Calibri" w:eastAsia="Calibri" w:hAnsi="Calibri" w:cs="Calibri"/>
        </w:rPr>
        <w:t xml:space="preserve">., &amp; </w:t>
      </w:r>
      <w:r w:rsidRPr="1DE69594">
        <w:rPr>
          <w:rFonts w:ascii="Calibri" w:eastAsia="Calibri" w:hAnsi="Calibri" w:cs="Calibri"/>
          <w:lang w:val="en-US"/>
        </w:rPr>
        <w:t>Okumu</w:t>
      </w:r>
      <w:r w:rsidRPr="00190CF0">
        <w:rPr>
          <w:rFonts w:ascii="Calibri" w:eastAsia="Calibri" w:hAnsi="Calibri" w:cs="Calibri"/>
        </w:rPr>
        <w:t xml:space="preserve">ş, </w:t>
      </w:r>
      <w:r w:rsidRPr="1DE69594">
        <w:rPr>
          <w:rFonts w:ascii="Calibri" w:eastAsia="Calibri" w:hAnsi="Calibri" w:cs="Calibri"/>
          <w:lang w:val="en-US"/>
        </w:rPr>
        <w:t>G</w:t>
      </w:r>
      <w:r w:rsidRPr="00190CF0">
        <w:rPr>
          <w:rFonts w:ascii="Calibri" w:eastAsia="Calibri" w:hAnsi="Calibri" w:cs="Calibri"/>
        </w:rPr>
        <w:t xml:space="preserve">. (2024). </w:t>
      </w:r>
      <w:r w:rsidRPr="1DE69594">
        <w:rPr>
          <w:rFonts w:ascii="Calibri" w:eastAsia="Calibri" w:hAnsi="Calibri" w:cs="Calibri"/>
          <w:lang w:val="en-US"/>
        </w:rPr>
        <w:t xml:space="preserve">Oxygen saturation recovery after 6-minute walk test in patients with idiopathic pulmonary fibrosis. </w:t>
      </w:r>
      <w:r w:rsidRPr="1DE69594">
        <w:rPr>
          <w:rFonts w:ascii="Calibri" w:eastAsia="Calibri" w:hAnsi="Calibri" w:cs="Calibri"/>
          <w:i/>
          <w:iCs/>
          <w:lang w:val="en-US"/>
        </w:rPr>
        <w:t>BMC Pulmonary Medicine</w:t>
      </w:r>
      <w:r w:rsidRPr="1DE69594">
        <w:rPr>
          <w:rFonts w:ascii="Calibri" w:eastAsia="Calibri" w:hAnsi="Calibri" w:cs="Calibri"/>
          <w:lang w:val="en-US"/>
        </w:rPr>
        <w:t xml:space="preserve">, </w:t>
      </w:r>
      <w:r w:rsidRPr="1DE69594">
        <w:rPr>
          <w:rFonts w:ascii="Calibri" w:eastAsia="Calibri" w:hAnsi="Calibri" w:cs="Calibri"/>
          <w:i/>
          <w:iCs/>
          <w:lang w:val="en-US"/>
        </w:rPr>
        <w:t>24</w:t>
      </w:r>
      <w:r w:rsidRPr="1DE69594">
        <w:rPr>
          <w:rFonts w:ascii="Calibri" w:eastAsia="Calibri" w:hAnsi="Calibri" w:cs="Calibri"/>
          <w:lang w:val="en-US"/>
        </w:rPr>
        <w:t xml:space="preserve">(1). </w:t>
      </w:r>
      <w:hyperlink r:id="rId86">
        <w:r w:rsidRPr="1DE69594">
          <w:rPr>
            <w:rStyle w:val="-"/>
            <w:rFonts w:ascii="Calibri" w:eastAsia="Calibri" w:hAnsi="Calibri" w:cs="Calibri"/>
            <w:color w:val="0000FF"/>
            <w:lang w:val="en-US"/>
          </w:rPr>
          <w:t>https://doi.org/10.1186/s12890-024-03188-2</w:t>
        </w:r>
      </w:hyperlink>
    </w:p>
    <w:p w14:paraId="75EE9657" w14:textId="2375985F" w:rsidR="1DE69594" w:rsidRDefault="1DE69594" w:rsidP="003352E5">
      <w:pPr>
        <w:pStyle w:val="a3"/>
        <w:spacing w:after="0" w:line="240" w:lineRule="auto"/>
        <w:ind w:left="426" w:hanging="426"/>
        <w:contextualSpacing w:val="0"/>
        <w:jc w:val="both"/>
      </w:pPr>
    </w:p>
    <w:p w14:paraId="70C10084" w14:textId="695C71B5" w:rsidR="1CB7FE3A" w:rsidRDefault="1CB7FE3A"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Oishi</w:t>
      </w:r>
      <w:r w:rsidRPr="1DE69594">
        <w:rPr>
          <w:rFonts w:ascii="Calibri" w:eastAsia="Calibri" w:hAnsi="Calibri" w:cs="Calibri"/>
        </w:rPr>
        <w:t xml:space="preserve">, </w:t>
      </w:r>
      <w:r w:rsidRPr="1DE69594">
        <w:rPr>
          <w:rFonts w:ascii="Calibri" w:eastAsia="Calibri" w:hAnsi="Calibri" w:cs="Calibri"/>
          <w:lang w:val="en-US"/>
        </w:rPr>
        <w:t>K</w:t>
      </w:r>
      <w:r w:rsidRPr="1DE69594">
        <w:rPr>
          <w:rFonts w:ascii="Calibri" w:eastAsia="Calibri" w:hAnsi="Calibri" w:cs="Calibri"/>
        </w:rPr>
        <w:t xml:space="preserve">., </w:t>
      </w:r>
      <w:r w:rsidRPr="1DE69594">
        <w:rPr>
          <w:rFonts w:ascii="Calibri" w:eastAsia="Calibri" w:hAnsi="Calibri" w:cs="Calibri"/>
          <w:lang w:val="en-US"/>
        </w:rPr>
        <w:t>Matsunaga</w:t>
      </w:r>
      <w:r w:rsidRPr="1DE69594">
        <w:rPr>
          <w:rFonts w:ascii="Calibri" w:eastAsia="Calibri" w:hAnsi="Calibri" w:cs="Calibri"/>
        </w:rPr>
        <w:t xml:space="preserve">, </w:t>
      </w:r>
      <w:r w:rsidRPr="1DE69594">
        <w:rPr>
          <w:rFonts w:ascii="Calibri" w:eastAsia="Calibri" w:hAnsi="Calibri" w:cs="Calibri"/>
          <w:lang w:val="en-US"/>
        </w:rPr>
        <w:t>K</w:t>
      </w:r>
      <w:r w:rsidRPr="1DE69594">
        <w:rPr>
          <w:rFonts w:ascii="Calibri" w:eastAsia="Calibri" w:hAnsi="Calibri" w:cs="Calibri"/>
        </w:rPr>
        <w:t xml:space="preserve">., </w:t>
      </w:r>
      <w:r w:rsidRPr="1DE69594">
        <w:rPr>
          <w:rFonts w:ascii="Calibri" w:eastAsia="Calibri" w:hAnsi="Calibri" w:cs="Calibri"/>
          <w:lang w:val="en-US"/>
        </w:rPr>
        <w:t>Asami</w:t>
      </w:r>
      <w:r w:rsidRPr="1DE69594">
        <w:rPr>
          <w:rFonts w:ascii="Calibri" w:eastAsia="Calibri" w:hAnsi="Calibri" w:cs="Calibri"/>
        </w:rPr>
        <w:t>-</w:t>
      </w:r>
      <w:proofErr w:type="spellStart"/>
      <w:r w:rsidRPr="1DE69594">
        <w:rPr>
          <w:rFonts w:ascii="Calibri" w:eastAsia="Calibri" w:hAnsi="Calibri" w:cs="Calibri"/>
          <w:lang w:val="en-US"/>
        </w:rPr>
        <w:t>Noyama</w:t>
      </w:r>
      <w:proofErr w:type="spellEnd"/>
      <w:r w:rsidRPr="1DE69594">
        <w:rPr>
          <w:rFonts w:ascii="Calibri" w:eastAsia="Calibri" w:hAnsi="Calibri" w:cs="Calibri"/>
        </w:rPr>
        <w:t xml:space="preserve">, </w:t>
      </w:r>
      <w:r w:rsidRPr="1DE69594">
        <w:rPr>
          <w:rFonts w:ascii="Calibri" w:eastAsia="Calibri" w:hAnsi="Calibri" w:cs="Calibri"/>
          <w:lang w:val="en-US"/>
        </w:rPr>
        <w:t>M</w:t>
      </w:r>
      <w:r w:rsidRPr="1DE69594">
        <w:rPr>
          <w:rFonts w:ascii="Calibri" w:eastAsia="Calibri" w:hAnsi="Calibri" w:cs="Calibri"/>
        </w:rPr>
        <w:t xml:space="preserve">., </w:t>
      </w:r>
      <w:r w:rsidRPr="1DE69594">
        <w:rPr>
          <w:rFonts w:ascii="Calibri" w:eastAsia="Calibri" w:hAnsi="Calibri" w:cs="Calibri"/>
          <w:lang w:val="en-US"/>
        </w:rPr>
        <w:t>Yamamoto</w:t>
      </w:r>
      <w:r w:rsidRPr="1DE69594">
        <w:rPr>
          <w:rFonts w:ascii="Calibri" w:eastAsia="Calibri" w:hAnsi="Calibri" w:cs="Calibri"/>
        </w:rPr>
        <w:t xml:space="preserve">, </w:t>
      </w:r>
      <w:r w:rsidRPr="1DE69594">
        <w:rPr>
          <w:rFonts w:ascii="Calibri" w:eastAsia="Calibri" w:hAnsi="Calibri" w:cs="Calibri"/>
          <w:lang w:val="en-US"/>
        </w:rPr>
        <w:t>T</w:t>
      </w:r>
      <w:r w:rsidRPr="1DE69594">
        <w:rPr>
          <w:rFonts w:ascii="Calibri" w:eastAsia="Calibri" w:hAnsi="Calibri" w:cs="Calibri"/>
        </w:rPr>
        <w:t xml:space="preserve">., </w:t>
      </w:r>
      <w:r w:rsidRPr="1DE69594">
        <w:rPr>
          <w:rFonts w:ascii="Calibri" w:eastAsia="Calibri" w:hAnsi="Calibri" w:cs="Calibri"/>
          <w:lang w:val="en-US"/>
        </w:rPr>
        <w:t>Hisamoto</w:t>
      </w:r>
      <w:r w:rsidRPr="1DE69594">
        <w:rPr>
          <w:rFonts w:ascii="Calibri" w:eastAsia="Calibri" w:hAnsi="Calibri" w:cs="Calibri"/>
        </w:rPr>
        <w:t xml:space="preserve">, </w:t>
      </w:r>
      <w:r w:rsidRPr="1DE69594">
        <w:rPr>
          <w:rFonts w:ascii="Calibri" w:eastAsia="Calibri" w:hAnsi="Calibri" w:cs="Calibri"/>
          <w:lang w:val="en-US"/>
        </w:rPr>
        <w:t>Y</w:t>
      </w:r>
      <w:r w:rsidRPr="1DE69594">
        <w:rPr>
          <w:rFonts w:ascii="Calibri" w:eastAsia="Calibri" w:hAnsi="Calibri" w:cs="Calibri"/>
        </w:rPr>
        <w:t xml:space="preserve">., </w:t>
      </w:r>
      <w:r w:rsidRPr="1DE69594">
        <w:rPr>
          <w:rFonts w:ascii="Calibri" w:eastAsia="Calibri" w:hAnsi="Calibri" w:cs="Calibri"/>
          <w:lang w:val="en-US"/>
        </w:rPr>
        <w:t>Fujii</w:t>
      </w:r>
      <w:r w:rsidRPr="1DE69594">
        <w:rPr>
          <w:rFonts w:ascii="Calibri" w:eastAsia="Calibri" w:hAnsi="Calibri" w:cs="Calibri"/>
        </w:rPr>
        <w:t xml:space="preserve">, </w:t>
      </w:r>
      <w:r w:rsidRPr="1DE69594">
        <w:rPr>
          <w:rFonts w:ascii="Calibri" w:eastAsia="Calibri" w:hAnsi="Calibri" w:cs="Calibri"/>
          <w:lang w:val="en-US"/>
        </w:rPr>
        <w:t>T</w:t>
      </w:r>
      <w:r w:rsidRPr="1DE69594">
        <w:rPr>
          <w:rFonts w:ascii="Calibri" w:eastAsia="Calibri" w:hAnsi="Calibri" w:cs="Calibri"/>
        </w:rPr>
        <w:t xml:space="preserve">., </w:t>
      </w:r>
      <w:r w:rsidRPr="1DE69594">
        <w:rPr>
          <w:rFonts w:ascii="Calibri" w:eastAsia="Calibri" w:hAnsi="Calibri" w:cs="Calibri"/>
          <w:lang w:val="en-US"/>
        </w:rPr>
        <w:t>Harada</w:t>
      </w:r>
      <w:r w:rsidRPr="1DE69594">
        <w:rPr>
          <w:rFonts w:ascii="Calibri" w:eastAsia="Calibri" w:hAnsi="Calibri" w:cs="Calibri"/>
        </w:rPr>
        <w:t xml:space="preserve">, </w:t>
      </w:r>
      <w:r w:rsidRPr="1DE69594">
        <w:rPr>
          <w:rFonts w:ascii="Calibri" w:eastAsia="Calibri" w:hAnsi="Calibri" w:cs="Calibri"/>
          <w:lang w:val="en-US"/>
        </w:rPr>
        <w:t>M</w:t>
      </w:r>
      <w:r w:rsidRPr="1DE69594">
        <w:rPr>
          <w:rFonts w:ascii="Calibri" w:eastAsia="Calibri" w:hAnsi="Calibri" w:cs="Calibri"/>
        </w:rPr>
        <w:t xml:space="preserve">., </w:t>
      </w:r>
      <w:proofErr w:type="spellStart"/>
      <w:r w:rsidRPr="1DE69594">
        <w:rPr>
          <w:rFonts w:ascii="Calibri" w:eastAsia="Calibri" w:hAnsi="Calibri" w:cs="Calibri"/>
          <w:lang w:val="en-US"/>
        </w:rPr>
        <w:t>Suizu</w:t>
      </w:r>
      <w:proofErr w:type="spellEnd"/>
      <w:r w:rsidRPr="1DE69594">
        <w:rPr>
          <w:rFonts w:ascii="Calibri" w:eastAsia="Calibri" w:hAnsi="Calibri" w:cs="Calibri"/>
        </w:rPr>
        <w:t xml:space="preserve">, </w:t>
      </w:r>
      <w:r w:rsidRPr="1DE69594">
        <w:rPr>
          <w:rFonts w:ascii="Calibri" w:eastAsia="Calibri" w:hAnsi="Calibri" w:cs="Calibri"/>
          <w:lang w:val="en-US"/>
        </w:rPr>
        <w:t>J</w:t>
      </w:r>
      <w:r w:rsidRPr="1DE69594">
        <w:rPr>
          <w:rFonts w:ascii="Calibri" w:eastAsia="Calibri" w:hAnsi="Calibri" w:cs="Calibri"/>
        </w:rPr>
        <w:t xml:space="preserve">., </w:t>
      </w:r>
      <w:r w:rsidRPr="1DE69594">
        <w:rPr>
          <w:rFonts w:ascii="Calibri" w:eastAsia="Calibri" w:hAnsi="Calibri" w:cs="Calibri"/>
          <w:lang w:val="en-US"/>
        </w:rPr>
        <w:t>Murakawa</w:t>
      </w:r>
      <w:r w:rsidRPr="1DE69594">
        <w:rPr>
          <w:rFonts w:ascii="Calibri" w:eastAsia="Calibri" w:hAnsi="Calibri" w:cs="Calibri"/>
        </w:rPr>
        <w:t xml:space="preserve">, </w:t>
      </w:r>
      <w:r w:rsidRPr="1DE69594">
        <w:rPr>
          <w:rFonts w:ascii="Calibri" w:eastAsia="Calibri" w:hAnsi="Calibri" w:cs="Calibri"/>
          <w:lang w:val="en-US"/>
        </w:rPr>
        <w:t>K</w:t>
      </w:r>
      <w:r w:rsidRPr="1DE69594">
        <w:rPr>
          <w:rFonts w:ascii="Calibri" w:eastAsia="Calibri" w:hAnsi="Calibri" w:cs="Calibri"/>
        </w:rPr>
        <w:t xml:space="preserve">., </w:t>
      </w:r>
      <w:proofErr w:type="spellStart"/>
      <w:r w:rsidRPr="1DE69594">
        <w:rPr>
          <w:rFonts w:ascii="Calibri" w:eastAsia="Calibri" w:hAnsi="Calibri" w:cs="Calibri"/>
          <w:lang w:val="en-US"/>
        </w:rPr>
        <w:t>Chikumoto</w:t>
      </w:r>
      <w:proofErr w:type="spellEnd"/>
      <w:r w:rsidRPr="1DE69594">
        <w:rPr>
          <w:rFonts w:ascii="Calibri" w:eastAsia="Calibri" w:hAnsi="Calibri" w:cs="Calibri"/>
        </w:rPr>
        <w:t xml:space="preserve">, </w:t>
      </w:r>
      <w:r w:rsidRPr="1DE69594">
        <w:rPr>
          <w:rFonts w:ascii="Calibri" w:eastAsia="Calibri" w:hAnsi="Calibri" w:cs="Calibri"/>
          <w:lang w:val="en-US"/>
        </w:rPr>
        <w:t>A</w:t>
      </w:r>
      <w:r w:rsidRPr="1DE69594">
        <w:rPr>
          <w:rFonts w:ascii="Calibri" w:eastAsia="Calibri" w:hAnsi="Calibri" w:cs="Calibri"/>
        </w:rPr>
        <w:t xml:space="preserve">., </w:t>
      </w:r>
      <w:r w:rsidRPr="1DE69594">
        <w:rPr>
          <w:rFonts w:ascii="Calibri" w:eastAsia="Calibri" w:hAnsi="Calibri" w:cs="Calibri"/>
          <w:lang w:val="en-US"/>
        </w:rPr>
        <w:t>Matsuda</w:t>
      </w:r>
      <w:r w:rsidRPr="1DE69594">
        <w:rPr>
          <w:rFonts w:ascii="Calibri" w:eastAsia="Calibri" w:hAnsi="Calibri" w:cs="Calibri"/>
        </w:rPr>
        <w:t xml:space="preserve">, </w:t>
      </w:r>
      <w:r w:rsidRPr="1DE69594">
        <w:rPr>
          <w:rFonts w:ascii="Calibri" w:eastAsia="Calibri" w:hAnsi="Calibri" w:cs="Calibri"/>
          <w:lang w:val="en-US"/>
        </w:rPr>
        <w:t>K</w:t>
      </w:r>
      <w:r w:rsidRPr="1DE69594">
        <w:rPr>
          <w:rFonts w:ascii="Calibri" w:eastAsia="Calibri" w:hAnsi="Calibri" w:cs="Calibri"/>
        </w:rPr>
        <w:t xml:space="preserve">., </w:t>
      </w:r>
      <w:proofErr w:type="spellStart"/>
      <w:r w:rsidRPr="1DE69594">
        <w:rPr>
          <w:rFonts w:ascii="Calibri" w:eastAsia="Calibri" w:hAnsi="Calibri" w:cs="Calibri"/>
          <w:lang w:val="en-US"/>
        </w:rPr>
        <w:t>Kanesada</w:t>
      </w:r>
      <w:proofErr w:type="spellEnd"/>
      <w:r w:rsidRPr="1DE69594">
        <w:rPr>
          <w:rFonts w:ascii="Calibri" w:eastAsia="Calibri" w:hAnsi="Calibri" w:cs="Calibri"/>
        </w:rPr>
        <w:t xml:space="preserve">, </w:t>
      </w:r>
      <w:r w:rsidRPr="1DE69594">
        <w:rPr>
          <w:rFonts w:ascii="Calibri" w:eastAsia="Calibri" w:hAnsi="Calibri" w:cs="Calibri"/>
          <w:lang w:val="en-US"/>
        </w:rPr>
        <w:t>H</w:t>
      </w:r>
      <w:r w:rsidRPr="1DE69594">
        <w:rPr>
          <w:rFonts w:ascii="Calibri" w:eastAsia="Calibri" w:hAnsi="Calibri" w:cs="Calibri"/>
        </w:rPr>
        <w:t xml:space="preserve">., </w:t>
      </w:r>
      <w:r w:rsidRPr="1DE69594">
        <w:rPr>
          <w:rFonts w:ascii="Calibri" w:eastAsia="Calibri" w:hAnsi="Calibri" w:cs="Calibri"/>
          <w:lang w:val="en-US"/>
        </w:rPr>
        <w:t>Kikuchi</w:t>
      </w:r>
      <w:r w:rsidRPr="1DE69594">
        <w:rPr>
          <w:rFonts w:ascii="Calibri" w:eastAsia="Calibri" w:hAnsi="Calibri" w:cs="Calibri"/>
        </w:rPr>
        <w:t xml:space="preserve">, </w:t>
      </w:r>
      <w:r w:rsidRPr="1DE69594">
        <w:rPr>
          <w:rFonts w:ascii="Calibri" w:eastAsia="Calibri" w:hAnsi="Calibri" w:cs="Calibri"/>
          <w:lang w:val="en-US"/>
        </w:rPr>
        <w:t>Y</w:t>
      </w:r>
      <w:r w:rsidRPr="1DE69594">
        <w:rPr>
          <w:rFonts w:ascii="Calibri" w:eastAsia="Calibri" w:hAnsi="Calibri" w:cs="Calibri"/>
        </w:rPr>
        <w:t xml:space="preserve">., </w:t>
      </w:r>
      <w:r w:rsidRPr="1DE69594">
        <w:rPr>
          <w:rFonts w:ascii="Calibri" w:eastAsia="Calibri" w:hAnsi="Calibri" w:cs="Calibri"/>
          <w:lang w:val="en-US"/>
        </w:rPr>
        <w:t>Hamada</w:t>
      </w:r>
      <w:r w:rsidRPr="1DE69594">
        <w:rPr>
          <w:rFonts w:ascii="Calibri" w:eastAsia="Calibri" w:hAnsi="Calibri" w:cs="Calibri"/>
        </w:rPr>
        <w:t xml:space="preserve">, </w:t>
      </w:r>
      <w:r w:rsidRPr="1DE69594">
        <w:rPr>
          <w:rFonts w:ascii="Calibri" w:eastAsia="Calibri" w:hAnsi="Calibri" w:cs="Calibri"/>
          <w:lang w:val="en-US"/>
        </w:rPr>
        <w:t>K</w:t>
      </w:r>
      <w:r w:rsidRPr="1DE69594">
        <w:rPr>
          <w:rFonts w:ascii="Calibri" w:eastAsia="Calibri" w:hAnsi="Calibri" w:cs="Calibri"/>
        </w:rPr>
        <w:t xml:space="preserve">., </w:t>
      </w:r>
      <w:r w:rsidRPr="1DE69594">
        <w:rPr>
          <w:rFonts w:ascii="Calibri" w:eastAsia="Calibri" w:hAnsi="Calibri" w:cs="Calibri"/>
          <w:lang w:val="en-US"/>
        </w:rPr>
        <w:t>Uehara</w:t>
      </w:r>
      <w:r w:rsidRPr="1DE69594">
        <w:rPr>
          <w:rFonts w:ascii="Calibri" w:eastAsia="Calibri" w:hAnsi="Calibri" w:cs="Calibri"/>
        </w:rPr>
        <w:t xml:space="preserve">, </w:t>
      </w:r>
      <w:r w:rsidRPr="1DE69594">
        <w:rPr>
          <w:rFonts w:ascii="Calibri" w:eastAsia="Calibri" w:hAnsi="Calibri" w:cs="Calibri"/>
          <w:lang w:val="en-US"/>
        </w:rPr>
        <w:t>S</w:t>
      </w:r>
      <w:r w:rsidRPr="1DE69594">
        <w:rPr>
          <w:rFonts w:ascii="Calibri" w:eastAsia="Calibri" w:hAnsi="Calibri" w:cs="Calibri"/>
        </w:rPr>
        <w:t xml:space="preserve">., </w:t>
      </w:r>
      <w:proofErr w:type="spellStart"/>
      <w:r w:rsidRPr="1DE69594">
        <w:rPr>
          <w:rFonts w:ascii="Calibri" w:eastAsia="Calibri" w:hAnsi="Calibri" w:cs="Calibri"/>
          <w:lang w:val="en-US"/>
        </w:rPr>
        <w:t>Suetake</w:t>
      </w:r>
      <w:proofErr w:type="spellEnd"/>
      <w:r w:rsidRPr="1DE69594">
        <w:rPr>
          <w:rFonts w:ascii="Calibri" w:eastAsia="Calibri" w:hAnsi="Calibri" w:cs="Calibri"/>
        </w:rPr>
        <w:t xml:space="preserve">, </w:t>
      </w:r>
      <w:r w:rsidRPr="1DE69594">
        <w:rPr>
          <w:rFonts w:ascii="Calibri" w:eastAsia="Calibri" w:hAnsi="Calibri" w:cs="Calibri"/>
          <w:lang w:val="en-US"/>
        </w:rPr>
        <w:t>R</w:t>
      </w:r>
      <w:r w:rsidRPr="1DE69594">
        <w:rPr>
          <w:rFonts w:ascii="Calibri" w:eastAsia="Calibri" w:hAnsi="Calibri" w:cs="Calibri"/>
        </w:rPr>
        <w:t xml:space="preserve">., </w:t>
      </w:r>
      <w:r w:rsidRPr="1DE69594">
        <w:rPr>
          <w:rFonts w:ascii="Calibri" w:eastAsia="Calibri" w:hAnsi="Calibri" w:cs="Calibri"/>
          <w:lang w:val="en-US"/>
        </w:rPr>
        <w:t>Ohata</w:t>
      </w:r>
      <w:r w:rsidRPr="1DE69594">
        <w:rPr>
          <w:rFonts w:ascii="Calibri" w:eastAsia="Calibri" w:hAnsi="Calibri" w:cs="Calibri"/>
        </w:rPr>
        <w:t xml:space="preserve">, </w:t>
      </w:r>
      <w:r w:rsidRPr="1DE69594">
        <w:rPr>
          <w:rFonts w:ascii="Calibri" w:eastAsia="Calibri" w:hAnsi="Calibri" w:cs="Calibri"/>
          <w:lang w:val="en-US"/>
        </w:rPr>
        <w:t>S</w:t>
      </w:r>
      <w:r w:rsidRPr="1DE69594">
        <w:rPr>
          <w:rFonts w:ascii="Calibri" w:eastAsia="Calibri" w:hAnsi="Calibri" w:cs="Calibri"/>
        </w:rPr>
        <w:t xml:space="preserve">., </w:t>
      </w:r>
      <w:r w:rsidRPr="1DE69594">
        <w:rPr>
          <w:rFonts w:ascii="Calibri" w:eastAsia="Calibri" w:hAnsi="Calibri" w:cs="Calibri"/>
          <w:lang w:val="en-US"/>
        </w:rPr>
        <w:t>Murata</w:t>
      </w:r>
      <w:r w:rsidRPr="1DE69594">
        <w:rPr>
          <w:rFonts w:ascii="Calibri" w:eastAsia="Calibri" w:hAnsi="Calibri" w:cs="Calibri"/>
        </w:rPr>
        <w:t xml:space="preserve">, </w:t>
      </w:r>
      <w:r w:rsidRPr="1DE69594">
        <w:rPr>
          <w:rFonts w:ascii="Calibri" w:eastAsia="Calibri" w:hAnsi="Calibri" w:cs="Calibri"/>
          <w:lang w:val="en-US"/>
        </w:rPr>
        <w:t>Y</w:t>
      </w:r>
      <w:r w:rsidRPr="1DE69594">
        <w:rPr>
          <w:rFonts w:ascii="Calibri" w:eastAsia="Calibri" w:hAnsi="Calibri" w:cs="Calibri"/>
        </w:rPr>
        <w:t xml:space="preserve">., </w:t>
      </w:r>
      <w:r w:rsidRPr="1DE69594">
        <w:rPr>
          <w:rFonts w:ascii="Calibri" w:eastAsia="Calibri" w:hAnsi="Calibri" w:cs="Calibri"/>
          <w:lang w:val="en-US"/>
        </w:rPr>
        <w:t>Yamaji</w:t>
      </w:r>
      <w:r w:rsidRPr="1DE69594">
        <w:rPr>
          <w:rFonts w:ascii="Calibri" w:eastAsia="Calibri" w:hAnsi="Calibri" w:cs="Calibri"/>
        </w:rPr>
        <w:t xml:space="preserve">, </w:t>
      </w:r>
      <w:r w:rsidRPr="1DE69594">
        <w:rPr>
          <w:rFonts w:ascii="Calibri" w:eastAsia="Calibri" w:hAnsi="Calibri" w:cs="Calibri"/>
          <w:lang w:val="en-US"/>
        </w:rPr>
        <w:t>Y</w:t>
      </w:r>
      <w:r w:rsidRPr="1DE69594">
        <w:rPr>
          <w:rFonts w:ascii="Calibri" w:eastAsia="Calibri" w:hAnsi="Calibri" w:cs="Calibri"/>
        </w:rPr>
        <w:t xml:space="preserve">., . . . </w:t>
      </w:r>
      <w:r w:rsidRPr="1DE69594">
        <w:rPr>
          <w:rFonts w:ascii="Calibri" w:eastAsia="Calibri" w:hAnsi="Calibri" w:cs="Calibri"/>
          <w:lang w:val="en-US"/>
        </w:rPr>
        <w:t xml:space="preserve">Yano, M. (2022). The 1-minute sit-to-stand test to detect desaturation during 6-minute walk test in interstitial lung disease. </w:t>
      </w:r>
      <w:proofErr w:type="spellStart"/>
      <w:r w:rsidRPr="1DE69594">
        <w:rPr>
          <w:rFonts w:ascii="Calibri" w:eastAsia="Calibri" w:hAnsi="Calibri" w:cs="Calibri"/>
          <w:i/>
          <w:iCs/>
          <w:lang w:val="en-US"/>
        </w:rPr>
        <w:t>Npj</w:t>
      </w:r>
      <w:proofErr w:type="spellEnd"/>
      <w:r w:rsidRPr="1DE69594">
        <w:rPr>
          <w:rFonts w:ascii="Calibri" w:eastAsia="Calibri" w:hAnsi="Calibri" w:cs="Calibri"/>
          <w:i/>
          <w:iCs/>
          <w:lang w:val="en-US"/>
        </w:rPr>
        <w:t xml:space="preserve"> Primary Care Respiratory Medicine</w:t>
      </w:r>
      <w:r w:rsidRPr="1DE69594">
        <w:rPr>
          <w:rFonts w:ascii="Calibri" w:eastAsia="Calibri" w:hAnsi="Calibri" w:cs="Calibri"/>
          <w:lang w:val="en-US"/>
        </w:rPr>
        <w:t xml:space="preserve">, </w:t>
      </w:r>
      <w:r w:rsidRPr="1DE69594">
        <w:rPr>
          <w:rFonts w:ascii="Calibri" w:eastAsia="Calibri" w:hAnsi="Calibri" w:cs="Calibri"/>
          <w:i/>
          <w:iCs/>
          <w:lang w:val="en-US"/>
        </w:rPr>
        <w:t>32</w:t>
      </w:r>
      <w:r w:rsidRPr="1DE69594">
        <w:rPr>
          <w:rFonts w:ascii="Calibri" w:eastAsia="Calibri" w:hAnsi="Calibri" w:cs="Calibri"/>
          <w:lang w:val="en-US"/>
        </w:rPr>
        <w:t xml:space="preserve">(1). </w:t>
      </w:r>
      <w:hyperlink r:id="rId87">
        <w:r w:rsidRPr="1DE69594">
          <w:rPr>
            <w:rStyle w:val="-"/>
            <w:rFonts w:ascii="Calibri" w:eastAsia="Calibri" w:hAnsi="Calibri" w:cs="Calibri"/>
            <w:color w:val="0000FF"/>
            <w:lang w:val="en-US"/>
          </w:rPr>
          <w:t>https://doi.org/10.1038/s41533-022-00268-w</w:t>
        </w:r>
      </w:hyperlink>
    </w:p>
    <w:p w14:paraId="14240E80" w14:textId="458DF435" w:rsidR="1DE69594" w:rsidRDefault="1DE69594" w:rsidP="003352E5">
      <w:pPr>
        <w:pStyle w:val="a3"/>
        <w:spacing w:after="0" w:line="240" w:lineRule="auto"/>
        <w:ind w:left="426" w:hanging="426"/>
        <w:contextualSpacing w:val="0"/>
        <w:jc w:val="both"/>
      </w:pPr>
    </w:p>
    <w:p w14:paraId="390EFB6D" w14:textId="5B92C76B"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Otake, K., Misu, S., Fujikawa, T., Sakai, H., &amp; Tomioka, H. (2023). Exertional desaturation is more severe in idiopathic pulmonary fibrosis than in other interstitial lung diseases. </w:t>
      </w:r>
      <w:r w:rsidRPr="1DE69594">
        <w:rPr>
          <w:rFonts w:ascii="Calibri" w:eastAsia="Calibri" w:hAnsi="Calibri" w:cs="Calibri"/>
          <w:i/>
          <w:iCs/>
          <w:lang w:val="en-US"/>
        </w:rPr>
        <w:t>Physical Therapy Research</w:t>
      </w:r>
      <w:r w:rsidRPr="1DE69594">
        <w:rPr>
          <w:rFonts w:ascii="Calibri" w:eastAsia="Calibri" w:hAnsi="Calibri" w:cs="Calibri"/>
          <w:lang w:val="en-US"/>
        </w:rPr>
        <w:t xml:space="preserve">, </w:t>
      </w:r>
      <w:r w:rsidRPr="1DE69594">
        <w:rPr>
          <w:rFonts w:ascii="Calibri" w:eastAsia="Calibri" w:hAnsi="Calibri" w:cs="Calibri"/>
          <w:i/>
          <w:iCs/>
          <w:lang w:val="en-US"/>
        </w:rPr>
        <w:t>26</w:t>
      </w:r>
      <w:r w:rsidRPr="1DE69594">
        <w:rPr>
          <w:rFonts w:ascii="Calibri" w:eastAsia="Calibri" w:hAnsi="Calibri" w:cs="Calibri"/>
          <w:lang w:val="en-US"/>
        </w:rPr>
        <w:t xml:space="preserve">(1), 32–37. </w:t>
      </w:r>
      <w:hyperlink r:id="rId88">
        <w:r w:rsidRPr="1DE69594">
          <w:rPr>
            <w:rStyle w:val="-"/>
            <w:rFonts w:ascii="Calibri" w:eastAsia="Calibri" w:hAnsi="Calibri" w:cs="Calibri"/>
            <w:color w:val="0000FF"/>
            <w:lang w:val="en-US"/>
          </w:rPr>
          <w:t>https://doi.org/10.1298/ptr.e10218</w:t>
        </w:r>
      </w:hyperlink>
    </w:p>
    <w:p w14:paraId="7317D83D" w14:textId="51514B04" w:rsidR="1DE69594" w:rsidRDefault="1DE69594" w:rsidP="003352E5">
      <w:pPr>
        <w:pStyle w:val="a3"/>
        <w:spacing w:after="0" w:line="240" w:lineRule="auto"/>
        <w:ind w:left="426" w:hanging="426"/>
        <w:contextualSpacing w:val="0"/>
        <w:jc w:val="both"/>
      </w:pPr>
    </w:p>
    <w:p w14:paraId="5AC553DE" w14:textId="06E6EB49" w:rsidR="19917567" w:rsidRPr="00190CF0" w:rsidRDefault="19917567" w:rsidP="003352E5">
      <w:pPr>
        <w:pStyle w:val="a3"/>
        <w:numPr>
          <w:ilvl w:val="0"/>
          <w:numId w:val="1"/>
        </w:numPr>
        <w:spacing w:after="0" w:line="240" w:lineRule="auto"/>
        <w:ind w:left="426" w:hanging="426"/>
        <w:contextualSpacing w:val="0"/>
        <w:jc w:val="both"/>
        <w:rPr>
          <w:lang w:val="en-US"/>
        </w:rPr>
      </w:pPr>
      <w:proofErr w:type="spellStart"/>
      <w:r w:rsidRPr="1DE69594">
        <w:rPr>
          <w:rFonts w:ascii="Calibri" w:eastAsia="Calibri" w:hAnsi="Calibri" w:cs="Calibri"/>
          <w:lang w:val="en-US"/>
        </w:rPr>
        <w:t>Ozsoy</w:t>
      </w:r>
      <w:proofErr w:type="spellEnd"/>
      <w:r w:rsidRPr="1DE69594">
        <w:rPr>
          <w:rFonts w:ascii="Calibri" w:eastAsia="Calibri" w:hAnsi="Calibri" w:cs="Calibri"/>
          <w:lang w:val="en-US"/>
        </w:rPr>
        <w:t xml:space="preserve">, I., Kodak, M. I., </w:t>
      </w:r>
      <w:proofErr w:type="spellStart"/>
      <w:r w:rsidRPr="1DE69594">
        <w:rPr>
          <w:rFonts w:ascii="Calibri" w:eastAsia="Calibri" w:hAnsi="Calibri" w:cs="Calibri"/>
          <w:lang w:val="en-US"/>
        </w:rPr>
        <w:t>Kararti</w:t>
      </w:r>
      <w:proofErr w:type="spellEnd"/>
      <w:r w:rsidRPr="1DE69594">
        <w:rPr>
          <w:rFonts w:ascii="Calibri" w:eastAsia="Calibri" w:hAnsi="Calibri" w:cs="Calibri"/>
          <w:lang w:val="en-US"/>
        </w:rPr>
        <w:t xml:space="preserve">, C., </w:t>
      </w:r>
      <w:proofErr w:type="spellStart"/>
      <w:r w:rsidRPr="1DE69594">
        <w:rPr>
          <w:rFonts w:ascii="Calibri" w:eastAsia="Calibri" w:hAnsi="Calibri" w:cs="Calibri"/>
          <w:lang w:val="en-US"/>
        </w:rPr>
        <w:t>Ozsoy</w:t>
      </w:r>
      <w:proofErr w:type="spellEnd"/>
      <w:r w:rsidRPr="1DE69594">
        <w:rPr>
          <w:rFonts w:ascii="Calibri" w:eastAsia="Calibri" w:hAnsi="Calibri" w:cs="Calibri"/>
          <w:lang w:val="en-US"/>
        </w:rPr>
        <w:t xml:space="preserve">, G., Erturk, A., &amp; Kahraman, T. (2022). Intra- and Inter-Rater Reproducibility of the Face-to-Face and Tele-Assessment of Timed-up and </w:t>
      </w:r>
      <w:proofErr w:type="gramStart"/>
      <w:r w:rsidRPr="1DE69594">
        <w:rPr>
          <w:rFonts w:ascii="Calibri" w:eastAsia="Calibri" w:hAnsi="Calibri" w:cs="Calibri"/>
          <w:lang w:val="en-US"/>
        </w:rPr>
        <w:t>Go</w:t>
      </w:r>
      <w:proofErr w:type="gramEnd"/>
      <w:r w:rsidRPr="1DE69594">
        <w:rPr>
          <w:rFonts w:ascii="Calibri" w:eastAsia="Calibri" w:hAnsi="Calibri" w:cs="Calibri"/>
          <w:lang w:val="en-US"/>
        </w:rPr>
        <w:t xml:space="preserve"> and 5-Times Sit-to-Stand Tests in Patients with Chronic Obstructive Pulmonary Disease. </w:t>
      </w:r>
      <w:r w:rsidRPr="1DE69594">
        <w:rPr>
          <w:rFonts w:ascii="Calibri" w:eastAsia="Calibri" w:hAnsi="Calibri" w:cs="Calibri"/>
          <w:i/>
          <w:iCs/>
          <w:lang w:val="en-US"/>
        </w:rPr>
        <w:t>COPD Journal of Chronic Obstructive Pulmonary Disease</w:t>
      </w:r>
      <w:r w:rsidRPr="1DE69594">
        <w:rPr>
          <w:rFonts w:ascii="Calibri" w:eastAsia="Calibri" w:hAnsi="Calibri" w:cs="Calibri"/>
          <w:lang w:val="en-US"/>
        </w:rPr>
        <w:t xml:space="preserve">, </w:t>
      </w:r>
      <w:r w:rsidRPr="1DE69594">
        <w:rPr>
          <w:rFonts w:ascii="Calibri" w:eastAsia="Calibri" w:hAnsi="Calibri" w:cs="Calibri"/>
          <w:i/>
          <w:iCs/>
          <w:lang w:val="en-US"/>
        </w:rPr>
        <w:t>19</w:t>
      </w:r>
      <w:r w:rsidRPr="1DE69594">
        <w:rPr>
          <w:rFonts w:ascii="Calibri" w:eastAsia="Calibri" w:hAnsi="Calibri" w:cs="Calibri"/>
          <w:lang w:val="en-US"/>
        </w:rPr>
        <w:t xml:space="preserve">(1), 125–132. </w:t>
      </w:r>
      <w:hyperlink r:id="rId89">
        <w:r w:rsidRPr="1DE69594">
          <w:rPr>
            <w:rStyle w:val="-"/>
            <w:rFonts w:ascii="Calibri" w:eastAsia="Calibri" w:hAnsi="Calibri" w:cs="Calibri"/>
            <w:color w:val="0000FF"/>
            <w:lang w:val="en-US"/>
          </w:rPr>
          <w:t>https://doi.org/10.1080/15412555.2022.2038119</w:t>
        </w:r>
      </w:hyperlink>
    </w:p>
    <w:p w14:paraId="44101372" w14:textId="7812CAA6" w:rsidR="1DE69594" w:rsidRPr="002D2B73" w:rsidRDefault="1DE69594" w:rsidP="002D2B73">
      <w:pPr>
        <w:spacing w:after="0" w:line="240" w:lineRule="auto"/>
        <w:jc w:val="both"/>
        <w:rPr>
          <w:lang w:val="en-US"/>
        </w:rPr>
      </w:pPr>
    </w:p>
    <w:p w14:paraId="53A3E213" w14:textId="463B9D45" w:rsidR="1ADF684C" w:rsidRDefault="1ADF684C"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Radtke, T., Vogiatzis, I., Urquhart, D. S., </w:t>
      </w:r>
      <w:proofErr w:type="spellStart"/>
      <w:r w:rsidRPr="1DE69594">
        <w:rPr>
          <w:rFonts w:ascii="Calibri" w:eastAsia="Calibri" w:hAnsi="Calibri" w:cs="Calibri"/>
          <w:lang w:val="en-US"/>
        </w:rPr>
        <w:t>Laveneziana</w:t>
      </w:r>
      <w:proofErr w:type="spellEnd"/>
      <w:r w:rsidRPr="1DE69594">
        <w:rPr>
          <w:rFonts w:ascii="Calibri" w:eastAsia="Calibri" w:hAnsi="Calibri" w:cs="Calibri"/>
          <w:lang w:val="en-US"/>
        </w:rPr>
        <w:t xml:space="preserve">, P., Casaburi, R., &amp; </w:t>
      </w:r>
      <w:proofErr w:type="spellStart"/>
      <w:r w:rsidRPr="1DE69594">
        <w:rPr>
          <w:rFonts w:ascii="Calibri" w:eastAsia="Calibri" w:hAnsi="Calibri" w:cs="Calibri"/>
          <w:lang w:val="en-US"/>
        </w:rPr>
        <w:t>Hebestreit</w:t>
      </w:r>
      <w:proofErr w:type="spellEnd"/>
      <w:r w:rsidRPr="1DE69594">
        <w:rPr>
          <w:rFonts w:ascii="Calibri" w:eastAsia="Calibri" w:hAnsi="Calibri" w:cs="Calibri"/>
          <w:lang w:val="en-US"/>
        </w:rPr>
        <w:t xml:space="preserve">, H. (2019). </w:t>
      </w:r>
      <w:proofErr w:type="spellStart"/>
      <w:r w:rsidRPr="1DE69594">
        <w:rPr>
          <w:rFonts w:ascii="Calibri" w:eastAsia="Calibri" w:hAnsi="Calibri" w:cs="Calibri"/>
          <w:lang w:val="en-US"/>
        </w:rPr>
        <w:t>Standardisation</w:t>
      </w:r>
      <w:proofErr w:type="spellEnd"/>
      <w:r w:rsidRPr="1DE69594">
        <w:rPr>
          <w:rFonts w:ascii="Calibri" w:eastAsia="Calibri" w:hAnsi="Calibri" w:cs="Calibri"/>
          <w:lang w:val="en-US"/>
        </w:rPr>
        <w:t xml:space="preserve"> of cardiopulmonary exercise testing in chronic lung diseases: summary of key findings from the ERS task force. </w:t>
      </w:r>
      <w:r w:rsidRPr="1DE69594">
        <w:rPr>
          <w:rFonts w:ascii="Calibri" w:eastAsia="Calibri" w:hAnsi="Calibri" w:cs="Calibri"/>
          <w:i/>
          <w:iCs/>
          <w:lang w:val="en-US"/>
        </w:rPr>
        <w:t>European Respiratory Journal</w:t>
      </w:r>
      <w:r w:rsidRPr="1DE69594">
        <w:rPr>
          <w:rFonts w:ascii="Calibri" w:eastAsia="Calibri" w:hAnsi="Calibri" w:cs="Calibri"/>
          <w:lang w:val="en-US"/>
        </w:rPr>
        <w:t xml:space="preserve">, </w:t>
      </w:r>
      <w:r w:rsidRPr="1DE69594">
        <w:rPr>
          <w:rFonts w:ascii="Calibri" w:eastAsia="Calibri" w:hAnsi="Calibri" w:cs="Calibri"/>
          <w:i/>
          <w:iCs/>
          <w:lang w:val="en-US"/>
        </w:rPr>
        <w:t>54</w:t>
      </w:r>
      <w:r w:rsidRPr="1DE69594">
        <w:rPr>
          <w:rFonts w:ascii="Calibri" w:eastAsia="Calibri" w:hAnsi="Calibri" w:cs="Calibri"/>
          <w:lang w:val="en-US"/>
        </w:rPr>
        <w:t xml:space="preserve">(6), 1901441. </w:t>
      </w:r>
      <w:hyperlink r:id="rId90">
        <w:r w:rsidRPr="1DE69594">
          <w:rPr>
            <w:rStyle w:val="-"/>
            <w:rFonts w:ascii="Calibri" w:eastAsia="Calibri" w:hAnsi="Calibri" w:cs="Calibri"/>
            <w:color w:val="0000FF"/>
            <w:lang w:val="en-US"/>
          </w:rPr>
          <w:t>https://doi.org/10.1183/13993003.01441-2019</w:t>
        </w:r>
      </w:hyperlink>
    </w:p>
    <w:p w14:paraId="4E21E958" w14:textId="2309F4D6" w:rsidR="1DE69594" w:rsidRDefault="1DE69594" w:rsidP="003352E5">
      <w:pPr>
        <w:pStyle w:val="a3"/>
        <w:spacing w:after="0" w:line="240" w:lineRule="auto"/>
        <w:ind w:left="426" w:hanging="426"/>
        <w:contextualSpacing w:val="0"/>
        <w:jc w:val="both"/>
      </w:pPr>
    </w:p>
    <w:p w14:paraId="625C88F9" w14:textId="72130802" w:rsidR="523DF1C8" w:rsidRDefault="523DF1C8"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Richeldi</w:t>
      </w:r>
      <w:proofErr w:type="spellEnd"/>
      <w:r w:rsidRPr="1DE69594">
        <w:rPr>
          <w:rFonts w:ascii="Calibri" w:eastAsia="Calibri" w:hAnsi="Calibri" w:cs="Calibri"/>
          <w:lang w:val="en-US"/>
        </w:rPr>
        <w:t xml:space="preserve"> L., Collard, H. R., &amp; Jones, M. G. (2017). Idiopathic pulmonary fibrosis. </w:t>
      </w:r>
      <w:r w:rsidRPr="1DE69594">
        <w:rPr>
          <w:rFonts w:ascii="Calibri" w:eastAsia="Calibri" w:hAnsi="Calibri" w:cs="Calibri"/>
          <w:i/>
          <w:iCs/>
          <w:lang w:val="en-US"/>
        </w:rPr>
        <w:t>The Lancet</w:t>
      </w:r>
      <w:r w:rsidRPr="1DE69594">
        <w:rPr>
          <w:rFonts w:ascii="Calibri" w:eastAsia="Calibri" w:hAnsi="Calibri" w:cs="Calibri"/>
          <w:lang w:val="en-US"/>
        </w:rPr>
        <w:t xml:space="preserve">, </w:t>
      </w:r>
      <w:r w:rsidRPr="1DE69594">
        <w:rPr>
          <w:rFonts w:ascii="Calibri" w:eastAsia="Calibri" w:hAnsi="Calibri" w:cs="Calibri"/>
          <w:i/>
          <w:iCs/>
          <w:lang w:val="en-US"/>
        </w:rPr>
        <w:t>389</w:t>
      </w:r>
      <w:r w:rsidRPr="1DE69594">
        <w:rPr>
          <w:rFonts w:ascii="Calibri" w:eastAsia="Calibri" w:hAnsi="Calibri" w:cs="Calibri"/>
          <w:lang w:val="en-US"/>
        </w:rPr>
        <w:t xml:space="preserve">(10082), 1941–1952. </w:t>
      </w:r>
      <w:hyperlink r:id="rId91">
        <w:r w:rsidRPr="1DE69594">
          <w:rPr>
            <w:rStyle w:val="-"/>
            <w:rFonts w:ascii="Calibri" w:eastAsia="Calibri" w:hAnsi="Calibri" w:cs="Calibri"/>
            <w:color w:val="0000FF"/>
            <w:lang w:val="en-US"/>
          </w:rPr>
          <w:t>https://doi.org/10.1016/s0140-6736(17)30866-8</w:t>
        </w:r>
      </w:hyperlink>
    </w:p>
    <w:p w14:paraId="2BCE417B" w14:textId="38DFC86A" w:rsidR="1DE69594" w:rsidRDefault="1DE69594" w:rsidP="003352E5">
      <w:pPr>
        <w:pStyle w:val="a3"/>
        <w:spacing w:after="0" w:line="240" w:lineRule="auto"/>
        <w:ind w:left="426" w:hanging="426"/>
        <w:contextualSpacing w:val="0"/>
        <w:jc w:val="both"/>
      </w:pPr>
    </w:p>
    <w:p w14:paraId="4BE4A071" w14:textId="3B9F3D6D"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Rivera-Ortega, P., &amp; Molina-Molina, M. (2019). Interstitial lung diseases in developing countries. </w:t>
      </w:r>
      <w:r w:rsidRPr="1DE69594">
        <w:rPr>
          <w:rFonts w:ascii="Calibri" w:eastAsia="Calibri" w:hAnsi="Calibri" w:cs="Calibri"/>
          <w:i/>
          <w:iCs/>
          <w:lang w:val="en-US"/>
        </w:rPr>
        <w:t>Annals of Global Health</w:t>
      </w:r>
      <w:r w:rsidRPr="1DE69594">
        <w:rPr>
          <w:rFonts w:ascii="Calibri" w:eastAsia="Calibri" w:hAnsi="Calibri" w:cs="Calibri"/>
          <w:lang w:val="en-US"/>
        </w:rPr>
        <w:t xml:space="preserve">, </w:t>
      </w:r>
      <w:r w:rsidRPr="1DE69594">
        <w:rPr>
          <w:rFonts w:ascii="Calibri" w:eastAsia="Calibri" w:hAnsi="Calibri" w:cs="Calibri"/>
          <w:i/>
          <w:iCs/>
          <w:lang w:val="en-US"/>
        </w:rPr>
        <w:t>85</w:t>
      </w:r>
      <w:r w:rsidRPr="1DE69594">
        <w:rPr>
          <w:rFonts w:ascii="Calibri" w:eastAsia="Calibri" w:hAnsi="Calibri" w:cs="Calibri"/>
          <w:lang w:val="en-US"/>
        </w:rPr>
        <w:t xml:space="preserve">(1). </w:t>
      </w:r>
      <w:hyperlink r:id="rId92">
        <w:r w:rsidRPr="1DE69594">
          <w:rPr>
            <w:rStyle w:val="-"/>
            <w:rFonts w:ascii="Calibri" w:eastAsia="Calibri" w:hAnsi="Calibri" w:cs="Calibri"/>
            <w:color w:val="0000FF"/>
            <w:lang w:val="en-US"/>
          </w:rPr>
          <w:t>https://doi.org/10.5334/aogh.2414</w:t>
        </w:r>
      </w:hyperlink>
    </w:p>
    <w:p w14:paraId="5EF2717E" w14:textId="5037A3D5" w:rsidR="1DE69594" w:rsidRDefault="1DE69594" w:rsidP="003352E5">
      <w:pPr>
        <w:pStyle w:val="a3"/>
        <w:spacing w:after="0" w:line="240" w:lineRule="auto"/>
        <w:ind w:left="426" w:hanging="426"/>
        <w:contextualSpacing w:val="0"/>
        <w:jc w:val="both"/>
      </w:pPr>
    </w:p>
    <w:p w14:paraId="7634BE41" w14:textId="7B9211FD" w:rsidR="6AE11605" w:rsidRDefault="6AE1160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Smith, D. J. F., &amp; Jenkins, R. G. (2023). Contemporary Concise Review 2022: Interstitial lung disease. </w:t>
      </w:r>
      <w:r w:rsidRPr="1DE69594">
        <w:rPr>
          <w:rFonts w:ascii="Calibri" w:eastAsia="Calibri" w:hAnsi="Calibri" w:cs="Calibri"/>
          <w:i/>
          <w:iCs/>
          <w:lang w:val="en-US"/>
        </w:rPr>
        <w:t>Respirology</w:t>
      </w:r>
      <w:r w:rsidRPr="1DE69594">
        <w:rPr>
          <w:rFonts w:ascii="Calibri" w:eastAsia="Calibri" w:hAnsi="Calibri" w:cs="Calibri"/>
          <w:lang w:val="en-US"/>
        </w:rPr>
        <w:t xml:space="preserve">, </w:t>
      </w:r>
      <w:r w:rsidRPr="1DE69594">
        <w:rPr>
          <w:rFonts w:ascii="Calibri" w:eastAsia="Calibri" w:hAnsi="Calibri" w:cs="Calibri"/>
          <w:i/>
          <w:iCs/>
          <w:lang w:val="en-US"/>
        </w:rPr>
        <w:t>28</w:t>
      </w:r>
      <w:r w:rsidRPr="1DE69594">
        <w:rPr>
          <w:rFonts w:ascii="Calibri" w:eastAsia="Calibri" w:hAnsi="Calibri" w:cs="Calibri"/>
          <w:lang w:val="en-US"/>
        </w:rPr>
        <w:t xml:space="preserve">(7), 627–635. </w:t>
      </w:r>
      <w:hyperlink r:id="rId93">
        <w:r w:rsidRPr="1DE69594">
          <w:rPr>
            <w:rStyle w:val="-"/>
            <w:rFonts w:ascii="Calibri" w:eastAsia="Calibri" w:hAnsi="Calibri" w:cs="Calibri"/>
            <w:color w:val="0000FF"/>
            <w:lang w:val="en-US"/>
          </w:rPr>
          <w:t>https://doi.org/10.1111/resp.14511</w:t>
        </w:r>
      </w:hyperlink>
    </w:p>
    <w:p w14:paraId="15769B98" w14:textId="77432125" w:rsidR="1DE69594" w:rsidRPr="002D2B73" w:rsidRDefault="1DE69594" w:rsidP="002D2B73">
      <w:pPr>
        <w:spacing w:after="0" w:line="240" w:lineRule="auto"/>
        <w:jc w:val="both"/>
        <w:rPr>
          <w:lang w:val="en-US"/>
        </w:rPr>
      </w:pPr>
    </w:p>
    <w:p w14:paraId="43E28C78" w14:textId="24B5B1AB" w:rsidR="2E650FD5" w:rsidRDefault="2E650F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Stubbe, B., </w:t>
      </w:r>
      <w:proofErr w:type="spellStart"/>
      <w:r w:rsidRPr="1DE69594">
        <w:rPr>
          <w:rFonts w:ascii="Calibri" w:eastAsia="Calibri" w:hAnsi="Calibri" w:cs="Calibri"/>
          <w:lang w:val="en-US"/>
        </w:rPr>
        <w:t>Ittermann</w:t>
      </w:r>
      <w:proofErr w:type="spellEnd"/>
      <w:r w:rsidRPr="1DE69594">
        <w:rPr>
          <w:rFonts w:ascii="Calibri" w:eastAsia="Calibri" w:hAnsi="Calibri" w:cs="Calibri"/>
          <w:lang w:val="en-US"/>
        </w:rPr>
        <w:t xml:space="preserve">, T., Grieger, A., Walther, C., Gläser, S., &amp; Ewert, R. (2022). Value of Cardiopulmonary Exercise Testing in Prognostic Assessment of Patients with Interstitial Lung Diseases. </w:t>
      </w:r>
      <w:r w:rsidRPr="1DE69594">
        <w:rPr>
          <w:rFonts w:ascii="Calibri" w:eastAsia="Calibri" w:hAnsi="Calibri" w:cs="Calibri"/>
          <w:i/>
          <w:iCs/>
          <w:lang w:val="en-US"/>
        </w:rPr>
        <w:t>Journal of Clinical Medicine</w:t>
      </w:r>
      <w:r w:rsidRPr="1DE69594">
        <w:rPr>
          <w:rFonts w:ascii="Calibri" w:eastAsia="Calibri" w:hAnsi="Calibri" w:cs="Calibri"/>
          <w:lang w:val="en-US"/>
        </w:rPr>
        <w:t xml:space="preserve">, </w:t>
      </w:r>
      <w:r w:rsidRPr="1DE69594">
        <w:rPr>
          <w:rFonts w:ascii="Calibri" w:eastAsia="Calibri" w:hAnsi="Calibri" w:cs="Calibri"/>
          <w:i/>
          <w:iCs/>
          <w:lang w:val="en-US"/>
        </w:rPr>
        <w:t>11</w:t>
      </w:r>
      <w:r w:rsidRPr="1DE69594">
        <w:rPr>
          <w:rFonts w:ascii="Calibri" w:eastAsia="Calibri" w:hAnsi="Calibri" w:cs="Calibri"/>
          <w:lang w:val="en-US"/>
        </w:rPr>
        <w:t xml:space="preserve">(6), 1609. </w:t>
      </w:r>
      <w:hyperlink r:id="rId94">
        <w:r w:rsidRPr="1DE69594">
          <w:rPr>
            <w:rStyle w:val="-"/>
            <w:rFonts w:ascii="Calibri" w:eastAsia="Calibri" w:hAnsi="Calibri" w:cs="Calibri"/>
            <w:color w:val="0000FF"/>
            <w:lang w:val="en-US"/>
          </w:rPr>
          <w:t>https://doi.org/10.3390/jcm11061609</w:t>
        </w:r>
      </w:hyperlink>
    </w:p>
    <w:p w14:paraId="1A53761B" w14:textId="28F69513" w:rsidR="1DE69594" w:rsidRDefault="1DE69594" w:rsidP="003352E5">
      <w:pPr>
        <w:pStyle w:val="a3"/>
        <w:spacing w:after="0" w:line="240" w:lineRule="auto"/>
        <w:ind w:left="426" w:hanging="426"/>
        <w:contextualSpacing w:val="0"/>
        <w:jc w:val="both"/>
      </w:pPr>
    </w:p>
    <w:p w14:paraId="0C1B743A" w14:textId="12BB3B5C" w:rsidR="6823F588" w:rsidRDefault="6823F588"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lastRenderedPageBreak/>
        <w:t xml:space="preserve">Tomlinson, O. W., Markham, L., </w:t>
      </w:r>
      <w:proofErr w:type="spellStart"/>
      <w:r w:rsidRPr="1DE69594">
        <w:rPr>
          <w:rFonts w:ascii="Calibri" w:eastAsia="Calibri" w:hAnsi="Calibri" w:cs="Calibri"/>
          <w:lang w:val="en-US"/>
        </w:rPr>
        <w:t>Wollerton</w:t>
      </w:r>
      <w:proofErr w:type="spellEnd"/>
      <w:r w:rsidRPr="1DE69594">
        <w:rPr>
          <w:rFonts w:ascii="Calibri" w:eastAsia="Calibri" w:hAnsi="Calibri" w:cs="Calibri"/>
          <w:lang w:val="en-US"/>
        </w:rPr>
        <w:t xml:space="preserve">, R. L., Knight, B. A., Duckworth, A., Gibbons, M. A., Scotton, C. J., &amp; Williams, C. A. (2022). Validity and repeatability of cardiopulmonary exercise testing in interstitial lung disease. </w:t>
      </w:r>
      <w:r w:rsidRPr="1DE69594">
        <w:rPr>
          <w:rFonts w:ascii="Calibri" w:eastAsia="Calibri" w:hAnsi="Calibri" w:cs="Calibri"/>
          <w:i/>
          <w:iCs/>
          <w:lang w:val="en-US"/>
        </w:rPr>
        <w:t>BMC Pulmonary Medicine</w:t>
      </w:r>
      <w:r w:rsidRPr="1DE69594">
        <w:rPr>
          <w:rFonts w:ascii="Calibri" w:eastAsia="Calibri" w:hAnsi="Calibri" w:cs="Calibri"/>
          <w:lang w:val="en-US"/>
        </w:rPr>
        <w:t xml:space="preserve">, </w:t>
      </w:r>
      <w:r w:rsidRPr="1DE69594">
        <w:rPr>
          <w:rFonts w:ascii="Calibri" w:eastAsia="Calibri" w:hAnsi="Calibri" w:cs="Calibri"/>
          <w:i/>
          <w:iCs/>
          <w:lang w:val="en-US"/>
        </w:rPr>
        <w:t>22</w:t>
      </w:r>
      <w:r w:rsidRPr="1DE69594">
        <w:rPr>
          <w:rFonts w:ascii="Calibri" w:eastAsia="Calibri" w:hAnsi="Calibri" w:cs="Calibri"/>
          <w:lang w:val="en-US"/>
        </w:rPr>
        <w:t xml:space="preserve">(1). </w:t>
      </w:r>
      <w:hyperlink r:id="rId95">
        <w:r w:rsidRPr="1DE69594">
          <w:rPr>
            <w:rStyle w:val="-"/>
            <w:rFonts w:ascii="Calibri" w:eastAsia="Calibri" w:hAnsi="Calibri" w:cs="Calibri"/>
            <w:color w:val="0000FF"/>
            <w:lang w:val="en-US"/>
          </w:rPr>
          <w:t>https://doi.org/10.1186/s12890-022-02289-0</w:t>
        </w:r>
      </w:hyperlink>
    </w:p>
    <w:p w14:paraId="37346B0F" w14:textId="2F17F75D" w:rsidR="1DE69594" w:rsidRDefault="1DE69594" w:rsidP="003352E5">
      <w:pPr>
        <w:pStyle w:val="a3"/>
        <w:spacing w:after="0" w:line="240" w:lineRule="auto"/>
        <w:ind w:left="426" w:hanging="426"/>
        <w:contextualSpacing w:val="0"/>
        <w:jc w:val="both"/>
      </w:pPr>
    </w:p>
    <w:p w14:paraId="32A13CA5" w14:textId="506E8690" w:rsidR="17BC11AE" w:rsidRDefault="17BC11AE"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Triantafillidou</w:t>
      </w:r>
      <w:proofErr w:type="spellEnd"/>
      <w:r w:rsidRPr="00190CF0">
        <w:rPr>
          <w:rFonts w:ascii="Calibri" w:eastAsia="Calibri" w:hAnsi="Calibri" w:cs="Calibri"/>
        </w:rPr>
        <w:t xml:space="preserve">, </w:t>
      </w:r>
      <w:r w:rsidRPr="1DE69594">
        <w:rPr>
          <w:rFonts w:ascii="Calibri" w:eastAsia="Calibri" w:hAnsi="Calibri" w:cs="Calibri"/>
          <w:lang w:val="en-US"/>
        </w:rPr>
        <w:t>C</w:t>
      </w:r>
      <w:r w:rsidRPr="00190CF0">
        <w:rPr>
          <w:rFonts w:ascii="Calibri" w:eastAsia="Calibri" w:hAnsi="Calibri" w:cs="Calibri"/>
        </w:rPr>
        <w:t xml:space="preserve">., </w:t>
      </w:r>
      <w:r w:rsidRPr="1DE69594">
        <w:rPr>
          <w:rFonts w:ascii="Calibri" w:eastAsia="Calibri" w:hAnsi="Calibri" w:cs="Calibri"/>
          <w:lang w:val="en-US"/>
        </w:rPr>
        <w:t>Manali</w:t>
      </w:r>
      <w:r w:rsidRPr="00190CF0">
        <w:rPr>
          <w:rFonts w:ascii="Calibri" w:eastAsia="Calibri" w:hAnsi="Calibri" w:cs="Calibri"/>
        </w:rPr>
        <w:t xml:space="preserve">, </w:t>
      </w:r>
      <w:r w:rsidRPr="1DE69594">
        <w:rPr>
          <w:rFonts w:ascii="Calibri" w:eastAsia="Calibri" w:hAnsi="Calibri" w:cs="Calibri"/>
          <w:lang w:val="en-US"/>
        </w:rPr>
        <w:t>E</w:t>
      </w:r>
      <w:r w:rsidRPr="00190CF0">
        <w:rPr>
          <w:rFonts w:ascii="Calibri" w:eastAsia="Calibri" w:hAnsi="Calibri" w:cs="Calibri"/>
        </w:rPr>
        <w:t xml:space="preserve">., </w:t>
      </w:r>
      <w:proofErr w:type="spellStart"/>
      <w:r w:rsidRPr="1DE69594">
        <w:rPr>
          <w:rFonts w:ascii="Calibri" w:eastAsia="Calibri" w:hAnsi="Calibri" w:cs="Calibri"/>
          <w:lang w:val="en-US"/>
        </w:rPr>
        <w:t>Lyberopoulos</w:t>
      </w:r>
      <w:proofErr w:type="spellEnd"/>
      <w:r w:rsidRPr="00190CF0">
        <w:rPr>
          <w:rFonts w:ascii="Calibri" w:eastAsia="Calibri" w:hAnsi="Calibri" w:cs="Calibri"/>
        </w:rPr>
        <w:t xml:space="preserve">, </w:t>
      </w:r>
      <w:r w:rsidRPr="1DE69594">
        <w:rPr>
          <w:rFonts w:ascii="Calibri" w:eastAsia="Calibri" w:hAnsi="Calibri" w:cs="Calibri"/>
          <w:lang w:val="en-US"/>
        </w:rPr>
        <w:t>P</w:t>
      </w:r>
      <w:r w:rsidRPr="00190CF0">
        <w:rPr>
          <w:rFonts w:ascii="Calibri" w:eastAsia="Calibri" w:hAnsi="Calibri" w:cs="Calibri"/>
        </w:rPr>
        <w:t xml:space="preserve">., </w:t>
      </w:r>
      <w:proofErr w:type="spellStart"/>
      <w:r w:rsidRPr="1DE69594">
        <w:rPr>
          <w:rFonts w:ascii="Calibri" w:eastAsia="Calibri" w:hAnsi="Calibri" w:cs="Calibri"/>
          <w:lang w:val="en-US"/>
        </w:rPr>
        <w:t>Kolilekas</w:t>
      </w:r>
      <w:proofErr w:type="spellEnd"/>
      <w:r w:rsidRPr="00190CF0">
        <w:rPr>
          <w:rFonts w:ascii="Calibri" w:eastAsia="Calibri" w:hAnsi="Calibri" w:cs="Calibri"/>
        </w:rPr>
        <w:t xml:space="preserve">, </w:t>
      </w:r>
      <w:r w:rsidRPr="1DE69594">
        <w:rPr>
          <w:rFonts w:ascii="Calibri" w:eastAsia="Calibri" w:hAnsi="Calibri" w:cs="Calibri"/>
          <w:lang w:val="en-US"/>
        </w:rPr>
        <w:t>L</w:t>
      </w:r>
      <w:r w:rsidRPr="00190CF0">
        <w:rPr>
          <w:rFonts w:ascii="Calibri" w:eastAsia="Calibri" w:hAnsi="Calibri" w:cs="Calibri"/>
        </w:rPr>
        <w:t xml:space="preserve">., </w:t>
      </w:r>
      <w:proofErr w:type="spellStart"/>
      <w:r w:rsidRPr="1DE69594">
        <w:rPr>
          <w:rFonts w:ascii="Calibri" w:eastAsia="Calibri" w:hAnsi="Calibri" w:cs="Calibri"/>
          <w:lang w:val="en-US"/>
        </w:rPr>
        <w:t>Kagouridis</w:t>
      </w:r>
      <w:proofErr w:type="spellEnd"/>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 xml:space="preserve">., </w:t>
      </w:r>
      <w:proofErr w:type="spellStart"/>
      <w:r w:rsidRPr="1DE69594">
        <w:rPr>
          <w:rFonts w:ascii="Calibri" w:eastAsia="Calibri" w:hAnsi="Calibri" w:cs="Calibri"/>
          <w:lang w:val="en-US"/>
        </w:rPr>
        <w:t>Gyftopoulos</w:t>
      </w:r>
      <w:proofErr w:type="spellEnd"/>
      <w:r w:rsidRPr="00190CF0">
        <w:rPr>
          <w:rFonts w:ascii="Calibri" w:eastAsia="Calibri" w:hAnsi="Calibri" w:cs="Calibri"/>
        </w:rPr>
        <w:t xml:space="preserve">, </w:t>
      </w:r>
      <w:r w:rsidRPr="1DE69594">
        <w:rPr>
          <w:rFonts w:ascii="Calibri" w:eastAsia="Calibri" w:hAnsi="Calibri" w:cs="Calibri"/>
          <w:lang w:val="en-US"/>
        </w:rPr>
        <w:t>S</w:t>
      </w:r>
      <w:r w:rsidRPr="00190CF0">
        <w:rPr>
          <w:rFonts w:ascii="Calibri" w:eastAsia="Calibri" w:hAnsi="Calibri" w:cs="Calibri"/>
        </w:rPr>
        <w:t xml:space="preserve">., </w:t>
      </w:r>
      <w:proofErr w:type="spellStart"/>
      <w:r w:rsidRPr="1DE69594">
        <w:rPr>
          <w:rFonts w:ascii="Calibri" w:eastAsia="Calibri" w:hAnsi="Calibri" w:cs="Calibri"/>
          <w:lang w:val="en-US"/>
        </w:rPr>
        <w:t>Vougas</w:t>
      </w:r>
      <w:proofErr w:type="spellEnd"/>
      <w:r w:rsidRPr="00190CF0">
        <w:rPr>
          <w:rFonts w:ascii="Calibri" w:eastAsia="Calibri" w:hAnsi="Calibri" w:cs="Calibri"/>
        </w:rPr>
        <w:t xml:space="preserve">, </w:t>
      </w:r>
      <w:r w:rsidRPr="1DE69594">
        <w:rPr>
          <w:rFonts w:ascii="Calibri" w:eastAsia="Calibri" w:hAnsi="Calibri" w:cs="Calibri"/>
          <w:lang w:val="en-US"/>
        </w:rPr>
        <w:t>K</w:t>
      </w:r>
      <w:r w:rsidRPr="00190CF0">
        <w:rPr>
          <w:rFonts w:ascii="Calibri" w:eastAsia="Calibri" w:hAnsi="Calibri" w:cs="Calibri"/>
        </w:rPr>
        <w:t xml:space="preserve">., </w:t>
      </w:r>
      <w:proofErr w:type="spellStart"/>
      <w:r w:rsidRPr="1DE69594">
        <w:rPr>
          <w:rFonts w:ascii="Calibri" w:eastAsia="Calibri" w:hAnsi="Calibri" w:cs="Calibri"/>
          <w:lang w:val="en-US"/>
        </w:rPr>
        <w:t>Kotanidou</w:t>
      </w:r>
      <w:proofErr w:type="spellEnd"/>
      <w:r w:rsidRPr="00190CF0">
        <w:rPr>
          <w:rFonts w:ascii="Calibri" w:eastAsia="Calibri" w:hAnsi="Calibri" w:cs="Calibri"/>
        </w:rPr>
        <w:t xml:space="preserve">, </w:t>
      </w:r>
      <w:r w:rsidRPr="1DE69594">
        <w:rPr>
          <w:rFonts w:ascii="Calibri" w:eastAsia="Calibri" w:hAnsi="Calibri" w:cs="Calibri"/>
          <w:lang w:val="en-US"/>
        </w:rPr>
        <w:t>A</w:t>
      </w:r>
      <w:r w:rsidRPr="00190CF0">
        <w:rPr>
          <w:rFonts w:ascii="Calibri" w:eastAsia="Calibri" w:hAnsi="Calibri" w:cs="Calibri"/>
        </w:rPr>
        <w:t xml:space="preserve">., </w:t>
      </w:r>
      <w:proofErr w:type="spellStart"/>
      <w:r w:rsidRPr="1DE69594">
        <w:rPr>
          <w:rFonts w:ascii="Calibri" w:eastAsia="Calibri" w:hAnsi="Calibri" w:cs="Calibri"/>
          <w:lang w:val="en-US"/>
        </w:rPr>
        <w:t>Alchanatis</w:t>
      </w:r>
      <w:proofErr w:type="spellEnd"/>
      <w:r w:rsidRPr="00190CF0">
        <w:rPr>
          <w:rFonts w:ascii="Calibri" w:eastAsia="Calibri" w:hAnsi="Calibri" w:cs="Calibri"/>
        </w:rPr>
        <w:t xml:space="preserve">, </w:t>
      </w:r>
      <w:r w:rsidRPr="1DE69594">
        <w:rPr>
          <w:rFonts w:ascii="Calibri" w:eastAsia="Calibri" w:hAnsi="Calibri" w:cs="Calibri"/>
          <w:lang w:val="en-US"/>
        </w:rPr>
        <w:t>M</w:t>
      </w:r>
      <w:r w:rsidRPr="00190CF0">
        <w:rPr>
          <w:rFonts w:ascii="Calibri" w:eastAsia="Calibri" w:hAnsi="Calibri" w:cs="Calibri"/>
        </w:rPr>
        <w:t xml:space="preserve">., </w:t>
      </w:r>
      <w:proofErr w:type="spellStart"/>
      <w:r w:rsidRPr="1DE69594">
        <w:rPr>
          <w:rFonts w:ascii="Calibri" w:eastAsia="Calibri" w:hAnsi="Calibri" w:cs="Calibri"/>
          <w:lang w:val="en-US"/>
        </w:rPr>
        <w:t>Karakatsani</w:t>
      </w:r>
      <w:proofErr w:type="spellEnd"/>
      <w:r w:rsidRPr="00190CF0">
        <w:rPr>
          <w:rFonts w:ascii="Calibri" w:eastAsia="Calibri" w:hAnsi="Calibri" w:cs="Calibri"/>
        </w:rPr>
        <w:t xml:space="preserve">, </w:t>
      </w:r>
      <w:r w:rsidRPr="1DE69594">
        <w:rPr>
          <w:rFonts w:ascii="Calibri" w:eastAsia="Calibri" w:hAnsi="Calibri" w:cs="Calibri"/>
          <w:lang w:val="en-US"/>
        </w:rPr>
        <w:t>A</w:t>
      </w:r>
      <w:r w:rsidRPr="00190CF0">
        <w:rPr>
          <w:rFonts w:ascii="Calibri" w:eastAsia="Calibri" w:hAnsi="Calibri" w:cs="Calibri"/>
        </w:rPr>
        <w:t xml:space="preserve">., &amp; </w:t>
      </w:r>
      <w:proofErr w:type="spellStart"/>
      <w:r w:rsidRPr="1DE69594">
        <w:rPr>
          <w:rFonts w:ascii="Calibri" w:eastAsia="Calibri" w:hAnsi="Calibri" w:cs="Calibri"/>
          <w:lang w:val="en-US"/>
        </w:rPr>
        <w:t>Papiris</w:t>
      </w:r>
      <w:proofErr w:type="spellEnd"/>
      <w:r w:rsidRPr="00190CF0">
        <w:rPr>
          <w:rFonts w:ascii="Calibri" w:eastAsia="Calibri" w:hAnsi="Calibri" w:cs="Calibri"/>
        </w:rPr>
        <w:t xml:space="preserve">, </w:t>
      </w:r>
      <w:r w:rsidRPr="1DE69594">
        <w:rPr>
          <w:rFonts w:ascii="Calibri" w:eastAsia="Calibri" w:hAnsi="Calibri" w:cs="Calibri"/>
          <w:lang w:val="en-US"/>
        </w:rPr>
        <w:t>S</w:t>
      </w:r>
      <w:r w:rsidRPr="00190CF0">
        <w:rPr>
          <w:rFonts w:ascii="Calibri" w:eastAsia="Calibri" w:hAnsi="Calibri" w:cs="Calibri"/>
        </w:rPr>
        <w:t xml:space="preserve">. </w:t>
      </w:r>
      <w:r w:rsidRPr="1DE69594">
        <w:rPr>
          <w:rFonts w:ascii="Calibri" w:eastAsia="Calibri" w:hAnsi="Calibri" w:cs="Calibri"/>
          <w:lang w:val="en-US"/>
        </w:rPr>
        <w:t>A</w:t>
      </w:r>
      <w:r w:rsidRPr="00190CF0">
        <w:rPr>
          <w:rFonts w:ascii="Calibri" w:eastAsia="Calibri" w:hAnsi="Calibri" w:cs="Calibri"/>
        </w:rPr>
        <w:t xml:space="preserve">. (2013). </w:t>
      </w:r>
      <w:r w:rsidRPr="1DE69594">
        <w:rPr>
          <w:rFonts w:ascii="Calibri" w:eastAsia="Calibri" w:hAnsi="Calibri" w:cs="Calibri"/>
          <w:lang w:val="en-US"/>
        </w:rPr>
        <w:t xml:space="preserve">The role of cardiopulmonary Exercise test in IPF prognosis. </w:t>
      </w:r>
      <w:r w:rsidRPr="1DE69594">
        <w:rPr>
          <w:rFonts w:ascii="Calibri" w:eastAsia="Calibri" w:hAnsi="Calibri" w:cs="Calibri"/>
          <w:i/>
          <w:iCs/>
          <w:lang w:val="en-US"/>
        </w:rPr>
        <w:t>Pulmonary Medicine</w:t>
      </w:r>
      <w:r w:rsidRPr="1DE69594">
        <w:rPr>
          <w:rFonts w:ascii="Calibri" w:eastAsia="Calibri" w:hAnsi="Calibri" w:cs="Calibri"/>
          <w:lang w:val="en-US"/>
        </w:rPr>
        <w:t xml:space="preserve">, </w:t>
      </w:r>
      <w:r w:rsidRPr="1DE69594">
        <w:rPr>
          <w:rFonts w:ascii="Calibri" w:eastAsia="Calibri" w:hAnsi="Calibri" w:cs="Calibri"/>
          <w:i/>
          <w:iCs/>
          <w:lang w:val="en-US"/>
        </w:rPr>
        <w:t>2013</w:t>
      </w:r>
      <w:r w:rsidRPr="1DE69594">
        <w:rPr>
          <w:rFonts w:ascii="Calibri" w:eastAsia="Calibri" w:hAnsi="Calibri" w:cs="Calibri"/>
          <w:lang w:val="en-US"/>
        </w:rPr>
        <w:t xml:space="preserve">, 1–9. </w:t>
      </w:r>
      <w:hyperlink r:id="rId96">
        <w:r w:rsidRPr="1DE69594">
          <w:rPr>
            <w:rStyle w:val="-"/>
            <w:rFonts w:ascii="Calibri" w:eastAsia="Calibri" w:hAnsi="Calibri" w:cs="Calibri"/>
            <w:color w:val="0000FF"/>
            <w:lang w:val="en-US"/>
          </w:rPr>
          <w:t>https://doi.org/10.1155/2013/514817</w:t>
        </w:r>
      </w:hyperlink>
    </w:p>
    <w:p w14:paraId="5E6B3D82" w14:textId="5D34B80D" w:rsidR="1DE69594" w:rsidRDefault="1DE69594" w:rsidP="003352E5">
      <w:pPr>
        <w:pStyle w:val="a3"/>
        <w:spacing w:after="0" w:line="240" w:lineRule="auto"/>
        <w:ind w:left="426" w:hanging="426"/>
        <w:contextualSpacing w:val="0"/>
        <w:jc w:val="both"/>
      </w:pPr>
    </w:p>
    <w:p w14:paraId="19316877" w14:textId="5C9089BF" w:rsidR="6823F588" w:rsidRPr="00190CF0" w:rsidRDefault="6823F588" w:rsidP="003352E5">
      <w:pPr>
        <w:pStyle w:val="a3"/>
        <w:numPr>
          <w:ilvl w:val="0"/>
          <w:numId w:val="1"/>
        </w:numPr>
        <w:spacing w:after="0" w:line="240" w:lineRule="auto"/>
        <w:ind w:left="426" w:hanging="426"/>
        <w:contextualSpacing w:val="0"/>
        <w:jc w:val="both"/>
        <w:rPr>
          <w:lang w:val="en-US"/>
        </w:rPr>
      </w:pPr>
      <w:proofErr w:type="spellStart"/>
      <w:r w:rsidRPr="1DE69594">
        <w:rPr>
          <w:rFonts w:ascii="Calibri" w:eastAsia="Calibri" w:hAnsi="Calibri" w:cs="Calibri"/>
          <w:lang w:val="en-US"/>
        </w:rPr>
        <w:t>Vainshelboim</w:t>
      </w:r>
      <w:proofErr w:type="spellEnd"/>
      <w:r w:rsidRPr="1DE69594">
        <w:rPr>
          <w:rFonts w:ascii="Calibri" w:eastAsia="Calibri" w:hAnsi="Calibri" w:cs="Calibri"/>
          <w:lang w:val="en-US"/>
        </w:rPr>
        <w:t xml:space="preserve">, B., Oliveira, J., Fox, B. D., Adir, Y., Ollech, J. E., &amp; Kramer, M. R. (2016). Physiological profile and limitations in exercise in idiopathic pulmonary fibrosis. </w:t>
      </w:r>
      <w:r w:rsidRPr="1DE69594">
        <w:rPr>
          <w:rFonts w:ascii="Calibri" w:eastAsia="Calibri" w:hAnsi="Calibri" w:cs="Calibri"/>
          <w:i/>
          <w:iCs/>
          <w:lang w:val="en-US"/>
        </w:rPr>
        <w:t>Journal of Cardiopulmonary Rehabilitation and Prevention</w:t>
      </w:r>
      <w:r w:rsidRPr="1DE69594">
        <w:rPr>
          <w:rFonts w:ascii="Calibri" w:eastAsia="Calibri" w:hAnsi="Calibri" w:cs="Calibri"/>
          <w:lang w:val="en-US"/>
        </w:rPr>
        <w:t xml:space="preserve">, </w:t>
      </w:r>
      <w:r w:rsidRPr="1DE69594">
        <w:rPr>
          <w:rFonts w:ascii="Calibri" w:eastAsia="Calibri" w:hAnsi="Calibri" w:cs="Calibri"/>
          <w:i/>
          <w:iCs/>
          <w:lang w:val="en-US"/>
        </w:rPr>
        <w:t>36</w:t>
      </w:r>
      <w:r w:rsidRPr="1DE69594">
        <w:rPr>
          <w:rFonts w:ascii="Calibri" w:eastAsia="Calibri" w:hAnsi="Calibri" w:cs="Calibri"/>
          <w:lang w:val="en-US"/>
        </w:rPr>
        <w:t xml:space="preserve">(4), 270–278. </w:t>
      </w:r>
      <w:hyperlink r:id="rId97">
        <w:r w:rsidRPr="1DE69594">
          <w:rPr>
            <w:rStyle w:val="-"/>
            <w:rFonts w:ascii="Calibri" w:eastAsia="Calibri" w:hAnsi="Calibri" w:cs="Calibri"/>
            <w:color w:val="0000FF"/>
            <w:lang w:val="en-US"/>
          </w:rPr>
          <w:t>https://doi.org/10.1097/hcr.0000000000000177</w:t>
        </w:r>
      </w:hyperlink>
    </w:p>
    <w:p w14:paraId="375064B5" w14:textId="0C56403B" w:rsidR="1DE69594" w:rsidRPr="00190CF0" w:rsidRDefault="1DE69594" w:rsidP="003352E5">
      <w:pPr>
        <w:pStyle w:val="a3"/>
        <w:spacing w:after="0" w:line="240" w:lineRule="auto"/>
        <w:ind w:left="426" w:hanging="426"/>
        <w:contextualSpacing w:val="0"/>
        <w:jc w:val="both"/>
        <w:rPr>
          <w:lang w:val="en-US"/>
        </w:rPr>
      </w:pPr>
    </w:p>
    <w:p w14:paraId="6EC9D7D1" w14:textId="691D6358" w:rsidR="6823F588" w:rsidRDefault="6823F588"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Vainshelboim</w:t>
      </w:r>
      <w:proofErr w:type="spellEnd"/>
      <w:r w:rsidRPr="1DE69594">
        <w:rPr>
          <w:rFonts w:ascii="Calibri" w:eastAsia="Calibri" w:hAnsi="Calibri" w:cs="Calibri"/>
          <w:lang w:val="en-US"/>
        </w:rPr>
        <w:t xml:space="preserve">, B., Oliveira, J., Fox, B. D., &amp; Kramer, M. R. (2016). The prognostic role of ventilatory inefficiency and exercise capacity in idiopathic pulmonary fibrosis. </w:t>
      </w:r>
      <w:r w:rsidRPr="1DE69594">
        <w:rPr>
          <w:rFonts w:ascii="Calibri" w:eastAsia="Calibri" w:hAnsi="Calibri" w:cs="Calibri"/>
          <w:i/>
          <w:iCs/>
          <w:lang w:val="en-US"/>
        </w:rPr>
        <w:t>Respiratory Care</w:t>
      </w:r>
      <w:r w:rsidRPr="1DE69594">
        <w:rPr>
          <w:rFonts w:ascii="Calibri" w:eastAsia="Calibri" w:hAnsi="Calibri" w:cs="Calibri"/>
          <w:lang w:val="en-US"/>
        </w:rPr>
        <w:t xml:space="preserve">, </w:t>
      </w:r>
      <w:r w:rsidRPr="1DE69594">
        <w:rPr>
          <w:rFonts w:ascii="Calibri" w:eastAsia="Calibri" w:hAnsi="Calibri" w:cs="Calibri"/>
          <w:i/>
          <w:iCs/>
          <w:lang w:val="en-US"/>
        </w:rPr>
        <w:t>61</w:t>
      </w:r>
      <w:r w:rsidRPr="1DE69594">
        <w:rPr>
          <w:rFonts w:ascii="Calibri" w:eastAsia="Calibri" w:hAnsi="Calibri" w:cs="Calibri"/>
          <w:lang w:val="en-US"/>
        </w:rPr>
        <w:t xml:space="preserve">(8), 1100–1109. </w:t>
      </w:r>
      <w:hyperlink r:id="rId98">
        <w:r w:rsidRPr="1DE69594">
          <w:rPr>
            <w:rStyle w:val="-"/>
            <w:rFonts w:ascii="Calibri" w:eastAsia="Calibri" w:hAnsi="Calibri" w:cs="Calibri"/>
            <w:color w:val="0000FF"/>
            <w:lang w:val="en-US"/>
          </w:rPr>
          <w:t>https://doi.org/10.4187/respcare.04471</w:t>
        </w:r>
      </w:hyperlink>
    </w:p>
    <w:p w14:paraId="475FFDA3" w14:textId="0E7AD7C4" w:rsidR="1DE69594" w:rsidRDefault="1DE69594" w:rsidP="003352E5">
      <w:pPr>
        <w:pStyle w:val="a3"/>
        <w:spacing w:after="0" w:line="240" w:lineRule="auto"/>
        <w:ind w:left="426" w:hanging="426"/>
        <w:contextualSpacing w:val="0"/>
        <w:jc w:val="both"/>
      </w:pPr>
    </w:p>
    <w:p w14:paraId="7944AA52" w14:textId="6B0C53CA" w:rsidR="33B419A7" w:rsidRDefault="33B419A7" w:rsidP="003352E5">
      <w:pPr>
        <w:pStyle w:val="a3"/>
        <w:numPr>
          <w:ilvl w:val="0"/>
          <w:numId w:val="1"/>
        </w:numPr>
        <w:spacing w:after="0" w:line="240" w:lineRule="auto"/>
        <w:ind w:left="426" w:hanging="426"/>
        <w:contextualSpacing w:val="0"/>
        <w:jc w:val="both"/>
        <w:rPr>
          <w:rFonts w:ascii="Calibri" w:eastAsia="Calibri" w:hAnsi="Calibri" w:cs="Calibri"/>
          <w:color w:val="0000FF"/>
          <w:u w:val="single"/>
          <w:lang w:val="en-US"/>
        </w:rPr>
      </w:pPr>
      <w:r w:rsidRPr="1DE69594">
        <w:rPr>
          <w:rFonts w:ascii="Calibri" w:eastAsia="Calibri" w:hAnsi="Calibri" w:cs="Calibri"/>
          <w:lang w:val="en-US"/>
        </w:rPr>
        <w:t xml:space="preserve">Wallaert, B., </w:t>
      </w:r>
      <w:proofErr w:type="spellStart"/>
      <w:r w:rsidRPr="1DE69594">
        <w:rPr>
          <w:rFonts w:ascii="Calibri" w:eastAsia="Calibri" w:hAnsi="Calibri" w:cs="Calibri"/>
          <w:lang w:val="en-US"/>
        </w:rPr>
        <w:t>Wemeau</w:t>
      </w:r>
      <w:proofErr w:type="spellEnd"/>
      <w:r w:rsidRPr="1DE69594">
        <w:rPr>
          <w:rFonts w:ascii="Calibri" w:eastAsia="Calibri" w:hAnsi="Calibri" w:cs="Calibri"/>
          <w:lang w:val="en-US"/>
        </w:rPr>
        <w:t xml:space="preserve">-Stervinou, L., </w:t>
      </w:r>
      <w:proofErr w:type="spellStart"/>
      <w:r w:rsidRPr="1DE69594">
        <w:rPr>
          <w:rFonts w:ascii="Calibri" w:eastAsia="Calibri" w:hAnsi="Calibri" w:cs="Calibri"/>
          <w:lang w:val="en-US"/>
        </w:rPr>
        <w:t>Salleron</w:t>
      </w:r>
      <w:proofErr w:type="spellEnd"/>
      <w:r w:rsidRPr="1DE69594">
        <w:rPr>
          <w:rFonts w:ascii="Calibri" w:eastAsia="Calibri" w:hAnsi="Calibri" w:cs="Calibri"/>
          <w:lang w:val="en-US"/>
        </w:rPr>
        <w:t xml:space="preserve">, J., Tillie-Leblond, I., &amp; Perez, T. (2012). Do we need exercise tests to detect gas exchange impairment in fibrotic idiopathic interstitial pneumonias? </w:t>
      </w:r>
      <w:r w:rsidRPr="1DE69594">
        <w:rPr>
          <w:rFonts w:ascii="Calibri" w:eastAsia="Calibri" w:hAnsi="Calibri" w:cs="Calibri"/>
          <w:i/>
          <w:iCs/>
          <w:lang w:val="en-US"/>
        </w:rPr>
        <w:t>Pulmonary Medicine</w:t>
      </w:r>
      <w:r w:rsidRPr="1DE69594">
        <w:rPr>
          <w:rFonts w:ascii="Calibri" w:eastAsia="Calibri" w:hAnsi="Calibri" w:cs="Calibri"/>
          <w:lang w:val="en-US"/>
        </w:rPr>
        <w:t xml:space="preserve">, </w:t>
      </w:r>
      <w:r w:rsidRPr="1DE69594">
        <w:rPr>
          <w:rFonts w:ascii="Calibri" w:eastAsia="Calibri" w:hAnsi="Calibri" w:cs="Calibri"/>
          <w:i/>
          <w:iCs/>
          <w:lang w:val="en-US"/>
        </w:rPr>
        <w:t>2012</w:t>
      </w:r>
      <w:r w:rsidRPr="1DE69594">
        <w:rPr>
          <w:rFonts w:ascii="Calibri" w:eastAsia="Calibri" w:hAnsi="Calibri" w:cs="Calibri"/>
          <w:lang w:val="en-US"/>
        </w:rPr>
        <w:t xml:space="preserve">, 1–7. </w:t>
      </w:r>
      <w:hyperlink r:id="rId99">
        <w:r w:rsidRPr="1DE69594">
          <w:rPr>
            <w:rStyle w:val="-"/>
            <w:rFonts w:ascii="Calibri" w:eastAsia="Calibri" w:hAnsi="Calibri" w:cs="Calibri"/>
            <w:color w:val="0000FF"/>
            <w:lang w:val="en-US"/>
          </w:rPr>
          <w:t>https://doi.org/10.1155/2012/657180</w:t>
        </w:r>
      </w:hyperlink>
    </w:p>
    <w:p w14:paraId="7868E24C" w14:textId="01FF7787" w:rsidR="1DE69594" w:rsidRDefault="1DE69594" w:rsidP="003352E5">
      <w:pPr>
        <w:pStyle w:val="a3"/>
        <w:spacing w:after="0" w:line="240" w:lineRule="auto"/>
        <w:ind w:left="426" w:hanging="426"/>
        <w:contextualSpacing w:val="0"/>
        <w:jc w:val="both"/>
        <w:rPr>
          <w:rFonts w:ascii="Calibri" w:eastAsia="Calibri" w:hAnsi="Calibri" w:cs="Calibri"/>
          <w:color w:val="0000FF"/>
          <w:u w:val="single"/>
          <w:lang w:val="en-US"/>
        </w:rPr>
      </w:pPr>
    </w:p>
    <w:p w14:paraId="6DF40079" w14:textId="63266C55" w:rsidR="2E4494D5" w:rsidRDefault="2E4494D5"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Wickerson, L., Mathur, S., Brooks, D., Bonetti, L., Singer, L. G., </w:t>
      </w:r>
      <w:proofErr w:type="spellStart"/>
      <w:r w:rsidRPr="1DE69594">
        <w:rPr>
          <w:rFonts w:ascii="Calibri" w:eastAsia="Calibri" w:hAnsi="Calibri" w:cs="Calibri"/>
          <w:lang w:val="en-US"/>
        </w:rPr>
        <w:t>Granton</w:t>
      </w:r>
      <w:proofErr w:type="spellEnd"/>
      <w:r w:rsidRPr="1DE69594">
        <w:rPr>
          <w:rFonts w:ascii="Calibri" w:eastAsia="Calibri" w:hAnsi="Calibri" w:cs="Calibri"/>
          <w:lang w:val="en-US"/>
        </w:rPr>
        <w:t xml:space="preserve">, J., &amp; Reid, W. D. (2020). Skeletal muscle oxygenation and regional blood volume during incremental limb loading in interstitial lung disease. </w:t>
      </w:r>
      <w:r w:rsidRPr="1DE69594">
        <w:rPr>
          <w:rFonts w:ascii="Calibri" w:eastAsia="Calibri" w:hAnsi="Calibri" w:cs="Calibri"/>
          <w:i/>
          <w:iCs/>
          <w:lang w:val="en-US"/>
        </w:rPr>
        <w:t>ERJ Open Research</w:t>
      </w:r>
      <w:r w:rsidRPr="1DE69594">
        <w:rPr>
          <w:rFonts w:ascii="Calibri" w:eastAsia="Calibri" w:hAnsi="Calibri" w:cs="Calibri"/>
          <w:lang w:val="en-US"/>
        </w:rPr>
        <w:t xml:space="preserve">, </w:t>
      </w:r>
      <w:r w:rsidRPr="1DE69594">
        <w:rPr>
          <w:rFonts w:ascii="Calibri" w:eastAsia="Calibri" w:hAnsi="Calibri" w:cs="Calibri"/>
          <w:i/>
          <w:iCs/>
          <w:lang w:val="en-US"/>
        </w:rPr>
        <w:t>6</w:t>
      </w:r>
      <w:r w:rsidRPr="1DE69594">
        <w:rPr>
          <w:rFonts w:ascii="Calibri" w:eastAsia="Calibri" w:hAnsi="Calibri" w:cs="Calibri"/>
          <w:lang w:val="en-US"/>
        </w:rPr>
        <w:t xml:space="preserve">(1), 00083–02019. </w:t>
      </w:r>
      <w:hyperlink r:id="rId100">
        <w:r w:rsidRPr="1DE69594">
          <w:rPr>
            <w:rStyle w:val="-"/>
            <w:rFonts w:ascii="Calibri" w:eastAsia="Calibri" w:hAnsi="Calibri" w:cs="Calibri"/>
            <w:color w:val="0000FF"/>
            <w:lang w:val="en-US"/>
          </w:rPr>
          <w:t>https://doi.org/10.1183/23120541.00083-2019</w:t>
        </w:r>
      </w:hyperlink>
    </w:p>
    <w:p w14:paraId="3630B47F" w14:textId="6B2324F1" w:rsidR="1DE69594" w:rsidRDefault="1DE69594" w:rsidP="003352E5">
      <w:pPr>
        <w:pStyle w:val="a3"/>
        <w:spacing w:after="0" w:line="240" w:lineRule="auto"/>
        <w:ind w:left="426" w:hanging="426"/>
        <w:contextualSpacing w:val="0"/>
        <w:jc w:val="both"/>
      </w:pPr>
    </w:p>
    <w:p w14:paraId="52B486C6" w14:textId="3EA88F9B" w:rsidR="00ED7F96" w:rsidRDefault="0D5A387D"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Wijsenbeek</w:t>
      </w:r>
      <w:proofErr w:type="spellEnd"/>
      <w:r w:rsidRPr="00190CF0">
        <w:rPr>
          <w:rFonts w:ascii="Calibri" w:eastAsia="Calibri" w:hAnsi="Calibri" w:cs="Calibri"/>
          <w:lang w:val="en-US"/>
        </w:rPr>
        <w:t xml:space="preserve">, </w:t>
      </w:r>
      <w:r w:rsidRPr="1DE69594">
        <w:rPr>
          <w:rFonts w:ascii="Calibri" w:eastAsia="Calibri" w:hAnsi="Calibri" w:cs="Calibri"/>
          <w:lang w:val="en-US"/>
        </w:rPr>
        <w:t>M</w:t>
      </w:r>
      <w:r w:rsidRPr="00190CF0">
        <w:rPr>
          <w:rFonts w:ascii="Calibri" w:eastAsia="Calibri" w:hAnsi="Calibri" w:cs="Calibri"/>
          <w:lang w:val="en-US"/>
        </w:rPr>
        <w:t xml:space="preserve">., </w:t>
      </w:r>
      <w:r w:rsidRPr="1DE69594">
        <w:rPr>
          <w:rFonts w:ascii="Calibri" w:eastAsia="Calibri" w:hAnsi="Calibri" w:cs="Calibri"/>
          <w:lang w:val="en-US"/>
        </w:rPr>
        <w:t>Suzuki</w:t>
      </w:r>
      <w:r w:rsidRPr="00190CF0">
        <w:rPr>
          <w:rFonts w:ascii="Calibri" w:eastAsia="Calibri" w:hAnsi="Calibri" w:cs="Calibri"/>
          <w:lang w:val="en-US"/>
        </w:rPr>
        <w:t xml:space="preserve">, </w:t>
      </w:r>
      <w:r w:rsidRPr="1DE69594">
        <w:rPr>
          <w:rFonts w:ascii="Calibri" w:eastAsia="Calibri" w:hAnsi="Calibri" w:cs="Calibri"/>
          <w:lang w:val="en-US"/>
        </w:rPr>
        <w:t>A</w:t>
      </w:r>
      <w:r w:rsidRPr="00190CF0">
        <w:rPr>
          <w:rFonts w:ascii="Calibri" w:eastAsia="Calibri" w:hAnsi="Calibri" w:cs="Calibri"/>
          <w:lang w:val="en-US"/>
        </w:rPr>
        <w:t xml:space="preserve">., &amp; </w:t>
      </w:r>
      <w:r w:rsidRPr="1DE69594">
        <w:rPr>
          <w:rFonts w:ascii="Calibri" w:eastAsia="Calibri" w:hAnsi="Calibri" w:cs="Calibri"/>
          <w:lang w:val="en-US"/>
        </w:rPr>
        <w:t>Maher</w:t>
      </w:r>
      <w:r w:rsidRPr="00190CF0">
        <w:rPr>
          <w:rFonts w:ascii="Calibri" w:eastAsia="Calibri" w:hAnsi="Calibri" w:cs="Calibri"/>
          <w:lang w:val="en-US"/>
        </w:rPr>
        <w:t xml:space="preserve">, </w:t>
      </w:r>
      <w:r w:rsidRPr="1DE69594">
        <w:rPr>
          <w:rFonts w:ascii="Calibri" w:eastAsia="Calibri" w:hAnsi="Calibri" w:cs="Calibri"/>
          <w:lang w:val="en-US"/>
        </w:rPr>
        <w:t>T</w:t>
      </w:r>
      <w:r w:rsidRPr="00190CF0">
        <w:rPr>
          <w:rFonts w:ascii="Calibri" w:eastAsia="Calibri" w:hAnsi="Calibri" w:cs="Calibri"/>
          <w:lang w:val="en-US"/>
        </w:rPr>
        <w:t xml:space="preserve">. </w:t>
      </w:r>
      <w:r w:rsidRPr="1DE69594">
        <w:rPr>
          <w:rFonts w:ascii="Calibri" w:eastAsia="Calibri" w:hAnsi="Calibri" w:cs="Calibri"/>
          <w:lang w:val="en-US"/>
        </w:rPr>
        <w:t>M</w:t>
      </w:r>
      <w:r w:rsidRPr="00190CF0">
        <w:rPr>
          <w:rFonts w:ascii="Calibri" w:eastAsia="Calibri" w:hAnsi="Calibri" w:cs="Calibri"/>
          <w:lang w:val="en-US"/>
        </w:rPr>
        <w:t xml:space="preserve">. (2022). </w:t>
      </w:r>
      <w:r w:rsidRPr="1DE69594">
        <w:rPr>
          <w:rFonts w:ascii="Calibri" w:eastAsia="Calibri" w:hAnsi="Calibri" w:cs="Calibri"/>
          <w:lang w:val="en-US"/>
        </w:rPr>
        <w:t xml:space="preserve">Interstitial lung diseases. </w:t>
      </w:r>
      <w:r w:rsidRPr="1DE69594">
        <w:rPr>
          <w:rFonts w:ascii="Calibri" w:eastAsia="Calibri" w:hAnsi="Calibri" w:cs="Calibri"/>
          <w:i/>
          <w:iCs/>
          <w:lang w:val="en-US"/>
        </w:rPr>
        <w:t>The Lancet</w:t>
      </w:r>
      <w:r w:rsidRPr="1DE69594">
        <w:rPr>
          <w:rFonts w:ascii="Calibri" w:eastAsia="Calibri" w:hAnsi="Calibri" w:cs="Calibri"/>
          <w:lang w:val="en-US"/>
        </w:rPr>
        <w:t xml:space="preserve">, </w:t>
      </w:r>
      <w:r w:rsidRPr="1DE69594">
        <w:rPr>
          <w:rFonts w:ascii="Calibri" w:eastAsia="Calibri" w:hAnsi="Calibri" w:cs="Calibri"/>
          <w:i/>
          <w:iCs/>
          <w:lang w:val="en-US"/>
        </w:rPr>
        <w:t>400</w:t>
      </w:r>
      <w:r w:rsidRPr="1DE69594">
        <w:rPr>
          <w:rFonts w:ascii="Calibri" w:eastAsia="Calibri" w:hAnsi="Calibri" w:cs="Calibri"/>
          <w:lang w:val="en-US"/>
        </w:rPr>
        <w:t xml:space="preserve">(10354), 769–786. </w:t>
      </w:r>
      <w:hyperlink r:id="rId101">
        <w:r w:rsidRPr="1DE69594">
          <w:rPr>
            <w:rStyle w:val="-"/>
            <w:rFonts w:ascii="Calibri" w:eastAsia="Calibri" w:hAnsi="Calibri" w:cs="Calibri"/>
            <w:lang w:val="en-US"/>
          </w:rPr>
          <w:t>https://doi.org/10.1016/s0140-6736(22)01052-2</w:t>
        </w:r>
      </w:hyperlink>
    </w:p>
    <w:p w14:paraId="438BC51F" w14:textId="239633CC" w:rsidR="1DE69594" w:rsidRDefault="1DE69594" w:rsidP="003352E5">
      <w:pPr>
        <w:pStyle w:val="a3"/>
        <w:spacing w:after="0" w:line="240" w:lineRule="auto"/>
        <w:ind w:left="426" w:hanging="426"/>
        <w:contextualSpacing w:val="0"/>
        <w:jc w:val="both"/>
      </w:pPr>
    </w:p>
    <w:p w14:paraId="2056349C" w14:textId="6570B538" w:rsidR="4089657E" w:rsidRDefault="4089657E" w:rsidP="003352E5">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Xiong, T., Bai, X., Wei, X., Wang, L., Li, F., Shi, H., &amp; Shi, Y. (2023). Exercise Rehabilitation and Chronic respiratory diseases: Effects, mechanisms, and therapeutic benefits. </w:t>
      </w:r>
      <w:r w:rsidRPr="1DE69594">
        <w:rPr>
          <w:rFonts w:ascii="Calibri" w:eastAsia="Calibri" w:hAnsi="Calibri" w:cs="Calibri"/>
          <w:i/>
          <w:iCs/>
          <w:lang w:val="en-US"/>
        </w:rPr>
        <w:t>International Journal of COPD</w:t>
      </w:r>
      <w:r w:rsidRPr="1DE69594">
        <w:rPr>
          <w:rFonts w:ascii="Calibri" w:eastAsia="Calibri" w:hAnsi="Calibri" w:cs="Calibri"/>
          <w:lang w:val="en-US"/>
        </w:rPr>
        <w:t xml:space="preserve">, </w:t>
      </w:r>
      <w:r w:rsidRPr="1DE69594">
        <w:rPr>
          <w:rFonts w:ascii="Calibri" w:eastAsia="Calibri" w:hAnsi="Calibri" w:cs="Calibri"/>
          <w:i/>
          <w:iCs/>
          <w:lang w:val="en-US"/>
        </w:rPr>
        <w:t>Volume 18</w:t>
      </w:r>
      <w:r w:rsidRPr="1DE69594">
        <w:rPr>
          <w:rFonts w:ascii="Calibri" w:eastAsia="Calibri" w:hAnsi="Calibri" w:cs="Calibri"/>
          <w:lang w:val="en-US"/>
        </w:rPr>
        <w:t xml:space="preserve">, 1251–1266. </w:t>
      </w:r>
      <w:hyperlink r:id="rId102">
        <w:r w:rsidRPr="1DE69594">
          <w:rPr>
            <w:rStyle w:val="-"/>
            <w:rFonts w:ascii="Calibri" w:eastAsia="Calibri" w:hAnsi="Calibri" w:cs="Calibri"/>
            <w:color w:val="0000FF"/>
            <w:lang w:val="en-US"/>
          </w:rPr>
          <w:t>https://doi.org/10.2147/copd.s408325</w:t>
        </w:r>
      </w:hyperlink>
    </w:p>
    <w:p w14:paraId="2226D45F" w14:textId="45DE514A" w:rsidR="1DE69594" w:rsidRDefault="1DE69594" w:rsidP="003352E5">
      <w:pPr>
        <w:pStyle w:val="a3"/>
        <w:spacing w:after="0" w:line="240" w:lineRule="auto"/>
        <w:ind w:left="426" w:hanging="426"/>
        <w:contextualSpacing w:val="0"/>
        <w:jc w:val="both"/>
      </w:pPr>
    </w:p>
    <w:p w14:paraId="47E0EF4C" w14:textId="3AC31C63" w:rsidR="1EB6C690" w:rsidRDefault="1EB6C690" w:rsidP="003352E5">
      <w:pPr>
        <w:pStyle w:val="a3"/>
        <w:numPr>
          <w:ilvl w:val="0"/>
          <w:numId w:val="1"/>
        </w:numPr>
        <w:spacing w:after="0" w:line="240" w:lineRule="auto"/>
        <w:ind w:left="426" w:hanging="426"/>
        <w:contextualSpacing w:val="0"/>
        <w:jc w:val="both"/>
      </w:pPr>
      <w:proofErr w:type="spellStart"/>
      <w:r w:rsidRPr="1DE69594">
        <w:rPr>
          <w:rFonts w:ascii="Calibri" w:eastAsia="Calibri" w:hAnsi="Calibri" w:cs="Calibri"/>
          <w:lang w:val="en-US"/>
        </w:rPr>
        <w:t>Zamboti</w:t>
      </w:r>
      <w:proofErr w:type="spellEnd"/>
      <w:r w:rsidRPr="1DE69594">
        <w:rPr>
          <w:rFonts w:ascii="Calibri" w:eastAsia="Calibri" w:hAnsi="Calibri" w:cs="Calibri"/>
          <w:lang w:val="en-US"/>
        </w:rPr>
        <w:t xml:space="preserve">, C. L., Gonçalves, A. F. L., Garcia, T., Krinski, G. G., Bertin, L. D., Almeida, H. D. S., </w:t>
      </w:r>
      <w:proofErr w:type="spellStart"/>
      <w:r w:rsidRPr="1DE69594">
        <w:rPr>
          <w:rFonts w:ascii="Calibri" w:eastAsia="Calibri" w:hAnsi="Calibri" w:cs="Calibri"/>
          <w:lang w:val="en-US"/>
        </w:rPr>
        <w:t>Pimpão</w:t>
      </w:r>
      <w:proofErr w:type="spellEnd"/>
      <w:r w:rsidRPr="1DE69594">
        <w:rPr>
          <w:rFonts w:ascii="Calibri" w:eastAsia="Calibri" w:hAnsi="Calibri" w:cs="Calibri"/>
          <w:lang w:val="en-US"/>
        </w:rPr>
        <w:t xml:space="preserve">, H. A., Fujisawa, D. S., Ribeiro, M., Pitta, F., &amp; Camillo, C. A. (2021). Functional performance tests in interstitial lung disease: Impairment and measurement properties. </w:t>
      </w:r>
      <w:r w:rsidRPr="1DE69594">
        <w:rPr>
          <w:rFonts w:ascii="Calibri" w:eastAsia="Calibri" w:hAnsi="Calibri" w:cs="Calibri"/>
          <w:i/>
          <w:iCs/>
          <w:lang w:val="en-US"/>
        </w:rPr>
        <w:t>Respiratory Medicine</w:t>
      </w:r>
      <w:r w:rsidRPr="1DE69594">
        <w:rPr>
          <w:rFonts w:ascii="Calibri" w:eastAsia="Calibri" w:hAnsi="Calibri" w:cs="Calibri"/>
          <w:lang w:val="en-US"/>
        </w:rPr>
        <w:t xml:space="preserve">, </w:t>
      </w:r>
      <w:r w:rsidRPr="1DE69594">
        <w:rPr>
          <w:rFonts w:ascii="Calibri" w:eastAsia="Calibri" w:hAnsi="Calibri" w:cs="Calibri"/>
          <w:i/>
          <w:iCs/>
          <w:lang w:val="en-US"/>
        </w:rPr>
        <w:t>184</w:t>
      </w:r>
      <w:r w:rsidRPr="1DE69594">
        <w:rPr>
          <w:rFonts w:ascii="Calibri" w:eastAsia="Calibri" w:hAnsi="Calibri" w:cs="Calibri"/>
          <w:lang w:val="en-US"/>
        </w:rPr>
        <w:t xml:space="preserve">, 106413. </w:t>
      </w:r>
      <w:hyperlink r:id="rId103">
        <w:r w:rsidRPr="1DE69594">
          <w:rPr>
            <w:rStyle w:val="-"/>
            <w:rFonts w:ascii="Calibri" w:eastAsia="Calibri" w:hAnsi="Calibri" w:cs="Calibri"/>
            <w:color w:val="0000FF"/>
            <w:lang w:val="en-US"/>
          </w:rPr>
          <w:t>https://doi.org/10.1016/j.rmed.2021.106413</w:t>
        </w:r>
      </w:hyperlink>
    </w:p>
    <w:p w14:paraId="5C930396" w14:textId="65B7FB41" w:rsidR="1DE69594" w:rsidRDefault="1DE69594" w:rsidP="003352E5">
      <w:pPr>
        <w:pStyle w:val="a3"/>
        <w:spacing w:after="0" w:line="240" w:lineRule="auto"/>
        <w:ind w:left="426" w:hanging="426"/>
        <w:contextualSpacing w:val="0"/>
        <w:jc w:val="both"/>
      </w:pPr>
    </w:p>
    <w:p w14:paraId="76EBE12C" w14:textId="18BA4C80" w:rsidR="1DE69594" w:rsidRPr="00715E53" w:rsidRDefault="0D5A387D" w:rsidP="00715E53">
      <w:pPr>
        <w:pStyle w:val="a3"/>
        <w:numPr>
          <w:ilvl w:val="0"/>
          <w:numId w:val="1"/>
        </w:numPr>
        <w:spacing w:after="0" w:line="240" w:lineRule="auto"/>
        <w:ind w:left="426" w:hanging="426"/>
        <w:contextualSpacing w:val="0"/>
        <w:jc w:val="both"/>
      </w:pPr>
      <w:r w:rsidRPr="1DE69594">
        <w:rPr>
          <w:rFonts w:ascii="Calibri" w:eastAsia="Calibri" w:hAnsi="Calibri" w:cs="Calibri"/>
          <w:lang w:val="en-US"/>
        </w:rPr>
        <w:t xml:space="preserve">Zeng, Q., &amp; Jiang, D. (2023). Global trends of interstitial lung diseases from 1990 to 2019: an age–period–cohort study based on the Global Burden of Disease study 2019, and projections until 2030. </w:t>
      </w:r>
      <w:r w:rsidRPr="1DE69594">
        <w:rPr>
          <w:rFonts w:ascii="Calibri" w:eastAsia="Calibri" w:hAnsi="Calibri" w:cs="Calibri"/>
          <w:i/>
          <w:iCs/>
          <w:lang w:val="en-US"/>
        </w:rPr>
        <w:t>Frontiers in Medicine</w:t>
      </w:r>
      <w:r w:rsidRPr="1DE69594">
        <w:rPr>
          <w:rFonts w:ascii="Calibri" w:eastAsia="Calibri" w:hAnsi="Calibri" w:cs="Calibri"/>
          <w:lang w:val="en-US"/>
        </w:rPr>
        <w:t xml:space="preserve">, </w:t>
      </w:r>
      <w:r w:rsidRPr="1DE69594">
        <w:rPr>
          <w:rFonts w:ascii="Calibri" w:eastAsia="Calibri" w:hAnsi="Calibri" w:cs="Calibri"/>
          <w:i/>
          <w:iCs/>
          <w:lang w:val="en-US"/>
        </w:rPr>
        <w:t>10</w:t>
      </w:r>
      <w:r w:rsidRPr="1DE69594">
        <w:rPr>
          <w:rFonts w:ascii="Calibri" w:eastAsia="Calibri" w:hAnsi="Calibri" w:cs="Calibri"/>
          <w:lang w:val="en-US"/>
        </w:rPr>
        <w:t xml:space="preserve"> </w:t>
      </w:r>
      <w:hyperlink r:id="rId104">
        <w:r w:rsidRPr="1DE69594">
          <w:rPr>
            <w:rStyle w:val="-"/>
            <w:rFonts w:ascii="Calibri" w:eastAsia="Calibri" w:hAnsi="Calibri" w:cs="Calibri"/>
            <w:color w:val="0000FF"/>
            <w:lang w:val="en-US"/>
          </w:rPr>
          <w:t>https://doi.org/10.3389/fmed.2023.1141372</w:t>
        </w:r>
      </w:hyperlink>
    </w:p>
    <w:sectPr w:rsidR="1DE69594" w:rsidRPr="00715E53" w:rsidSect="00BC5D01">
      <w:footerReference w:type="default" r:id="rId105"/>
      <w:headerReference w:type="first" r:id="rId106"/>
      <w:footerReference w:type="first" r:id="rId107"/>
      <w:pgSz w:w="11906" w:h="16838" w:code="9"/>
      <w:pgMar w:top="1418" w:right="1418"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95082D" w14:textId="77777777" w:rsidR="00DF0186" w:rsidRDefault="00DF0186">
      <w:pPr>
        <w:spacing w:after="0" w:line="240" w:lineRule="auto"/>
      </w:pPr>
      <w:r>
        <w:separator/>
      </w:r>
    </w:p>
  </w:endnote>
  <w:endnote w:type="continuationSeparator" w:id="0">
    <w:p w14:paraId="79B3F0E3" w14:textId="77777777" w:rsidR="00DF0186" w:rsidRDefault="00DF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928"/>
      <w:gridCol w:w="2928"/>
      <w:gridCol w:w="2931"/>
    </w:tblGrid>
    <w:tr w:rsidR="44080EAA" w14:paraId="627FBBAA" w14:textId="77777777" w:rsidTr="1DE69594">
      <w:trPr>
        <w:trHeight w:val="300"/>
      </w:trPr>
      <w:tc>
        <w:tcPr>
          <w:tcW w:w="3005" w:type="dxa"/>
        </w:tcPr>
        <w:p w14:paraId="79B0B5EA" w14:textId="79CB8342" w:rsidR="44080EAA" w:rsidRDefault="44080EAA" w:rsidP="44080EAA">
          <w:pPr>
            <w:pStyle w:val="a5"/>
            <w:ind w:left="-115"/>
          </w:pPr>
        </w:p>
      </w:tc>
      <w:tc>
        <w:tcPr>
          <w:tcW w:w="3005" w:type="dxa"/>
        </w:tcPr>
        <w:p w14:paraId="19C67C2F" w14:textId="2B26D2DC" w:rsidR="44080EAA" w:rsidRDefault="44080EAA" w:rsidP="44080EAA">
          <w:pPr>
            <w:pStyle w:val="a5"/>
            <w:jc w:val="center"/>
          </w:pPr>
        </w:p>
      </w:tc>
      <w:tc>
        <w:tcPr>
          <w:tcW w:w="3005" w:type="dxa"/>
        </w:tcPr>
        <w:p w14:paraId="6DD70CC3" w14:textId="15158C7C" w:rsidR="44080EAA" w:rsidRDefault="44080EAA" w:rsidP="44080EAA">
          <w:pPr>
            <w:pStyle w:val="a5"/>
            <w:ind w:right="-115"/>
            <w:jc w:val="right"/>
          </w:pPr>
          <w:r>
            <w:fldChar w:fldCharType="begin"/>
          </w:r>
          <w:r>
            <w:instrText>PAGE</w:instrText>
          </w:r>
          <w:r>
            <w:fldChar w:fldCharType="separate"/>
          </w:r>
          <w:r w:rsidR="00190CF0">
            <w:rPr>
              <w:noProof/>
            </w:rPr>
            <w:t>2</w:t>
          </w:r>
          <w:r>
            <w:fldChar w:fldCharType="end"/>
          </w:r>
        </w:p>
      </w:tc>
    </w:tr>
  </w:tbl>
  <w:p w14:paraId="3DF6B1DC" w14:textId="4EFF0E73" w:rsidR="44080EAA" w:rsidRDefault="44080EAA" w:rsidP="44080EA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929"/>
      <w:gridCol w:w="2929"/>
      <w:gridCol w:w="2929"/>
    </w:tblGrid>
    <w:tr w:rsidR="1DE69594" w14:paraId="5FDA1EF5" w14:textId="77777777" w:rsidTr="1DE69594">
      <w:trPr>
        <w:trHeight w:val="300"/>
      </w:trPr>
      <w:tc>
        <w:tcPr>
          <w:tcW w:w="3005" w:type="dxa"/>
        </w:tcPr>
        <w:p w14:paraId="508F72EE" w14:textId="6825F80F" w:rsidR="1DE69594" w:rsidRDefault="1DE69594" w:rsidP="1DE69594">
          <w:pPr>
            <w:pStyle w:val="a5"/>
            <w:ind w:left="-115"/>
          </w:pPr>
        </w:p>
      </w:tc>
      <w:tc>
        <w:tcPr>
          <w:tcW w:w="3005" w:type="dxa"/>
        </w:tcPr>
        <w:p w14:paraId="747464E3" w14:textId="53686DBA" w:rsidR="1DE69594" w:rsidRDefault="1DE69594" w:rsidP="1DE69594">
          <w:pPr>
            <w:pStyle w:val="a5"/>
            <w:jc w:val="center"/>
          </w:pPr>
        </w:p>
      </w:tc>
      <w:tc>
        <w:tcPr>
          <w:tcW w:w="3005" w:type="dxa"/>
        </w:tcPr>
        <w:p w14:paraId="130ACB11" w14:textId="5558682D" w:rsidR="1DE69594" w:rsidRDefault="1DE69594" w:rsidP="1DE69594">
          <w:pPr>
            <w:pStyle w:val="a5"/>
            <w:ind w:right="-115"/>
            <w:jc w:val="right"/>
          </w:pPr>
        </w:p>
      </w:tc>
    </w:tr>
  </w:tbl>
  <w:p w14:paraId="693540A7" w14:textId="57DD83AA" w:rsidR="1DE69594" w:rsidRDefault="1DE69594" w:rsidP="1DE6959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B846D9" w14:textId="77777777" w:rsidR="00DF0186" w:rsidRDefault="00DF0186">
      <w:pPr>
        <w:spacing w:after="0" w:line="240" w:lineRule="auto"/>
      </w:pPr>
      <w:r>
        <w:separator/>
      </w:r>
    </w:p>
  </w:footnote>
  <w:footnote w:type="continuationSeparator" w:id="0">
    <w:p w14:paraId="02B1A7B2" w14:textId="77777777" w:rsidR="00DF0186" w:rsidRDefault="00DF0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2929"/>
      <w:gridCol w:w="2929"/>
      <w:gridCol w:w="2929"/>
    </w:tblGrid>
    <w:tr w:rsidR="1DE69594" w14:paraId="4B8C54C5" w14:textId="77777777" w:rsidTr="1DE69594">
      <w:trPr>
        <w:trHeight w:val="300"/>
      </w:trPr>
      <w:tc>
        <w:tcPr>
          <w:tcW w:w="3005" w:type="dxa"/>
        </w:tcPr>
        <w:p w14:paraId="239006AA" w14:textId="0989F6AB" w:rsidR="1DE69594" w:rsidRDefault="1DE69594" w:rsidP="1DE69594">
          <w:pPr>
            <w:pStyle w:val="a5"/>
            <w:ind w:left="-115"/>
          </w:pPr>
        </w:p>
      </w:tc>
      <w:tc>
        <w:tcPr>
          <w:tcW w:w="3005" w:type="dxa"/>
        </w:tcPr>
        <w:p w14:paraId="1E4D4AED" w14:textId="2226BF88" w:rsidR="1DE69594" w:rsidRDefault="1DE69594" w:rsidP="1DE69594">
          <w:pPr>
            <w:pStyle w:val="a5"/>
            <w:jc w:val="center"/>
          </w:pPr>
        </w:p>
      </w:tc>
      <w:tc>
        <w:tcPr>
          <w:tcW w:w="3005" w:type="dxa"/>
        </w:tcPr>
        <w:p w14:paraId="263DDDA5" w14:textId="199E009C" w:rsidR="1DE69594" w:rsidRDefault="1DE69594" w:rsidP="1DE69594">
          <w:pPr>
            <w:pStyle w:val="a5"/>
            <w:ind w:right="-115"/>
            <w:jc w:val="right"/>
          </w:pPr>
        </w:p>
      </w:tc>
    </w:tr>
  </w:tbl>
  <w:p w14:paraId="4F8D91C9" w14:textId="3D15730B" w:rsidR="1DE69594" w:rsidRDefault="1DE69594" w:rsidP="1DE69594">
    <w:pPr>
      <w:pStyle w:val="a5"/>
    </w:pPr>
  </w:p>
</w:hdr>
</file>

<file path=word/intelligence2.xml><?xml version="1.0" encoding="utf-8"?>
<int2:intelligence xmlns:int2="http://schemas.microsoft.com/office/intelligence/2020/intelligence" xmlns:oel="http://schemas.microsoft.com/office/2019/extlst">
  <int2:observations>
    <int2:textHash int2:hashCode="8+x9wAokN1wf5f" int2:id="a1fDdzOr">
      <int2:state int2:value="Rejected" int2:type="spell"/>
    </int2:textHash>
    <int2:textHash int2:hashCode="bk+lJ6AfGv2aqe" int2:id="EGHqZIK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3EA0BC"/>
    <w:multiLevelType w:val="hybridMultilevel"/>
    <w:tmpl w:val="D2CA3F8A"/>
    <w:lvl w:ilvl="0" w:tplc="1D688A8C">
      <w:start w:val="1"/>
      <w:numFmt w:val="bullet"/>
      <w:lvlText w:val=""/>
      <w:lvlJc w:val="left"/>
      <w:pPr>
        <w:ind w:left="720" w:hanging="360"/>
      </w:pPr>
      <w:rPr>
        <w:rFonts w:ascii="Symbol" w:hAnsi="Symbol" w:hint="default"/>
      </w:rPr>
    </w:lvl>
    <w:lvl w:ilvl="1" w:tplc="7D5472D4">
      <w:start w:val="1"/>
      <w:numFmt w:val="bullet"/>
      <w:lvlText w:val="o"/>
      <w:lvlJc w:val="left"/>
      <w:pPr>
        <w:ind w:left="1440" w:hanging="360"/>
      </w:pPr>
      <w:rPr>
        <w:rFonts w:ascii="Courier New" w:hAnsi="Courier New" w:hint="default"/>
      </w:rPr>
    </w:lvl>
    <w:lvl w:ilvl="2" w:tplc="A1966D34">
      <w:start w:val="1"/>
      <w:numFmt w:val="bullet"/>
      <w:lvlText w:val=""/>
      <w:lvlJc w:val="left"/>
      <w:pPr>
        <w:ind w:left="2160" w:hanging="360"/>
      </w:pPr>
      <w:rPr>
        <w:rFonts w:ascii="Wingdings" w:hAnsi="Wingdings" w:hint="default"/>
      </w:rPr>
    </w:lvl>
    <w:lvl w:ilvl="3" w:tplc="01CC5CBC">
      <w:start w:val="1"/>
      <w:numFmt w:val="bullet"/>
      <w:lvlText w:val=""/>
      <w:lvlJc w:val="left"/>
      <w:pPr>
        <w:ind w:left="2880" w:hanging="360"/>
      </w:pPr>
      <w:rPr>
        <w:rFonts w:ascii="Symbol" w:hAnsi="Symbol" w:hint="default"/>
      </w:rPr>
    </w:lvl>
    <w:lvl w:ilvl="4" w:tplc="299CD4EE">
      <w:start w:val="1"/>
      <w:numFmt w:val="bullet"/>
      <w:lvlText w:val="o"/>
      <w:lvlJc w:val="left"/>
      <w:pPr>
        <w:ind w:left="3600" w:hanging="360"/>
      </w:pPr>
      <w:rPr>
        <w:rFonts w:ascii="Courier New" w:hAnsi="Courier New" w:hint="default"/>
      </w:rPr>
    </w:lvl>
    <w:lvl w:ilvl="5" w:tplc="5A12F87C">
      <w:start w:val="1"/>
      <w:numFmt w:val="bullet"/>
      <w:lvlText w:val=""/>
      <w:lvlJc w:val="left"/>
      <w:pPr>
        <w:ind w:left="4320" w:hanging="360"/>
      </w:pPr>
      <w:rPr>
        <w:rFonts w:ascii="Wingdings" w:hAnsi="Wingdings" w:hint="default"/>
      </w:rPr>
    </w:lvl>
    <w:lvl w:ilvl="6" w:tplc="55BA1D62">
      <w:start w:val="1"/>
      <w:numFmt w:val="bullet"/>
      <w:lvlText w:val=""/>
      <w:lvlJc w:val="left"/>
      <w:pPr>
        <w:ind w:left="5040" w:hanging="360"/>
      </w:pPr>
      <w:rPr>
        <w:rFonts w:ascii="Symbol" w:hAnsi="Symbol" w:hint="default"/>
      </w:rPr>
    </w:lvl>
    <w:lvl w:ilvl="7" w:tplc="98823EEA">
      <w:start w:val="1"/>
      <w:numFmt w:val="bullet"/>
      <w:lvlText w:val="o"/>
      <w:lvlJc w:val="left"/>
      <w:pPr>
        <w:ind w:left="5760" w:hanging="360"/>
      </w:pPr>
      <w:rPr>
        <w:rFonts w:ascii="Courier New" w:hAnsi="Courier New" w:hint="default"/>
      </w:rPr>
    </w:lvl>
    <w:lvl w:ilvl="8" w:tplc="E12CF52A">
      <w:start w:val="1"/>
      <w:numFmt w:val="bullet"/>
      <w:lvlText w:val=""/>
      <w:lvlJc w:val="left"/>
      <w:pPr>
        <w:ind w:left="6480" w:hanging="360"/>
      </w:pPr>
      <w:rPr>
        <w:rFonts w:ascii="Wingdings" w:hAnsi="Wingdings" w:hint="default"/>
      </w:rPr>
    </w:lvl>
  </w:abstractNum>
  <w:abstractNum w:abstractNumId="1" w15:restartNumberingAfterBreak="0">
    <w:nsid w:val="388E6680"/>
    <w:multiLevelType w:val="hybridMultilevel"/>
    <w:tmpl w:val="B4DCF9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A7082E4"/>
    <w:multiLevelType w:val="hybridMultilevel"/>
    <w:tmpl w:val="D06083D6"/>
    <w:lvl w:ilvl="0" w:tplc="3A6255EA">
      <w:start w:val="1"/>
      <w:numFmt w:val="bullet"/>
      <w:lvlText w:val="·"/>
      <w:lvlJc w:val="left"/>
      <w:pPr>
        <w:ind w:left="720" w:hanging="360"/>
      </w:pPr>
      <w:rPr>
        <w:rFonts w:ascii="Symbol" w:hAnsi="Symbol" w:hint="default"/>
      </w:rPr>
    </w:lvl>
    <w:lvl w:ilvl="1" w:tplc="588C4EFC">
      <w:start w:val="1"/>
      <w:numFmt w:val="bullet"/>
      <w:lvlText w:val="o"/>
      <w:lvlJc w:val="left"/>
      <w:pPr>
        <w:ind w:left="1440" w:hanging="360"/>
      </w:pPr>
      <w:rPr>
        <w:rFonts w:ascii="Courier New" w:hAnsi="Courier New" w:hint="default"/>
      </w:rPr>
    </w:lvl>
    <w:lvl w:ilvl="2" w:tplc="9968B03C">
      <w:start w:val="1"/>
      <w:numFmt w:val="bullet"/>
      <w:lvlText w:val=""/>
      <w:lvlJc w:val="left"/>
      <w:pPr>
        <w:ind w:left="2160" w:hanging="360"/>
      </w:pPr>
      <w:rPr>
        <w:rFonts w:ascii="Wingdings" w:hAnsi="Wingdings" w:hint="default"/>
      </w:rPr>
    </w:lvl>
    <w:lvl w:ilvl="3" w:tplc="63A63354">
      <w:start w:val="1"/>
      <w:numFmt w:val="bullet"/>
      <w:lvlText w:val=""/>
      <w:lvlJc w:val="left"/>
      <w:pPr>
        <w:ind w:left="2880" w:hanging="360"/>
      </w:pPr>
      <w:rPr>
        <w:rFonts w:ascii="Symbol" w:hAnsi="Symbol" w:hint="default"/>
      </w:rPr>
    </w:lvl>
    <w:lvl w:ilvl="4" w:tplc="7AF8EB72">
      <w:start w:val="1"/>
      <w:numFmt w:val="bullet"/>
      <w:lvlText w:val="o"/>
      <w:lvlJc w:val="left"/>
      <w:pPr>
        <w:ind w:left="3600" w:hanging="360"/>
      </w:pPr>
      <w:rPr>
        <w:rFonts w:ascii="Courier New" w:hAnsi="Courier New" w:hint="default"/>
      </w:rPr>
    </w:lvl>
    <w:lvl w:ilvl="5" w:tplc="FFC83966">
      <w:start w:val="1"/>
      <w:numFmt w:val="bullet"/>
      <w:lvlText w:val=""/>
      <w:lvlJc w:val="left"/>
      <w:pPr>
        <w:ind w:left="4320" w:hanging="360"/>
      </w:pPr>
      <w:rPr>
        <w:rFonts w:ascii="Wingdings" w:hAnsi="Wingdings" w:hint="default"/>
      </w:rPr>
    </w:lvl>
    <w:lvl w:ilvl="6" w:tplc="8BE099C8">
      <w:start w:val="1"/>
      <w:numFmt w:val="bullet"/>
      <w:lvlText w:val=""/>
      <w:lvlJc w:val="left"/>
      <w:pPr>
        <w:ind w:left="5040" w:hanging="360"/>
      </w:pPr>
      <w:rPr>
        <w:rFonts w:ascii="Symbol" w:hAnsi="Symbol" w:hint="default"/>
      </w:rPr>
    </w:lvl>
    <w:lvl w:ilvl="7" w:tplc="24AE9856">
      <w:start w:val="1"/>
      <w:numFmt w:val="bullet"/>
      <w:lvlText w:val="o"/>
      <w:lvlJc w:val="left"/>
      <w:pPr>
        <w:ind w:left="5760" w:hanging="360"/>
      </w:pPr>
      <w:rPr>
        <w:rFonts w:ascii="Courier New" w:hAnsi="Courier New" w:hint="default"/>
      </w:rPr>
    </w:lvl>
    <w:lvl w:ilvl="8" w:tplc="B7EC4B1C">
      <w:start w:val="1"/>
      <w:numFmt w:val="bullet"/>
      <w:lvlText w:val=""/>
      <w:lvlJc w:val="left"/>
      <w:pPr>
        <w:ind w:left="6480" w:hanging="360"/>
      </w:pPr>
      <w:rPr>
        <w:rFonts w:ascii="Wingdings" w:hAnsi="Wingdings" w:hint="default"/>
      </w:rPr>
    </w:lvl>
  </w:abstractNum>
  <w:abstractNum w:abstractNumId="3" w15:restartNumberingAfterBreak="0">
    <w:nsid w:val="70ABA3F9"/>
    <w:multiLevelType w:val="hybridMultilevel"/>
    <w:tmpl w:val="0C14BE12"/>
    <w:lvl w:ilvl="0" w:tplc="579C69E0">
      <w:start w:val="1"/>
      <w:numFmt w:val="decimal"/>
      <w:lvlText w:val="%1."/>
      <w:lvlJc w:val="left"/>
      <w:pPr>
        <w:ind w:left="720" w:hanging="360"/>
      </w:pPr>
      <w:rPr>
        <w:color w:val="000000" w:themeColor="text1"/>
      </w:rPr>
    </w:lvl>
    <w:lvl w:ilvl="1" w:tplc="31982502">
      <w:start w:val="1"/>
      <w:numFmt w:val="lowerLetter"/>
      <w:lvlText w:val="%2."/>
      <w:lvlJc w:val="left"/>
      <w:pPr>
        <w:ind w:left="1440" w:hanging="360"/>
      </w:pPr>
    </w:lvl>
    <w:lvl w:ilvl="2" w:tplc="2D16FF3C">
      <w:start w:val="1"/>
      <w:numFmt w:val="lowerRoman"/>
      <w:lvlText w:val="%3."/>
      <w:lvlJc w:val="right"/>
      <w:pPr>
        <w:ind w:left="2160" w:hanging="180"/>
      </w:pPr>
    </w:lvl>
    <w:lvl w:ilvl="3" w:tplc="2BAE0EC6">
      <w:start w:val="1"/>
      <w:numFmt w:val="decimal"/>
      <w:lvlText w:val="%4."/>
      <w:lvlJc w:val="left"/>
      <w:pPr>
        <w:ind w:left="2880" w:hanging="360"/>
      </w:pPr>
    </w:lvl>
    <w:lvl w:ilvl="4" w:tplc="015A28FA">
      <w:start w:val="1"/>
      <w:numFmt w:val="lowerLetter"/>
      <w:lvlText w:val="%5."/>
      <w:lvlJc w:val="left"/>
      <w:pPr>
        <w:ind w:left="3600" w:hanging="360"/>
      </w:pPr>
    </w:lvl>
    <w:lvl w:ilvl="5" w:tplc="5FCEBF76">
      <w:start w:val="1"/>
      <w:numFmt w:val="lowerRoman"/>
      <w:lvlText w:val="%6."/>
      <w:lvlJc w:val="right"/>
      <w:pPr>
        <w:ind w:left="4320" w:hanging="180"/>
      </w:pPr>
    </w:lvl>
    <w:lvl w:ilvl="6" w:tplc="A09899B2">
      <w:start w:val="1"/>
      <w:numFmt w:val="decimal"/>
      <w:lvlText w:val="%7."/>
      <w:lvlJc w:val="left"/>
      <w:pPr>
        <w:ind w:left="5040" w:hanging="360"/>
      </w:pPr>
    </w:lvl>
    <w:lvl w:ilvl="7" w:tplc="DC5E8EE2">
      <w:start w:val="1"/>
      <w:numFmt w:val="lowerLetter"/>
      <w:lvlText w:val="%8."/>
      <w:lvlJc w:val="left"/>
      <w:pPr>
        <w:ind w:left="5760" w:hanging="360"/>
      </w:pPr>
    </w:lvl>
    <w:lvl w:ilvl="8" w:tplc="E572D05E">
      <w:start w:val="1"/>
      <w:numFmt w:val="lowerRoman"/>
      <w:lvlText w:val="%9."/>
      <w:lvlJc w:val="right"/>
      <w:pPr>
        <w:ind w:left="6480" w:hanging="180"/>
      </w:pPr>
    </w:lvl>
  </w:abstractNum>
  <w:num w:numId="1" w16cid:durableId="412632213">
    <w:abstractNumId w:val="3"/>
  </w:num>
  <w:num w:numId="2" w16cid:durableId="1886793122">
    <w:abstractNumId w:val="0"/>
  </w:num>
  <w:num w:numId="3" w16cid:durableId="1024088616">
    <w:abstractNumId w:val="2"/>
  </w:num>
  <w:num w:numId="4" w16cid:durableId="3817516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153DEF"/>
    <w:rsid w:val="0001FC34"/>
    <w:rsid w:val="000209A9"/>
    <w:rsid w:val="0006335E"/>
    <w:rsid w:val="00076513"/>
    <w:rsid w:val="0009190C"/>
    <w:rsid w:val="000A06A7"/>
    <w:rsid w:val="000C2FE8"/>
    <w:rsid w:val="00115AFF"/>
    <w:rsid w:val="00146ADE"/>
    <w:rsid w:val="00176C32"/>
    <w:rsid w:val="0017788B"/>
    <w:rsid w:val="00190CF0"/>
    <w:rsid w:val="00213823"/>
    <w:rsid w:val="00216526"/>
    <w:rsid w:val="00235DC2"/>
    <w:rsid w:val="00247C80"/>
    <w:rsid w:val="002621FC"/>
    <w:rsid w:val="0026614F"/>
    <w:rsid w:val="002D16E2"/>
    <w:rsid w:val="002D2B73"/>
    <w:rsid w:val="002D3469"/>
    <w:rsid w:val="0030078D"/>
    <w:rsid w:val="0031068A"/>
    <w:rsid w:val="00320727"/>
    <w:rsid w:val="003352E5"/>
    <w:rsid w:val="00344F37"/>
    <w:rsid w:val="003625BB"/>
    <w:rsid w:val="003920A1"/>
    <w:rsid w:val="003A6A6D"/>
    <w:rsid w:val="00491D46"/>
    <w:rsid w:val="004C0A11"/>
    <w:rsid w:val="004CE813"/>
    <w:rsid w:val="004D1AD1"/>
    <w:rsid w:val="004E0856"/>
    <w:rsid w:val="004F4EEE"/>
    <w:rsid w:val="00575ACE"/>
    <w:rsid w:val="00586654"/>
    <w:rsid w:val="005E2F6B"/>
    <w:rsid w:val="006113CA"/>
    <w:rsid w:val="00631702"/>
    <w:rsid w:val="00646647"/>
    <w:rsid w:val="006555C6"/>
    <w:rsid w:val="00656F13"/>
    <w:rsid w:val="006774CE"/>
    <w:rsid w:val="00687DC6"/>
    <w:rsid w:val="006A440D"/>
    <w:rsid w:val="006A7B64"/>
    <w:rsid w:val="00715E53"/>
    <w:rsid w:val="00756593"/>
    <w:rsid w:val="007D2E79"/>
    <w:rsid w:val="007F096C"/>
    <w:rsid w:val="00805AB1"/>
    <w:rsid w:val="00811E8B"/>
    <w:rsid w:val="0085404D"/>
    <w:rsid w:val="008A036A"/>
    <w:rsid w:val="008B07BF"/>
    <w:rsid w:val="008B5CEA"/>
    <w:rsid w:val="008D4140"/>
    <w:rsid w:val="00913A6F"/>
    <w:rsid w:val="00964677"/>
    <w:rsid w:val="00966DA5"/>
    <w:rsid w:val="009920F3"/>
    <w:rsid w:val="009AABD2"/>
    <w:rsid w:val="009C0469"/>
    <w:rsid w:val="009EDB78"/>
    <w:rsid w:val="009F011B"/>
    <w:rsid w:val="00A0395D"/>
    <w:rsid w:val="00A1F1BF"/>
    <w:rsid w:val="00A448E4"/>
    <w:rsid w:val="00A5062E"/>
    <w:rsid w:val="00A515FB"/>
    <w:rsid w:val="00A52AC6"/>
    <w:rsid w:val="00A74E04"/>
    <w:rsid w:val="00A80EAC"/>
    <w:rsid w:val="00A8B6E7"/>
    <w:rsid w:val="00AC6A19"/>
    <w:rsid w:val="00B2037C"/>
    <w:rsid w:val="00B861D5"/>
    <w:rsid w:val="00B93C8D"/>
    <w:rsid w:val="00BB4DD2"/>
    <w:rsid w:val="00BB7337"/>
    <w:rsid w:val="00BC5D01"/>
    <w:rsid w:val="00C55C0F"/>
    <w:rsid w:val="00C82031"/>
    <w:rsid w:val="00C885CB"/>
    <w:rsid w:val="00CB4D30"/>
    <w:rsid w:val="00CDB9BF"/>
    <w:rsid w:val="00D25031"/>
    <w:rsid w:val="00D4CBBE"/>
    <w:rsid w:val="00D63E58"/>
    <w:rsid w:val="00DAB5B0"/>
    <w:rsid w:val="00DE021E"/>
    <w:rsid w:val="00DF0186"/>
    <w:rsid w:val="00E02C82"/>
    <w:rsid w:val="00E07AD6"/>
    <w:rsid w:val="00E101EA"/>
    <w:rsid w:val="00E89162"/>
    <w:rsid w:val="00EAE812"/>
    <w:rsid w:val="00EB3C8E"/>
    <w:rsid w:val="00ED71B3"/>
    <w:rsid w:val="00ED7F96"/>
    <w:rsid w:val="00EDDF1C"/>
    <w:rsid w:val="00F11B7D"/>
    <w:rsid w:val="00F32EBC"/>
    <w:rsid w:val="00F70D38"/>
    <w:rsid w:val="00F93A7A"/>
    <w:rsid w:val="00FC2642"/>
    <w:rsid w:val="00FE5703"/>
    <w:rsid w:val="010DF194"/>
    <w:rsid w:val="0127980E"/>
    <w:rsid w:val="013C547A"/>
    <w:rsid w:val="01621961"/>
    <w:rsid w:val="0162876C"/>
    <w:rsid w:val="01679B47"/>
    <w:rsid w:val="016E2419"/>
    <w:rsid w:val="016E5B66"/>
    <w:rsid w:val="017C9EF1"/>
    <w:rsid w:val="017E6DF6"/>
    <w:rsid w:val="018E165B"/>
    <w:rsid w:val="0194637F"/>
    <w:rsid w:val="0199BA78"/>
    <w:rsid w:val="01A090C1"/>
    <w:rsid w:val="01A0E861"/>
    <w:rsid w:val="01AF72D4"/>
    <w:rsid w:val="01BDDFEC"/>
    <w:rsid w:val="01C6D341"/>
    <w:rsid w:val="01C72B15"/>
    <w:rsid w:val="01D31810"/>
    <w:rsid w:val="01EEB003"/>
    <w:rsid w:val="01F9D5C6"/>
    <w:rsid w:val="01FC7589"/>
    <w:rsid w:val="02111B8C"/>
    <w:rsid w:val="0213DD9F"/>
    <w:rsid w:val="0219B5FD"/>
    <w:rsid w:val="022575BF"/>
    <w:rsid w:val="02262B15"/>
    <w:rsid w:val="022F20CB"/>
    <w:rsid w:val="024AE8B7"/>
    <w:rsid w:val="0252AC25"/>
    <w:rsid w:val="0264BC1A"/>
    <w:rsid w:val="02653EF3"/>
    <w:rsid w:val="0269CEED"/>
    <w:rsid w:val="0274B25E"/>
    <w:rsid w:val="0274E9B5"/>
    <w:rsid w:val="02835C53"/>
    <w:rsid w:val="028A10CC"/>
    <w:rsid w:val="02947030"/>
    <w:rsid w:val="02B29A73"/>
    <w:rsid w:val="02BEBAF5"/>
    <w:rsid w:val="02C841E3"/>
    <w:rsid w:val="02D70F30"/>
    <w:rsid w:val="02E381BF"/>
    <w:rsid w:val="02F57F1D"/>
    <w:rsid w:val="02F58336"/>
    <w:rsid w:val="02F62F26"/>
    <w:rsid w:val="03111635"/>
    <w:rsid w:val="0311D65D"/>
    <w:rsid w:val="0317662B"/>
    <w:rsid w:val="031CB0E7"/>
    <w:rsid w:val="0349C878"/>
    <w:rsid w:val="03567972"/>
    <w:rsid w:val="03636695"/>
    <w:rsid w:val="0368AE93"/>
    <w:rsid w:val="037A1E61"/>
    <w:rsid w:val="038A788D"/>
    <w:rsid w:val="039C7047"/>
    <w:rsid w:val="03B1C40D"/>
    <w:rsid w:val="03E2C732"/>
    <w:rsid w:val="03FBF4E3"/>
    <w:rsid w:val="04018764"/>
    <w:rsid w:val="040B2096"/>
    <w:rsid w:val="04103FD5"/>
    <w:rsid w:val="04110A00"/>
    <w:rsid w:val="041508FF"/>
    <w:rsid w:val="041B12C8"/>
    <w:rsid w:val="044A8684"/>
    <w:rsid w:val="044DFF7A"/>
    <w:rsid w:val="0454245F"/>
    <w:rsid w:val="047BCF52"/>
    <w:rsid w:val="049FB84E"/>
    <w:rsid w:val="04A29883"/>
    <w:rsid w:val="04A91BE1"/>
    <w:rsid w:val="04B4E6C8"/>
    <w:rsid w:val="04CBF0B9"/>
    <w:rsid w:val="04CD1561"/>
    <w:rsid w:val="04DEF8B9"/>
    <w:rsid w:val="04E761A2"/>
    <w:rsid w:val="050F8289"/>
    <w:rsid w:val="05225005"/>
    <w:rsid w:val="05263A03"/>
    <w:rsid w:val="054A86E9"/>
    <w:rsid w:val="0552681E"/>
    <w:rsid w:val="055CE9F8"/>
    <w:rsid w:val="0565A1D9"/>
    <w:rsid w:val="0590FD2D"/>
    <w:rsid w:val="05A569F9"/>
    <w:rsid w:val="05AA5C2E"/>
    <w:rsid w:val="05BE13B5"/>
    <w:rsid w:val="05C0F783"/>
    <w:rsid w:val="05C8283C"/>
    <w:rsid w:val="05D07B09"/>
    <w:rsid w:val="05D4A410"/>
    <w:rsid w:val="0615BB3A"/>
    <w:rsid w:val="06231DC1"/>
    <w:rsid w:val="063DB180"/>
    <w:rsid w:val="063F0176"/>
    <w:rsid w:val="06635742"/>
    <w:rsid w:val="067A6F48"/>
    <w:rsid w:val="0691AC53"/>
    <w:rsid w:val="069FBA30"/>
    <w:rsid w:val="06AEAD09"/>
    <w:rsid w:val="06B52A63"/>
    <w:rsid w:val="06B7D05A"/>
    <w:rsid w:val="06BAACAA"/>
    <w:rsid w:val="06CE36BE"/>
    <w:rsid w:val="06E5D7EE"/>
    <w:rsid w:val="06F2E146"/>
    <w:rsid w:val="070225EA"/>
    <w:rsid w:val="070705BE"/>
    <w:rsid w:val="070C6283"/>
    <w:rsid w:val="070CC401"/>
    <w:rsid w:val="070ED4E6"/>
    <w:rsid w:val="07269842"/>
    <w:rsid w:val="07412F52"/>
    <w:rsid w:val="074FF7C0"/>
    <w:rsid w:val="075E52FD"/>
    <w:rsid w:val="07843D9E"/>
    <w:rsid w:val="078F7F4B"/>
    <w:rsid w:val="07908CB2"/>
    <w:rsid w:val="0791B108"/>
    <w:rsid w:val="0795573A"/>
    <w:rsid w:val="079C6F4F"/>
    <w:rsid w:val="07A09CAC"/>
    <w:rsid w:val="07A6AC26"/>
    <w:rsid w:val="07A9148F"/>
    <w:rsid w:val="07AC36EE"/>
    <w:rsid w:val="07B056AA"/>
    <w:rsid w:val="07BD601D"/>
    <w:rsid w:val="07D5FA48"/>
    <w:rsid w:val="07D5FBCD"/>
    <w:rsid w:val="07D6777A"/>
    <w:rsid w:val="07DBACF8"/>
    <w:rsid w:val="07E7D5E7"/>
    <w:rsid w:val="07E9E0F7"/>
    <w:rsid w:val="080D06A9"/>
    <w:rsid w:val="0819B4DC"/>
    <w:rsid w:val="082279A9"/>
    <w:rsid w:val="0827A4CF"/>
    <w:rsid w:val="0828BEFF"/>
    <w:rsid w:val="0846813A"/>
    <w:rsid w:val="08475622"/>
    <w:rsid w:val="08492C45"/>
    <w:rsid w:val="08594DFC"/>
    <w:rsid w:val="087BF310"/>
    <w:rsid w:val="087C0329"/>
    <w:rsid w:val="0889972B"/>
    <w:rsid w:val="088A217F"/>
    <w:rsid w:val="08973169"/>
    <w:rsid w:val="08AB831B"/>
    <w:rsid w:val="08B02298"/>
    <w:rsid w:val="08BB37C9"/>
    <w:rsid w:val="08BE18AF"/>
    <w:rsid w:val="08CD5AE3"/>
    <w:rsid w:val="08CF016E"/>
    <w:rsid w:val="08CFAA9D"/>
    <w:rsid w:val="08DCC465"/>
    <w:rsid w:val="08DEBA72"/>
    <w:rsid w:val="08EAA0D9"/>
    <w:rsid w:val="08F21924"/>
    <w:rsid w:val="0900F2FE"/>
    <w:rsid w:val="090E38A2"/>
    <w:rsid w:val="0910E476"/>
    <w:rsid w:val="0916CF91"/>
    <w:rsid w:val="092E3EE4"/>
    <w:rsid w:val="092F4EE4"/>
    <w:rsid w:val="0934FA93"/>
    <w:rsid w:val="093F6C6B"/>
    <w:rsid w:val="0941A2F7"/>
    <w:rsid w:val="09461F8B"/>
    <w:rsid w:val="096F1EEC"/>
    <w:rsid w:val="09868767"/>
    <w:rsid w:val="0989D90A"/>
    <w:rsid w:val="09905F74"/>
    <w:rsid w:val="099F1BC4"/>
    <w:rsid w:val="099F2083"/>
    <w:rsid w:val="09A734DA"/>
    <w:rsid w:val="09B0C32E"/>
    <w:rsid w:val="09B64E9A"/>
    <w:rsid w:val="09B96EA0"/>
    <w:rsid w:val="09D918F2"/>
    <w:rsid w:val="09E78645"/>
    <w:rsid w:val="09ECC826"/>
    <w:rsid w:val="09ED794E"/>
    <w:rsid w:val="09F33B96"/>
    <w:rsid w:val="09F6EB1D"/>
    <w:rsid w:val="09FBDA37"/>
    <w:rsid w:val="0A066428"/>
    <w:rsid w:val="0A190D76"/>
    <w:rsid w:val="0A200352"/>
    <w:rsid w:val="0A2FAE81"/>
    <w:rsid w:val="0A448351"/>
    <w:rsid w:val="0A48C7AE"/>
    <w:rsid w:val="0A581A42"/>
    <w:rsid w:val="0A5B3A77"/>
    <w:rsid w:val="0A5FBDDA"/>
    <w:rsid w:val="0A7AC840"/>
    <w:rsid w:val="0A8525B9"/>
    <w:rsid w:val="0AD26440"/>
    <w:rsid w:val="0AD424ED"/>
    <w:rsid w:val="0AF9243B"/>
    <w:rsid w:val="0AFA8AEA"/>
    <w:rsid w:val="0B13E718"/>
    <w:rsid w:val="0B1561B2"/>
    <w:rsid w:val="0B2254EB"/>
    <w:rsid w:val="0B2CC577"/>
    <w:rsid w:val="0B47C868"/>
    <w:rsid w:val="0B4867BA"/>
    <w:rsid w:val="0B51A853"/>
    <w:rsid w:val="0B5DA963"/>
    <w:rsid w:val="0B72D7DA"/>
    <w:rsid w:val="0B817660"/>
    <w:rsid w:val="0B88E62E"/>
    <w:rsid w:val="0B8B948D"/>
    <w:rsid w:val="0B8D1F49"/>
    <w:rsid w:val="0B9F2536"/>
    <w:rsid w:val="0BA73EAC"/>
    <w:rsid w:val="0BA87929"/>
    <w:rsid w:val="0BCA6499"/>
    <w:rsid w:val="0BCD2B21"/>
    <w:rsid w:val="0BD0FBE5"/>
    <w:rsid w:val="0BDA2D8D"/>
    <w:rsid w:val="0BDC602A"/>
    <w:rsid w:val="0BF8737B"/>
    <w:rsid w:val="0BFC376F"/>
    <w:rsid w:val="0BFCA1A9"/>
    <w:rsid w:val="0C10B032"/>
    <w:rsid w:val="0C1F48B6"/>
    <w:rsid w:val="0C304AA3"/>
    <w:rsid w:val="0C594E42"/>
    <w:rsid w:val="0C792E8F"/>
    <w:rsid w:val="0CA2A8A2"/>
    <w:rsid w:val="0CA5941E"/>
    <w:rsid w:val="0CB55585"/>
    <w:rsid w:val="0CDC1653"/>
    <w:rsid w:val="0CE893E1"/>
    <w:rsid w:val="0D15DE15"/>
    <w:rsid w:val="0D531E85"/>
    <w:rsid w:val="0D5A387D"/>
    <w:rsid w:val="0D7A44C9"/>
    <w:rsid w:val="0D800E68"/>
    <w:rsid w:val="0D880EE9"/>
    <w:rsid w:val="0DC61BC5"/>
    <w:rsid w:val="0DD807E1"/>
    <w:rsid w:val="0DD88D37"/>
    <w:rsid w:val="0E03C8B6"/>
    <w:rsid w:val="0E1642DE"/>
    <w:rsid w:val="0E165B1E"/>
    <w:rsid w:val="0E1E71D6"/>
    <w:rsid w:val="0E344CF5"/>
    <w:rsid w:val="0E4539F1"/>
    <w:rsid w:val="0E45F8C9"/>
    <w:rsid w:val="0E5633C9"/>
    <w:rsid w:val="0E5BD4A5"/>
    <w:rsid w:val="0E636F4D"/>
    <w:rsid w:val="0E658C66"/>
    <w:rsid w:val="0E6ACC1C"/>
    <w:rsid w:val="0E8A27E6"/>
    <w:rsid w:val="0E906488"/>
    <w:rsid w:val="0EBF30AD"/>
    <w:rsid w:val="0EC86DEC"/>
    <w:rsid w:val="0EC9E6A7"/>
    <w:rsid w:val="0ED096D5"/>
    <w:rsid w:val="0EE77C25"/>
    <w:rsid w:val="0EEBC361"/>
    <w:rsid w:val="0F02B802"/>
    <w:rsid w:val="0F059D5D"/>
    <w:rsid w:val="0F05AB4D"/>
    <w:rsid w:val="0F107BB1"/>
    <w:rsid w:val="0F30D513"/>
    <w:rsid w:val="0F3DC245"/>
    <w:rsid w:val="0F3F74C4"/>
    <w:rsid w:val="0F46D255"/>
    <w:rsid w:val="0F4EFCE9"/>
    <w:rsid w:val="0F68357E"/>
    <w:rsid w:val="0F697F03"/>
    <w:rsid w:val="0F7BD43A"/>
    <w:rsid w:val="0F8DC5C3"/>
    <w:rsid w:val="0F905C31"/>
    <w:rsid w:val="0F94C6E0"/>
    <w:rsid w:val="0FA87144"/>
    <w:rsid w:val="0FB537BE"/>
    <w:rsid w:val="0FC13656"/>
    <w:rsid w:val="0FC8A64E"/>
    <w:rsid w:val="0FC98E5A"/>
    <w:rsid w:val="0FCBEE9E"/>
    <w:rsid w:val="0FCFEB95"/>
    <w:rsid w:val="0FDC8B08"/>
    <w:rsid w:val="0FF2DB39"/>
    <w:rsid w:val="0FF60183"/>
    <w:rsid w:val="0FF87036"/>
    <w:rsid w:val="0FFEDA50"/>
    <w:rsid w:val="100723B1"/>
    <w:rsid w:val="1012E48E"/>
    <w:rsid w:val="101E5F7B"/>
    <w:rsid w:val="101FF1D3"/>
    <w:rsid w:val="10260102"/>
    <w:rsid w:val="103A79B6"/>
    <w:rsid w:val="10459941"/>
    <w:rsid w:val="1048E45F"/>
    <w:rsid w:val="104BFC61"/>
    <w:rsid w:val="106A5F79"/>
    <w:rsid w:val="107C764F"/>
    <w:rsid w:val="107FB4E2"/>
    <w:rsid w:val="10810CF3"/>
    <w:rsid w:val="108C82ED"/>
    <w:rsid w:val="10B271DB"/>
    <w:rsid w:val="10BDD27D"/>
    <w:rsid w:val="10C2A76B"/>
    <w:rsid w:val="10C3EE6B"/>
    <w:rsid w:val="10C936A1"/>
    <w:rsid w:val="10CA37E2"/>
    <w:rsid w:val="10D77606"/>
    <w:rsid w:val="10ED0444"/>
    <w:rsid w:val="10F4D38B"/>
    <w:rsid w:val="11025C6A"/>
    <w:rsid w:val="1109A75C"/>
    <w:rsid w:val="110F5093"/>
    <w:rsid w:val="111E5944"/>
    <w:rsid w:val="1128EB72"/>
    <w:rsid w:val="11290DBD"/>
    <w:rsid w:val="112C5160"/>
    <w:rsid w:val="113CC962"/>
    <w:rsid w:val="115191DD"/>
    <w:rsid w:val="11667999"/>
    <w:rsid w:val="116BD244"/>
    <w:rsid w:val="1176150B"/>
    <w:rsid w:val="117A5AA5"/>
    <w:rsid w:val="1182F8D7"/>
    <w:rsid w:val="118E2CD0"/>
    <w:rsid w:val="1194E21C"/>
    <w:rsid w:val="11977952"/>
    <w:rsid w:val="1197EC5E"/>
    <w:rsid w:val="11A0EEDC"/>
    <w:rsid w:val="11A2B7A9"/>
    <w:rsid w:val="11B3D6D9"/>
    <w:rsid w:val="11C1DA50"/>
    <w:rsid w:val="11CFC07E"/>
    <w:rsid w:val="11D00F40"/>
    <w:rsid w:val="11D8A0C3"/>
    <w:rsid w:val="11E8A9DF"/>
    <w:rsid w:val="11EDEA1B"/>
    <w:rsid w:val="11EDF1F0"/>
    <w:rsid w:val="11F87912"/>
    <w:rsid w:val="11FA6F24"/>
    <w:rsid w:val="12047D17"/>
    <w:rsid w:val="120E83AD"/>
    <w:rsid w:val="12197E45"/>
    <w:rsid w:val="1228BF01"/>
    <w:rsid w:val="124140BF"/>
    <w:rsid w:val="12490C71"/>
    <w:rsid w:val="1266B6F4"/>
    <w:rsid w:val="12699738"/>
    <w:rsid w:val="12791CD4"/>
    <w:rsid w:val="1284D6F4"/>
    <w:rsid w:val="12AAB182"/>
    <w:rsid w:val="12B54B53"/>
    <w:rsid w:val="12C210E3"/>
    <w:rsid w:val="12D3269C"/>
    <w:rsid w:val="12DC652F"/>
    <w:rsid w:val="12ED0E4B"/>
    <w:rsid w:val="12EF777C"/>
    <w:rsid w:val="12F9C57B"/>
    <w:rsid w:val="1306E307"/>
    <w:rsid w:val="13072A85"/>
    <w:rsid w:val="130C43B8"/>
    <w:rsid w:val="131C7D04"/>
    <w:rsid w:val="1320D9D9"/>
    <w:rsid w:val="13427636"/>
    <w:rsid w:val="13434DD2"/>
    <w:rsid w:val="1359BD35"/>
    <w:rsid w:val="13757F2D"/>
    <w:rsid w:val="1398D97D"/>
    <w:rsid w:val="139DB054"/>
    <w:rsid w:val="13BA79BA"/>
    <w:rsid w:val="13BE4643"/>
    <w:rsid w:val="13D1489C"/>
    <w:rsid w:val="13D17897"/>
    <w:rsid w:val="13DAE76A"/>
    <w:rsid w:val="13E77C83"/>
    <w:rsid w:val="13ECA000"/>
    <w:rsid w:val="14057811"/>
    <w:rsid w:val="140A35A9"/>
    <w:rsid w:val="141E48C7"/>
    <w:rsid w:val="143164F9"/>
    <w:rsid w:val="14323D87"/>
    <w:rsid w:val="143E885C"/>
    <w:rsid w:val="145B6FC8"/>
    <w:rsid w:val="14611BC7"/>
    <w:rsid w:val="147202D7"/>
    <w:rsid w:val="149C1EC8"/>
    <w:rsid w:val="149DDEA5"/>
    <w:rsid w:val="14AE0C1D"/>
    <w:rsid w:val="14AEE424"/>
    <w:rsid w:val="14B5964F"/>
    <w:rsid w:val="14BFB257"/>
    <w:rsid w:val="14DF60AF"/>
    <w:rsid w:val="14F11D80"/>
    <w:rsid w:val="14F3ECD3"/>
    <w:rsid w:val="14F4C539"/>
    <w:rsid w:val="14FA715C"/>
    <w:rsid w:val="1505B200"/>
    <w:rsid w:val="1527DCB4"/>
    <w:rsid w:val="153523B3"/>
    <w:rsid w:val="1538F38E"/>
    <w:rsid w:val="153DCD5B"/>
    <w:rsid w:val="154543FB"/>
    <w:rsid w:val="1547FFE5"/>
    <w:rsid w:val="154D290D"/>
    <w:rsid w:val="155A82D5"/>
    <w:rsid w:val="156788C3"/>
    <w:rsid w:val="1570B347"/>
    <w:rsid w:val="158A20B5"/>
    <w:rsid w:val="158E7931"/>
    <w:rsid w:val="158F23E1"/>
    <w:rsid w:val="159C2156"/>
    <w:rsid w:val="15AD9AD8"/>
    <w:rsid w:val="15AE86BF"/>
    <w:rsid w:val="15B3A9EF"/>
    <w:rsid w:val="15B5D212"/>
    <w:rsid w:val="15C60E88"/>
    <w:rsid w:val="15C6BD56"/>
    <w:rsid w:val="15C7C7ED"/>
    <w:rsid w:val="15D70B4E"/>
    <w:rsid w:val="15DCEB9C"/>
    <w:rsid w:val="15EEB414"/>
    <w:rsid w:val="1616DDF6"/>
    <w:rsid w:val="161E875A"/>
    <w:rsid w:val="16386CD3"/>
    <w:rsid w:val="1640353F"/>
    <w:rsid w:val="1646E56D"/>
    <w:rsid w:val="165E44EF"/>
    <w:rsid w:val="16687CCF"/>
    <w:rsid w:val="16747B7D"/>
    <w:rsid w:val="16D2BAC9"/>
    <w:rsid w:val="16D321B1"/>
    <w:rsid w:val="16DFB237"/>
    <w:rsid w:val="16F0ACF8"/>
    <w:rsid w:val="16F0E6C8"/>
    <w:rsid w:val="16F4485D"/>
    <w:rsid w:val="16F6F565"/>
    <w:rsid w:val="1718BBD1"/>
    <w:rsid w:val="173BCB87"/>
    <w:rsid w:val="176847D1"/>
    <w:rsid w:val="176BC6DC"/>
    <w:rsid w:val="1776AEC8"/>
    <w:rsid w:val="178216F9"/>
    <w:rsid w:val="1782F722"/>
    <w:rsid w:val="17A82A05"/>
    <w:rsid w:val="17BC11AE"/>
    <w:rsid w:val="180A4CD0"/>
    <w:rsid w:val="180B8E45"/>
    <w:rsid w:val="180EF5E8"/>
    <w:rsid w:val="181E15CF"/>
    <w:rsid w:val="183D4734"/>
    <w:rsid w:val="18510136"/>
    <w:rsid w:val="185DF65F"/>
    <w:rsid w:val="185F6C17"/>
    <w:rsid w:val="18635A9E"/>
    <w:rsid w:val="18735C06"/>
    <w:rsid w:val="188F7832"/>
    <w:rsid w:val="18A07B4B"/>
    <w:rsid w:val="18A6A443"/>
    <w:rsid w:val="18A87273"/>
    <w:rsid w:val="18BB2693"/>
    <w:rsid w:val="18CE07C7"/>
    <w:rsid w:val="18CE71EC"/>
    <w:rsid w:val="18D103AA"/>
    <w:rsid w:val="18D3E103"/>
    <w:rsid w:val="18DC4645"/>
    <w:rsid w:val="18DC5FD1"/>
    <w:rsid w:val="18FCB301"/>
    <w:rsid w:val="19015B06"/>
    <w:rsid w:val="1914BD2F"/>
    <w:rsid w:val="191B1F57"/>
    <w:rsid w:val="192D389D"/>
    <w:rsid w:val="193045D5"/>
    <w:rsid w:val="1936B5C4"/>
    <w:rsid w:val="193F1D14"/>
    <w:rsid w:val="1959F4BD"/>
    <w:rsid w:val="195C6DCD"/>
    <w:rsid w:val="196359C9"/>
    <w:rsid w:val="196FAA7F"/>
    <w:rsid w:val="1977444C"/>
    <w:rsid w:val="19853273"/>
    <w:rsid w:val="198D7315"/>
    <w:rsid w:val="19917567"/>
    <w:rsid w:val="1992F42E"/>
    <w:rsid w:val="19A413E4"/>
    <w:rsid w:val="19BBD827"/>
    <w:rsid w:val="19D1095A"/>
    <w:rsid w:val="19E4DC92"/>
    <w:rsid w:val="19E9391C"/>
    <w:rsid w:val="19FD7F8B"/>
    <w:rsid w:val="1A067E8E"/>
    <w:rsid w:val="1A0D39FF"/>
    <w:rsid w:val="1A375ED0"/>
    <w:rsid w:val="1A46DF27"/>
    <w:rsid w:val="1A48C369"/>
    <w:rsid w:val="1A67D6AF"/>
    <w:rsid w:val="1A70EC11"/>
    <w:rsid w:val="1A7717B3"/>
    <w:rsid w:val="1A84E744"/>
    <w:rsid w:val="1AAA0D0A"/>
    <w:rsid w:val="1AADAE18"/>
    <w:rsid w:val="1ABA97CC"/>
    <w:rsid w:val="1ABC0622"/>
    <w:rsid w:val="1AC39C8E"/>
    <w:rsid w:val="1AC54854"/>
    <w:rsid w:val="1AD50BA6"/>
    <w:rsid w:val="1AD6EFF5"/>
    <w:rsid w:val="1AD785B5"/>
    <w:rsid w:val="1AD799D6"/>
    <w:rsid w:val="1ADF684C"/>
    <w:rsid w:val="1AECABAF"/>
    <w:rsid w:val="1B0154A2"/>
    <w:rsid w:val="1B17AAC4"/>
    <w:rsid w:val="1B1E7D5B"/>
    <w:rsid w:val="1B2B78FB"/>
    <w:rsid w:val="1B5047E0"/>
    <w:rsid w:val="1B5181C2"/>
    <w:rsid w:val="1BADEA8A"/>
    <w:rsid w:val="1BC649B0"/>
    <w:rsid w:val="1BE641D3"/>
    <w:rsid w:val="1BED7A3F"/>
    <w:rsid w:val="1BEDF402"/>
    <w:rsid w:val="1BF99C18"/>
    <w:rsid w:val="1C117C0D"/>
    <w:rsid w:val="1C2101B7"/>
    <w:rsid w:val="1C3301B3"/>
    <w:rsid w:val="1C6892D1"/>
    <w:rsid w:val="1C6CEA43"/>
    <w:rsid w:val="1C6E5DC8"/>
    <w:rsid w:val="1C728901"/>
    <w:rsid w:val="1C7E0BBB"/>
    <w:rsid w:val="1C8339C2"/>
    <w:rsid w:val="1C8BD3C2"/>
    <w:rsid w:val="1C8E0B0A"/>
    <w:rsid w:val="1C908167"/>
    <w:rsid w:val="1CA32C7A"/>
    <w:rsid w:val="1CA6A5D8"/>
    <w:rsid w:val="1CAB370C"/>
    <w:rsid w:val="1CAC05F3"/>
    <w:rsid w:val="1CB7FE3A"/>
    <w:rsid w:val="1CCC164E"/>
    <w:rsid w:val="1CD45DC6"/>
    <w:rsid w:val="1CE5AB3A"/>
    <w:rsid w:val="1CF32521"/>
    <w:rsid w:val="1CFBBC01"/>
    <w:rsid w:val="1D000B8A"/>
    <w:rsid w:val="1D0549DF"/>
    <w:rsid w:val="1D1D61A1"/>
    <w:rsid w:val="1D2CAAB9"/>
    <w:rsid w:val="1D3053AB"/>
    <w:rsid w:val="1D34AF47"/>
    <w:rsid w:val="1D3B069A"/>
    <w:rsid w:val="1D3D4521"/>
    <w:rsid w:val="1D3E7F89"/>
    <w:rsid w:val="1D481D11"/>
    <w:rsid w:val="1D58AC0C"/>
    <w:rsid w:val="1D5A3F27"/>
    <w:rsid w:val="1D6054F3"/>
    <w:rsid w:val="1D6A27EB"/>
    <w:rsid w:val="1D6B74C9"/>
    <w:rsid w:val="1D73F5DB"/>
    <w:rsid w:val="1D96E49A"/>
    <w:rsid w:val="1DA87BB4"/>
    <w:rsid w:val="1DB687E4"/>
    <w:rsid w:val="1DB95CAD"/>
    <w:rsid w:val="1DBAE962"/>
    <w:rsid w:val="1DDF4E0F"/>
    <w:rsid w:val="1DE69594"/>
    <w:rsid w:val="1E0F716D"/>
    <w:rsid w:val="1E1B3482"/>
    <w:rsid w:val="1E26F923"/>
    <w:rsid w:val="1E48043F"/>
    <w:rsid w:val="1E676D85"/>
    <w:rsid w:val="1E6D9A1A"/>
    <w:rsid w:val="1E6F91BC"/>
    <w:rsid w:val="1E812344"/>
    <w:rsid w:val="1E8C6953"/>
    <w:rsid w:val="1E9632CE"/>
    <w:rsid w:val="1EAD6CB3"/>
    <w:rsid w:val="1EB1F7F3"/>
    <w:rsid w:val="1EB5D8B9"/>
    <w:rsid w:val="1EB6C690"/>
    <w:rsid w:val="1ED45731"/>
    <w:rsid w:val="1EDE24C0"/>
    <w:rsid w:val="1EDF11D2"/>
    <w:rsid w:val="1EE373BE"/>
    <w:rsid w:val="1EE49B8E"/>
    <w:rsid w:val="1EF4A059"/>
    <w:rsid w:val="1EF6CC8B"/>
    <w:rsid w:val="1EFDE6D8"/>
    <w:rsid w:val="1EFF683E"/>
    <w:rsid w:val="1F20E58B"/>
    <w:rsid w:val="1F30A065"/>
    <w:rsid w:val="1F56B375"/>
    <w:rsid w:val="1F607925"/>
    <w:rsid w:val="1F64C65E"/>
    <w:rsid w:val="1F6A45AE"/>
    <w:rsid w:val="1F6F0F59"/>
    <w:rsid w:val="1F78EF5C"/>
    <w:rsid w:val="1F791FB7"/>
    <w:rsid w:val="1F7F73CD"/>
    <w:rsid w:val="1F8A8FC8"/>
    <w:rsid w:val="1F913401"/>
    <w:rsid w:val="1F973CCE"/>
    <w:rsid w:val="1FA6106A"/>
    <w:rsid w:val="1FB5D9D0"/>
    <w:rsid w:val="1FD10D1F"/>
    <w:rsid w:val="1FDB397F"/>
    <w:rsid w:val="1FF2731E"/>
    <w:rsid w:val="1FFE6988"/>
    <w:rsid w:val="2006764E"/>
    <w:rsid w:val="200F529B"/>
    <w:rsid w:val="201E38FB"/>
    <w:rsid w:val="202AD1A6"/>
    <w:rsid w:val="203C1380"/>
    <w:rsid w:val="20567D53"/>
    <w:rsid w:val="208A2958"/>
    <w:rsid w:val="2091A07B"/>
    <w:rsid w:val="20968251"/>
    <w:rsid w:val="20A97013"/>
    <w:rsid w:val="20ACE6BB"/>
    <w:rsid w:val="20C1923B"/>
    <w:rsid w:val="20C54C23"/>
    <w:rsid w:val="20CF4CC0"/>
    <w:rsid w:val="20D56B18"/>
    <w:rsid w:val="20DD0B78"/>
    <w:rsid w:val="20F1D9AD"/>
    <w:rsid w:val="20FCBEF5"/>
    <w:rsid w:val="21106478"/>
    <w:rsid w:val="211A393D"/>
    <w:rsid w:val="211B1008"/>
    <w:rsid w:val="2121983A"/>
    <w:rsid w:val="212BC70E"/>
    <w:rsid w:val="21365D44"/>
    <w:rsid w:val="2148A054"/>
    <w:rsid w:val="214F5AE1"/>
    <w:rsid w:val="2154B216"/>
    <w:rsid w:val="21612261"/>
    <w:rsid w:val="216625B9"/>
    <w:rsid w:val="217800C5"/>
    <w:rsid w:val="219629D4"/>
    <w:rsid w:val="219AC22D"/>
    <w:rsid w:val="219C70C9"/>
    <w:rsid w:val="21A803A6"/>
    <w:rsid w:val="21A8EA83"/>
    <w:rsid w:val="21B97C41"/>
    <w:rsid w:val="21BC56DD"/>
    <w:rsid w:val="21C09A7F"/>
    <w:rsid w:val="21DAA06E"/>
    <w:rsid w:val="21F74E4C"/>
    <w:rsid w:val="220CC9C0"/>
    <w:rsid w:val="22157863"/>
    <w:rsid w:val="22366301"/>
    <w:rsid w:val="22418E3A"/>
    <w:rsid w:val="225B1F4E"/>
    <w:rsid w:val="226541E0"/>
    <w:rsid w:val="226C893D"/>
    <w:rsid w:val="22914165"/>
    <w:rsid w:val="22981D77"/>
    <w:rsid w:val="229EADCF"/>
    <w:rsid w:val="22A9D374"/>
    <w:rsid w:val="22B023BE"/>
    <w:rsid w:val="22C5E372"/>
    <w:rsid w:val="22D5F1F7"/>
    <w:rsid w:val="22F88A0E"/>
    <w:rsid w:val="23069801"/>
    <w:rsid w:val="230C1A83"/>
    <w:rsid w:val="232A8FA8"/>
    <w:rsid w:val="23336ADF"/>
    <w:rsid w:val="2341683C"/>
    <w:rsid w:val="234B4C38"/>
    <w:rsid w:val="236FEC70"/>
    <w:rsid w:val="23819777"/>
    <w:rsid w:val="238885CC"/>
    <w:rsid w:val="238A91A7"/>
    <w:rsid w:val="238B2479"/>
    <w:rsid w:val="23B85D36"/>
    <w:rsid w:val="23CD3023"/>
    <w:rsid w:val="23D0B91C"/>
    <w:rsid w:val="23E72B27"/>
    <w:rsid w:val="23EA662B"/>
    <w:rsid w:val="23EBA84D"/>
    <w:rsid w:val="23ED254A"/>
    <w:rsid w:val="23EDB418"/>
    <w:rsid w:val="240E8578"/>
    <w:rsid w:val="243BB3E3"/>
    <w:rsid w:val="24425820"/>
    <w:rsid w:val="24496A71"/>
    <w:rsid w:val="245E9110"/>
    <w:rsid w:val="246C80C0"/>
    <w:rsid w:val="246D8E45"/>
    <w:rsid w:val="246E3117"/>
    <w:rsid w:val="24864AEC"/>
    <w:rsid w:val="24B9CC9B"/>
    <w:rsid w:val="24C13454"/>
    <w:rsid w:val="24C838D3"/>
    <w:rsid w:val="24C863F7"/>
    <w:rsid w:val="24D98E9B"/>
    <w:rsid w:val="24E3864A"/>
    <w:rsid w:val="2501D87D"/>
    <w:rsid w:val="25080173"/>
    <w:rsid w:val="25378F6B"/>
    <w:rsid w:val="2549B322"/>
    <w:rsid w:val="2550F1D9"/>
    <w:rsid w:val="256D51A4"/>
    <w:rsid w:val="2576A6CC"/>
    <w:rsid w:val="258F1374"/>
    <w:rsid w:val="258F28C4"/>
    <w:rsid w:val="25904A64"/>
    <w:rsid w:val="25A5FA1A"/>
    <w:rsid w:val="25B8BEA6"/>
    <w:rsid w:val="25C347EA"/>
    <w:rsid w:val="25C627A4"/>
    <w:rsid w:val="25D66912"/>
    <w:rsid w:val="25D7D7FE"/>
    <w:rsid w:val="25E04FD0"/>
    <w:rsid w:val="25F1BFEA"/>
    <w:rsid w:val="2601CC4A"/>
    <w:rsid w:val="26084680"/>
    <w:rsid w:val="2610EBD2"/>
    <w:rsid w:val="26206236"/>
    <w:rsid w:val="2631C724"/>
    <w:rsid w:val="26444843"/>
    <w:rsid w:val="2646C1D2"/>
    <w:rsid w:val="2658CCF6"/>
    <w:rsid w:val="266C3045"/>
    <w:rsid w:val="2679C904"/>
    <w:rsid w:val="269CCBB0"/>
    <w:rsid w:val="269E8546"/>
    <w:rsid w:val="269F7146"/>
    <w:rsid w:val="269FC797"/>
    <w:rsid w:val="26B53C77"/>
    <w:rsid w:val="26B7257D"/>
    <w:rsid w:val="26D3ADD7"/>
    <w:rsid w:val="26E01687"/>
    <w:rsid w:val="26E815AD"/>
    <w:rsid w:val="26F6FAC8"/>
    <w:rsid w:val="26FB4510"/>
    <w:rsid w:val="26FE1C70"/>
    <w:rsid w:val="271945C6"/>
    <w:rsid w:val="27282063"/>
    <w:rsid w:val="273DDADA"/>
    <w:rsid w:val="274ACC71"/>
    <w:rsid w:val="2774A70A"/>
    <w:rsid w:val="27951D28"/>
    <w:rsid w:val="279A7739"/>
    <w:rsid w:val="279CC732"/>
    <w:rsid w:val="279FB5B7"/>
    <w:rsid w:val="27A17393"/>
    <w:rsid w:val="27ABF6DD"/>
    <w:rsid w:val="27ACD282"/>
    <w:rsid w:val="27AD3FBB"/>
    <w:rsid w:val="27C0F30A"/>
    <w:rsid w:val="27C98063"/>
    <w:rsid w:val="27CA7206"/>
    <w:rsid w:val="27CF1B95"/>
    <w:rsid w:val="27DAFDC5"/>
    <w:rsid w:val="27E2C0DA"/>
    <w:rsid w:val="27F1C687"/>
    <w:rsid w:val="27FB842A"/>
    <w:rsid w:val="27FC4E70"/>
    <w:rsid w:val="281D3D8F"/>
    <w:rsid w:val="281EC815"/>
    <w:rsid w:val="2856750A"/>
    <w:rsid w:val="2864965F"/>
    <w:rsid w:val="286B44F0"/>
    <w:rsid w:val="28775DBB"/>
    <w:rsid w:val="287C7176"/>
    <w:rsid w:val="28808A03"/>
    <w:rsid w:val="28907C37"/>
    <w:rsid w:val="2894C05E"/>
    <w:rsid w:val="289F369B"/>
    <w:rsid w:val="28A4B7E4"/>
    <w:rsid w:val="28ACA6F4"/>
    <w:rsid w:val="28BB50A3"/>
    <w:rsid w:val="28C8BACD"/>
    <w:rsid w:val="28EE1CA7"/>
    <w:rsid w:val="291FBCD2"/>
    <w:rsid w:val="29203499"/>
    <w:rsid w:val="2927E7EF"/>
    <w:rsid w:val="29297824"/>
    <w:rsid w:val="292D3BDF"/>
    <w:rsid w:val="2930D699"/>
    <w:rsid w:val="29528BB0"/>
    <w:rsid w:val="2957E30C"/>
    <w:rsid w:val="296A23BA"/>
    <w:rsid w:val="296E3634"/>
    <w:rsid w:val="2972EAE9"/>
    <w:rsid w:val="298F4E7A"/>
    <w:rsid w:val="29918B40"/>
    <w:rsid w:val="299D72FC"/>
    <w:rsid w:val="29CC9DB0"/>
    <w:rsid w:val="29F040E5"/>
    <w:rsid w:val="29FD90BD"/>
    <w:rsid w:val="2A03A252"/>
    <w:rsid w:val="2A230203"/>
    <w:rsid w:val="2A26790D"/>
    <w:rsid w:val="2A61AD4C"/>
    <w:rsid w:val="2A95DBA4"/>
    <w:rsid w:val="2A9EE12D"/>
    <w:rsid w:val="2AA6F5FE"/>
    <w:rsid w:val="2ABA2837"/>
    <w:rsid w:val="2AD13E41"/>
    <w:rsid w:val="2AD93483"/>
    <w:rsid w:val="2AFAA0A9"/>
    <w:rsid w:val="2AFBD7EC"/>
    <w:rsid w:val="2B054A34"/>
    <w:rsid w:val="2B0CF6B2"/>
    <w:rsid w:val="2B1AB83C"/>
    <w:rsid w:val="2B3A8A87"/>
    <w:rsid w:val="2B3B5835"/>
    <w:rsid w:val="2B3CC676"/>
    <w:rsid w:val="2B3CD498"/>
    <w:rsid w:val="2B487238"/>
    <w:rsid w:val="2B4E3FF8"/>
    <w:rsid w:val="2B5A7FF3"/>
    <w:rsid w:val="2B5BB7D1"/>
    <w:rsid w:val="2B67D5BD"/>
    <w:rsid w:val="2B7FA3E4"/>
    <w:rsid w:val="2B8CE2D4"/>
    <w:rsid w:val="2B92ABBA"/>
    <w:rsid w:val="2BA9244E"/>
    <w:rsid w:val="2BA92793"/>
    <w:rsid w:val="2BB2E697"/>
    <w:rsid w:val="2BB59D09"/>
    <w:rsid w:val="2BCA97C2"/>
    <w:rsid w:val="2BD00038"/>
    <w:rsid w:val="2BEB75EE"/>
    <w:rsid w:val="2C0A1B62"/>
    <w:rsid w:val="2C0AE040"/>
    <w:rsid w:val="2C16AFF4"/>
    <w:rsid w:val="2C191452"/>
    <w:rsid w:val="2C23A295"/>
    <w:rsid w:val="2C3D81E6"/>
    <w:rsid w:val="2C3EA75E"/>
    <w:rsid w:val="2C53F660"/>
    <w:rsid w:val="2C669992"/>
    <w:rsid w:val="2C6AF1FE"/>
    <w:rsid w:val="2C750385"/>
    <w:rsid w:val="2C765683"/>
    <w:rsid w:val="2C83D0B0"/>
    <w:rsid w:val="2C9774E3"/>
    <w:rsid w:val="2C9DD2B4"/>
    <w:rsid w:val="2CA4BAE2"/>
    <w:rsid w:val="2CA768A6"/>
    <w:rsid w:val="2CB27842"/>
    <w:rsid w:val="2CB5CDF6"/>
    <w:rsid w:val="2CE3B375"/>
    <w:rsid w:val="2CFD9374"/>
    <w:rsid w:val="2D26CA47"/>
    <w:rsid w:val="2D3256C9"/>
    <w:rsid w:val="2D33EC51"/>
    <w:rsid w:val="2D3D0A46"/>
    <w:rsid w:val="2D42649B"/>
    <w:rsid w:val="2D4BCBA6"/>
    <w:rsid w:val="2D521E50"/>
    <w:rsid w:val="2D6F440C"/>
    <w:rsid w:val="2D80B6C1"/>
    <w:rsid w:val="2D881271"/>
    <w:rsid w:val="2D938041"/>
    <w:rsid w:val="2D948F7A"/>
    <w:rsid w:val="2DA44639"/>
    <w:rsid w:val="2DAADB64"/>
    <w:rsid w:val="2DAF019E"/>
    <w:rsid w:val="2DB41660"/>
    <w:rsid w:val="2DBCA3CA"/>
    <w:rsid w:val="2DE11FAB"/>
    <w:rsid w:val="2DEFE34B"/>
    <w:rsid w:val="2E0AC5B9"/>
    <w:rsid w:val="2E23BB6A"/>
    <w:rsid w:val="2E39BFE2"/>
    <w:rsid w:val="2E4494D5"/>
    <w:rsid w:val="2E45481B"/>
    <w:rsid w:val="2E48DD34"/>
    <w:rsid w:val="2E4C302F"/>
    <w:rsid w:val="2E534B21"/>
    <w:rsid w:val="2E5EB24C"/>
    <w:rsid w:val="2E5FBAD7"/>
    <w:rsid w:val="2E650FD5"/>
    <w:rsid w:val="2E6E4D27"/>
    <w:rsid w:val="2E8D2F4A"/>
    <w:rsid w:val="2EB77B66"/>
    <w:rsid w:val="2EB77F18"/>
    <w:rsid w:val="2EC39161"/>
    <w:rsid w:val="2EC6F179"/>
    <w:rsid w:val="2EFEE296"/>
    <w:rsid w:val="2F061D9C"/>
    <w:rsid w:val="2F14D575"/>
    <w:rsid w:val="2F25E065"/>
    <w:rsid w:val="2F26C497"/>
    <w:rsid w:val="2F287308"/>
    <w:rsid w:val="2F3CA2A9"/>
    <w:rsid w:val="2F3FFAA6"/>
    <w:rsid w:val="2F44A55B"/>
    <w:rsid w:val="2F462262"/>
    <w:rsid w:val="2F52E509"/>
    <w:rsid w:val="2F561000"/>
    <w:rsid w:val="2F5D56BD"/>
    <w:rsid w:val="2F6238BE"/>
    <w:rsid w:val="2F6DA594"/>
    <w:rsid w:val="2F7EFABC"/>
    <w:rsid w:val="2F8336F0"/>
    <w:rsid w:val="2F84447C"/>
    <w:rsid w:val="2FEA1C68"/>
    <w:rsid w:val="2FEBF52B"/>
    <w:rsid w:val="2FEE8619"/>
    <w:rsid w:val="30088856"/>
    <w:rsid w:val="3013EDE7"/>
    <w:rsid w:val="30215E6D"/>
    <w:rsid w:val="303812FB"/>
    <w:rsid w:val="305C6184"/>
    <w:rsid w:val="305CB841"/>
    <w:rsid w:val="306B2CCE"/>
    <w:rsid w:val="30718396"/>
    <w:rsid w:val="307196B8"/>
    <w:rsid w:val="30B7F9D3"/>
    <w:rsid w:val="30BF2A94"/>
    <w:rsid w:val="30C2FB0A"/>
    <w:rsid w:val="30D1560D"/>
    <w:rsid w:val="30EC262A"/>
    <w:rsid w:val="30EF1F9D"/>
    <w:rsid w:val="314127FC"/>
    <w:rsid w:val="314BA1A0"/>
    <w:rsid w:val="314D9592"/>
    <w:rsid w:val="3162D506"/>
    <w:rsid w:val="317C0C10"/>
    <w:rsid w:val="31A8E424"/>
    <w:rsid w:val="31D326AB"/>
    <w:rsid w:val="31F39683"/>
    <w:rsid w:val="31F73CEA"/>
    <w:rsid w:val="31F7B85F"/>
    <w:rsid w:val="31FEC304"/>
    <w:rsid w:val="320B2304"/>
    <w:rsid w:val="32218803"/>
    <w:rsid w:val="3228750C"/>
    <w:rsid w:val="32363897"/>
    <w:rsid w:val="323EF268"/>
    <w:rsid w:val="323F9732"/>
    <w:rsid w:val="327103F0"/>
    <w:rsid w:val="32769FE5"/>
    <w:rsid w:val="3285164D"/>
    <w:rsid w:val="329009DF"/>
    <w:rsid w:val="3293A407"/>
    <w:rsid w:val="32984A56"/>
    <w:rsid w:val="329B1655"/>
    <w:rsid w:val="329C0090"/>
    <w:rsid w:val="32A03CDC"/>
    <w:rsid w:val="32A078F2"/>
    <w:rsid w:val="32AA8B9A"/>
    <w:rsid w:val="32B6A9DF"/>
    <w:rsid w:val="32B884B3"/>
    <w:rsid w:val="32BD3702"/>
    <w:rsid w:val="32C39569"/>
    <w:rsid w:val="32C9FA09"/>
    <w:rsid w:val="32CF2517"/>
    <w:rsid w:val="32D891DB"/>
    <w:rsid w:val="32DC9A3E"/>
    <w:rsid w:val="32E4D4C4"/>
    <w:rsid w:val="32EA1891"/>
    <w:rsid w:val="3304DF92"/>
    <w:rsid w:val="33083222"/>
    <w:rsid w:val="3308F9A0"/>
    <w:rsid w:val="331361C6"/>
    <w:rsid w:val="331744FA"/>
    <w:rsid w:val="33288EAD"/>
    <w:rsid w:val="3328C7BA"/>
    <w:rsid w:val="332981C7"/>
    <w:rsid w:val="332A7777"/>
    <w:rsid w:val="333D66AE"/>
    <w:rsid w:val="334499E4"/>
    <w:rsid w:val="335A7FC9"/>
    <w:rsid w:val="33607CE1"/>
    <w:rsid w:val="3361C75C"/>
    <w:rsid w:val="33725FDE"/>
    <w:rsid w:val="3373492A"/>
    <w:rsid w:val="3376D822"/>
    <w:rsid w:val="337D9D02"/>
    <w:rsid w:val="3382A99C"/>
    <w:rsid w:val="338E8663"/>
    <w:rsid w:val="339DEF84"/>
    <w:rsid w:val="339FBA59"/>
    <w:rsid w:val="33A42073"/>
    <w:rsid w:val="33A78645"/>
    <w:rsid w:val="33AD25DE"/>
    <w:rsid w:val="33B182B5"/>
    <w:rsid w:val="33B419A7"/>
    <w:rsid w:val="33D58A5A"/>
    <w:rsid w:val="33DD3D40"/>
    <w:rsid w:val="33DF64D7"/>
    <w:rsid w:val="33EEC9A7"/>
    <w:rsid w:val="33F8A573"/>
    <w:rsid w:val="33FFDF38"/>
    <w:rsid w:val="3405A809"/>
    <w:rsid w:val="3406A456"/>
    <w:rsid w:val="3409C0F9"/>
    <w:rsid w:val="340DDE1C"/>
    <w:rsid w:val="34115943"/>
    <w:rsid w:val="341EA50F"/>
    <w:rsid w:val="3425385A"/>
    <w:rsid w:val="3428C1D4"/>
    <w:rsid w:val="343FBF0C"/>
    <w:rsid w:val="34429BA8"/>
    <w:rsid w:val="344ACA23"/>
    <w:rsid w:val="344DA7D8"/>
    <w:rsid w:val="344E9D61"/>
    <w:rsid w:val="34574ECA"/>
    <w:rsid w:val="345B2D76"/>
    <w:rsid w:val="3461EE85"/>
    <w:rsid w:val="34912F72"/>
    <w:rsid w:val="34B1BDE2"/>
    <w:rsid w:val="34B23E99"/>
    <w:rsid w:val="34C1FF31"/>
    <w:rsid w:val="34DD40DF"/>
    <w:rsid w:val="34DFF462"/>
    <w:rsid w:val="351034EC"/>
    <w:rsid w:val="351218EB"/>
    <w:rsid w:val="352157E6"/>
    <w:rsid w:val="3523FC96"/>
    <w:rsid w:val="35420D6D"/>
    <w:rsid w:val="3554C710"/>
    <w:rsid w:val="355547F1"/>
    <w:rsid w:val="355C1959"/>
    <w:rsid w:val="35815834"/>
    <w:rsid w:val="35843D9A"/>
    <w:rsid w:val="35904D44"/>
    <w:rsid w:val="35AAE1A8"/>
    <w:rsid w:val="35B656DB"/>
    <w:rsid w:val="35CC8D5E"/>
    <w:rsid w:val="35CD4103"/>
    <w:rsid w:val="35D5DAF8"/>
    <w:rsid w:val="35D9FFBB"/>
    <w:rsid w:val="35F17CDD"/>
    <w:rsid w:val="36185713"/>
    <w:rsid w:val="3618FEAE"/>
    <w:rsid w:val="3646A490"/>
    <w:rsid w:val="36681E94"/>
    <w:rsid w:val="368DA909"/>
    <w:rsid w:val="36900143"/>
    <w:rsid w:val="369402D9"/>
    <w:rsid w:val="369A8D83"/>
    <w:rsid w:val="36AC92B5"/>
    <w:rsid w:val="36B16F80"/>
    <w:rsid w:val="36B4DBF0"/>
    <w:rsid w:val="36C59D2C"/>
    <w:rsid w:val="36E56874"/>
    <w:rsid w:val="370CB2E7"/>
    <w:rsid w:val="37292D9D"/>
    <w:rsid w:val="372B80CC"/>
    <w:rsid w:val="373C686A"/>
    <w:rsid w:val="375EF299"/>
    <w:rsid w:val="3766E6FB"/>
    <w:rsid w:val="37886587"/>
    <w:rsid w:val="3791866A"/>
    <w:rsid w:val="37B60342"/>
    <w:rsid w:val="37C2A66E"/>
    <w:rsid w:val="37C43FBD"/>
    <w:rsid w:val="37D537BD"/>
    <w:rsid w:val="37D8AED5"/>
    <w:rsid w:val="37DDB6B9"/>
    <w:rsid w:val="38078D8F"/>
    <w:rsid w:val="381A5BF5"/>
    <w:rsid w:val="381B34CC"/>
    <w:rsid w:val="3821ADE1"/>
    <w:rsid w:val="3833B413"/>
    <w:rsid w:val="384B4656"/>
    <w:rsid w:val="384CB89E"/>
    <w:rsid w:val="386788EA"/>
    <w:rsid w:val="3872E8EE"/>
    <w:rsid w:val="3873F38B"/>
    <w:rsid w:val="3877EDE8"/>
    <w:rsid w:val="387AE28D"/>
    <w:rsid w:val="38B17E22"/>
    <w:rsid w:val="38C06AD7"/>
    <w:rsid w:val="38CD8AA0"/>
    <w:rsid w:val="38DF7D37"/>
    <w:rsid w:val="38EDFFD0"/>
    <w:rsid w:val="38F28908"/>
    <w:rsid w:val="3901A77E"/>
    <w:rsid w:val="39206409"/>
    <w:rsid w:val="3922ABFF"/>
    <w:rsid w:val="392A7815"/>
    <w:rsid w:val="394752B5"/>
    <w:rsid w:val="396AABA4"/>
    <w:rsid w:val="396C5183"/>
    <w:rsid w:val="3975DB66"/>
    <w:rsid w:val="3978A15E"/>
    <w:rsid w:val="3982DC7B"/>
    <w:rsid w:val="399DC023"/>
    <w:rsid w:val="39C31D5D"/>
    <w:rsid w:val="39C327C8"/>
    <w:rsid w:val="39DE1434"/>
    <w:rsid w:val="39F8D18A"/>
    <w:rsid w:val="3A1E6FDC"/>
    <w:rsid w:val="3A1EFF6A"/>
    <w:rsid w:val="3A26E25A"/>
    <w:rsid w:val="3A3CC186"/>
    <w:rsid w:val="3A3E275E"/>
    <w:rsid w:val="3A4B286E"/>
    <w:rsid w:val="3A4B506F"/>
    <w:rsid w:val="3A9D3D7D"/>
    <w:rsid w:val="3AA63002"/>
    <w:rsid w:val="3AC704E5"/>
    <w:rsid w:val="3ACC098F"/>
    <w:rsid w:val="3AE9ECC0"/>
    <w:rsid w:val="3AF1DDA4"/>
    <w:rsid w:val="3AF31E14"/>
    <w:rsid w:val="3AF433CA"/>
    <w:rsid w:val="3AF8F5A1"/>
    <w:rsid w:val="3B07B09D"/>
    <w:rsid w:val="3B3964F0"/>
    <w:rsid w:val="3B3D6BC6"/>
    <w:rsid w:val="3B6EC35F"/>
    <w:rsid w:val="3B70E7C4"/>
    <w:rsid w:val="3B7D4924"/>
    <w:rsid w:val="3B872001"/>
    <w:rsid w:val="3BAE1F7C"/>
    <w:rsid w:val="3BBB82DC"/>
    <w:rsid w:val="3BC106B9"/>
    <w:rsid w:val="3BDD7C4B"/>
    <w:rsid w:val="3BF6AE9B"/>
    <w:rsid w:val="3BFAE71E"/>
    <w:rsid w:val="3BFB65EA"/>
    <w:rsid w:val="3C0C317D"/>
    <w:rsid w:val="3C219CF0"/>
    <w:rsid w:val="3C232A1A"/>
    <w:rsid w:val="3C29F1F4"/>
    <w:rsid w:val="3C379939"/>
    <w:rsid w:val="3C4E1834"/>
    <w:rsid w:val="3C513D4B"/>
    <w:rsid w:val="3C5674A5"/>
    <w:rsid w:val="3C65131A"/>
    <w:rsid w:val="3C6C1785"/>
    <w:rsid w:val="3C77DBA3"/>
    <w:rsid w:val="3C7E3CFA"/>
    <w:rsid w:val="3CA1826E"/>
    <w:rsid w:val="3CB11B97"/>
    <w:rsid w:val="3CB4AEDC"/>
    <w:rsid w:val="3CBE7961"/>
    <w:rsid w:val="3CC6A23F"/>
    <w:rsid w:val="3CC72BFE"/>
    <w:rsid w:val="3CF2EB3B"/>
    <w:rsid w:val="3CFDFCF2"/>
    <w:rsid w:val="3D03318D"/>
    <w:rsid w:val="3D3BD83B"/>
    <w:rsid w:val="3D4269BE"/>
    <w:rsid w:val="3D480F0F"/>
    <w:rsid w:val="3D483925"/>
    <w:rsid w:val="3D486008"/>
    <w:rsid w:val="3D56FE11"/>
    <w:rsid w:val="3D57207A"/>
    <w:rsid w:val="3D74DE9D"/>
    <w:rsid w:val="3D80BAB3"/>
    <w:rsid w:val="3D94E2B9"/>
    <w:rsid w:val="3DB34034"/>
    <w:rsid w:val="3DB9DD66"/>
    <w:rsid w:val="3DBDF18A"/>
    <w:rsid w:val="3DC487F4"/>
    <w:rsid w:val="3DC6A4F1"/>
    <w:rsid w:val="3DCA7269"/>
    <w:rsid w:val="3DCB433A"/>
    <w:rsid w:val="3DCD6FE9"/>
    <w:rsid w:val="3DD90397"/>
    <w:rsid w:val="3E00DA9C"/>
    <w:rsid w:val="3E159984"/>
    <w:rsid w:val="3E26DEAB"/>
    <w:rsid w:val="3E27CC76"/>
    <w:rsid w:val="3E5228DD"/>
    <w:rsid w:val="3E530123"/>
    <w:rsid w:val="3E751DB1"/>
    <w:rsid w:val="3E7FF184"/>
    <w:rsid w:val="3E806299"/>
    <w:rsid w:val="3E83E89A"/>
    <w:rsid w:val="3E89A964"/>
    <w:rsid w:val="3E8D7C42"/>
    <w:rsid w:val="3E92314E"/>
    <w:rsid w:val="3E9382DF"/>
    <w:rsid w:val="3EA10401"/>
    <w:rsid w:val="3EA4265F"/>
    <w:rsid w:val="3EA545E5"/>
    <w:rsid w:val="3EAAA526"/>
    <w:rsid w:val="3EAF8914"/>
    <w:rsid w:val="3EB44422"/>
    <w:rsid w:val="3EBF3705"/>
    <w:rsid w:val="3ED93118"/>
    <w:rsid w:val="3ED946FE"/>
    <w:rsid w:val="3EE7CB74"/>
    <w:rsid w:val="3F0B0DBC"/>
    <w:rsid w:val="3F1025F5"/>
    <w:rsid w:val="3F3C6A83"/>
    <w:rsid w:val="3F59C801"/>
    <w:rsid w:val="3F689D00"/>
    <w:rsid w:val="3F72430C"/>
    <w:rsid w:val="3F94854F"/>
    <w:rsid w:val="3FA3ED2D"/>
    <w:rsid w:val="3FBA6369"/>
    <w:rsid w:val="3FC91833"/>
    <w:rsid w:val="3FE830E3"/>
    <w:rsid w:val="4010E113"/>
    <w:rsid w:val="40258534"/>
    <w:rsid w:val="40427AF6"/>
    <w:rsid w:val="40476841"/>
    <w:rsid w:val="405995D0"/>
    <w:rsid w:val="4061590E"/>
    <w:rsid w:val="40617C91"/>
    <w:rsid w:val="40618E8C"/>
    <w:rsid w:val="4069AA37"/>
    <w:rsid w:val="406D026F"/>
    <w:rsid w:val="406F28D0"/>
    <w:rsid w:val="40729FE5"/>
    <w:rsid w:val="40746A1B"/>
    <w:rsid w:val="4089657E"/>
    <w:rsid w:val="408DCAE2"/>
    <w:rsid w:val="40A08CC9"/>
    <w:rsid w:val="40A70F08"/>
    <w:rsid w:val="40AF3634"/>
    <w:rsid w:val="40B7B56E"/>
    <w:rsid w:val="40C4E21A"/>
    <w:rsid w:val="40CBFD40"/>
    <w:rsid w:val="40D60332"/>
    <w:rsid w:val="40DAA360"/>
    <w:rsid w:val="40F4302A"/>
    <w:rsid w:val="4104D2BB"/>
    <w:rsid w:val="4110C17C"/>
    <w:rsid w:val="411A509F"/>
    <w:rsid w:val="41221279"/>
    <w:rsid w:val="4158C50F"/>
    <w:rsid w:val="4169E7AD"/>
    <w:rsid w:val="416C4AE6"/>
    <w:rsid w:val="41720F7F"/>
    <w:rsid w:val="418B77AC"/>
    <w:rsid w:val="4196F09E"/>
    <w:rsid w:val="4199F48C"/>
    <w:rsid w:val="41A6A846"/>
    <w:rsid w:val="41A89549"/>
    <w:rsid w:val="41AD2F5E"/>
    <w:rsid w:val="41B1BF51"/>
    <w:rsid w:val="41D0629A"/>
    <w:rsid w:val="41D23FEA"/>
    <w:rsid w:val="41D67B5C"/>
    <w:rsid w:val="41EABCAD"/>
    <w:rsid w:val="41EBE857"/>
    <w:rsid w:val="41EECB92"/>
    <w:rsid w:val="41F488B8"/>
    <w:rsid w:val="420B60EA"/>
    <w:rsid w:val="42286D47"/>
    <w:rsid w:val="4253FAFB"/>
    <w:rsid w:val="426FC2DC"/>
    <w:rsid w:val="4280D0B0"/>
    <w:rsid w:val="4283F3B7"/>
    <w:rsid w:val="42869DB7"/>
    <w:rsid w:val="4288DEB8"/>
    <w:rsid w:val="42A02289"/>
    <w:rsid w:val="42AC36AA"/>
    <w:rsid w:val="42B25928"/>
    <w:rsid w:val="42C6BCBF"/>
    <w:rsid w:val="42CF3F37"/>
    <w:rsid w:val="42D883B4"/>
    <w:rsid w:val="42DC1A2E"/>
    <w:rsid w:val="42DEAFB6"/>
    <w:rsid w:val="42E441E8"/>
    <w:rsid w:val="42F44958"/>
    <w:rsid w:val="42F75F5B"/>
    <w:rsid w:val="43037BDB"/>
    <w:rsid w:val="43188055"/>
    <w:rsid w:val="43308F56"/>
    <w:rsid w:val="43362B36"/>
    <w:rsid w:val="434422C2"/>
    <w:rsid w:val="435444B3"/>
    <w:rsid w:val="43657B5B"/>
    <w:rsid w:val="4367F16D"/>
    <w:rsid w:val="436B9EB6"/>
    <w:rsid w:val="437427B9"/>
    <w:rsid w:val="4385D3A7"/>
    <w:rsid w:val="4397E3B9"/>
    <w:rsid w:val="43A1F487"/>
    <w:rsid w:val="43E217E6"/>
    <w:rsid w:val="43F67A7F"/>
    <w:rsid w:val="44010FDF"/>
    <w:rsid w:val="44016454"/>
    <w:rsid w:val="4403E437"/>
    <w:rsid w:val="4406A79D"/>
    <w:rsid w:val="44079CFA"/>
    <w:rsid w:val="4407B916"/>
    <w:rsid w:val="44080EAA"/>
    <w:rsid w:val="44153DEF"/>
    <w:rsid w:val="4418EC53"/>
    <w:rsid w:val="442EA3C6"/>
    <w:rsid w:val="44320C30"/>
    <w:rsid w:val="44329362"/>
    <w:rsid w:val="44499153"/>
    <w:rsid w:val="4453678A"/>
    <w:rsid w:val="445F4097"/>
    <w:rsid w:val="447963EF"/>
    <w:rsid w:val="4485464B"/>
    <w:rsid w:val="4492D8D3"/>
    <w:rsid w:val="449669B3"/>
    <w:rsid w:val="449ABBB4"/>
    <w:rsid w:val="44AC3C69"/>
    <w:rsid w:val="44CA0D06"/>
    <w:rsid w:val="44D11F63"/>
    <w:rsid w:val="44E299C2"/>
    <w:rsid w:val="44E38DD6"/>
    <w:rsid w:val="44F38097"/>
    <w:rsid w:val="4513CCE7"/>
    <w:rsid w:val="4522FF27"/>
    <w:rsid w:val="453D3E03"/>
    <w:rsid w:val="454404DC"/>
    <w:rsid w:val="456BB9EB"/>
    <w:rsid w:val="456EE1BE"/>
    <w:rsid w:val="45820716"/>
    <w:rsid w:val="458F85D7"/>
    <w:rsid w:val="459B5A55"/>
    <w:rsid w:val="459FD45B"/>
    <w:rsid w:val="45A0AC01"/>
    <w:rsid w:val="45A80A80"/>
    <w:rsid w:val="45AE9378"/>
    <w:rsid w:val="45B82736"/>
    <w:rsid w:val="45D20FFE"/>
    <w:rsid w:val="45F9A587"/>
    <w:rsid w:val="460F8D21"/>
    <w:rsid w:val="462ECEF1"/>
    <w:rsid w:val="4646C5DD"/>
    <w:rsid w:val="465C210C"/>
    <w:rsid w:val="4664C9B6"/>
    <w:rsid w:val="46672360"/>
    <w:rsid w:val="466AE9F6"/>
    <w:rsid w:val="4677A691"/>
    <w:rsid w:val="4679F171"/>
    <w:rsid w:val="467BFEBD"/>
    <w:rsid w:val="467D9025"/>
    <w:rsid w:val="4693D0E3"/>
    <w:rsid w:val="4698DED7"/>
    <w:rsid w:val="46ABCE4D"/>
    <w:rsid w:val="46AD91F6"/>
    <w:rsid w:val="46C9C01F"/>
    <w:rsid w:val="46DC37DB"/>
    <w:rsid w:val="46EEA3C0"/>
    <w:rsid w:val="46FF8E96"/>
    <w:rsid w:val="470F8DB9"/>
    <w:rsid w:val="471FC821"/>
    <w:rsid w:val="47480BAA"/>
    <w:rsid w:val="474F8147"/>
    <w:rsid w:val="475273F7"/>
    <w:rsid w:val="47561AF3"/>
    <w:rsid w:val="47706E07"/>
    <w:rsid w:val="477A604B"/>
    <w:rsid w:val="477B7C58"/>
    <w:rsid w:val="478B1D7A"/>
    <w:rsid w:val="47905198"/>
    <w:rsid w:val="479B5CED"/>
    <w:rsid w:val="47A0F1A6"/>
    <w:rsid w:val="47BA9D97"/>
    <w:rsid w:val="47E17BDB"/>
    <w:rsid w:val="47E1AF7A"/>
    <w:rsid w:val="47F1F1DE"/>
    <w:rsid w:val="47F81C72"/>
    <w:rsid w:val="48007F46"/>
    <w:rsid w:val="48113C60"/>
    <w:rsid w:val="481AF2EA"/>
    <w:rsid w:val="482523F0"/>
    <w:rsid w:val="483A1597"/>
    <w:rsid w:val="483C49A8"/>
    <w:rsid w:val="4843A229"/>
    <w:rsid w:val="4855DD50"/>
    <w:rsid w:val="4857DFBC"/>
    <w:rsid w:val="48651A07"/>
    <w:rsid w:val="4876C0FE"/>
    <w:rsid w:val="4876E39F"/>
    <w:rsid w:val="488F1ED5"/>
    <w:rsid w:val="489FE2C9"/>
    <w:rsid w:val="48AA230F"/>
    <w:rsid w:val="48B45B31"/>
    <w:rsid w:val="48D6D27F"/>
    <w:rsid w:val="48E2CB92"/>
    <w:rsid w:val="48F2C57F"/>
    <w:rsid w:val="490F38E9"/>
    <w:rsid w:val="49192156"/>
    <w:rsid w:val="49317FD1"/>
    <w:rsid w:val="4932ADB5"/>
    <w:rsid w:val="4933B219"/>
    <w:rsid w:val="4935FE95"/>
    <w:rsid w:val="493DB6FB"/>
    <w:rsid w:val="49452058"/>
    <w:rsid w:val="49554FAD"/>
    <w:rsid w:val="496F47B4"/>
    <w:rsid w:val="4977D081"/>
    <w:rsid w:val="497DEAFB"/>
    <w:rsid w:val="49A2439D"/>
    <w:rsid w:val="49A5A22C"/>
    <w:rsid w:val="49ACC956"/>
    <w:rsid w:val="49C52DCB"/>
    <w:rsid w:val="49F6E581"/>
    <w:rsid w:val="4A33772C"/>
    <w:rsid w:val="4A377D63"/>
    <w:rsid w:val="4A37FB55"/>
    <w:rsid w:val="4A3FC48D"/>
    <w:rsid w:val="4A43B1B9"/>
    <w:rsid w:val="4A4595AD"/>
    <w:rsid w:val="4A559612"/>
    <w:rsid w:val="4A6A04D5"/>
    <w:rsid w:val="4A88B353"/>
    <w:rsid w:val="4AAEEAFC"/>
    <w:rsid w:val="4AB04A3E"/>
    <w:rsid w:val="4AB79ADA"/>
    <w:rsid w:val="4ABA5954"/>
    <w:rsid w:val="4ABABDA9"/>
    <w:rsid w:val="4AC7332C"/>
    <w:rsid w:val="4AD500F9"/>
    <w:rsid w:val="4ADD0EAB"/>
    <w:rsid w:val="4AFC93AA"/>
    <w:rsid w:val="4B011B1A"/>
    <w:rsid w:val="4B04CC27"/>
    <w:rsid w:val="4B073958"/>
    <w:rsid w:val="4B096C90"/>
    <w:rsid w:val="4B0CB78C"/>
    <w:rsid w:val="4B2CAB67"/>
    <w:rsid w:val="4B32F668"/>
    <w:rsid w:val="4B3C95FA"/>
    <w:rsid w:val="4B452AAC"/>
    <w:rsid w:val="4B46A5EC"/>
    <w:rsid w:val="4B46E2E5"/>
    <w:rsid w:val="4B4893A5"/>
    <w:rsid w:val="4B5281C9"/>
    <w:rsid w:val="4B657CC2"/>
    <w:rsid w:val="4B770656"/>
    <w:rsid w:val="4B8DE1B1"/>
    <w:rsid w:val="4B959CAA"/>
    <w:rsid w:val="4B9B0252"/>
    <w:rsid w:val="4BAB057A"/>
    <w:rsid w:val="4BB2CA6B"/>
    <w:rsid w:val="4BD1B311"/>
    <w:rsid w:val="4C0269D9"/>
    <w:rsid w:val="4C07FFDC"/>
    <w:rsid w:val="4C08AEDE"/>
    <w:rsid w:val="4C0938F9"/>
    <w:rsid w:val="4C1C5E81"/>
    <w:rsid w:val="4C25A94B"/>
    <w:rsid w:val="4C2D0943"/>
    <w:rsid w:val="4C4B7AAD"/>
    <w:rsid w:val="4C5834CA"/>
    <w:rsid w:val="4C7CCF76"/>
    <w:rsid w:val="4C8A52EF"/>
    <w:rsid w:val="4C8CB348"/>
    <w:rsid w:val="4C90ACBF"/>
    <w:rsid w:val="4C91393A"/>
    <w:rsid w:val="4CB1E31E"/>
    <w:rsid w:val="4CBD8BB5"/>
    <w:rsid w:val="4CC01E9D"/>
    <w:rsid w:val="4CD0A8BB"/>
    <w:rsid w:val="4CD9ADCA"/>
    <w:rsid w:val="4CE2D8F3"/>
    <w:rsid w:val="4CE63B12"/>
    <w:rsid w:val="4CEFF0CB"/>
    <w:rsid w:val="4CF90A47"/>
    <w:rsid w:val="4D042C49"/>
    <w:rsid w:val="4D0BB412"/>
    <w:rsid w:val="4D1A3D78"/>
    <w:rsid w:val="4D253EE2"/>
    <w:rsid w:val="4D275E5F"/>
    <w:rsid w:val="4D292694"/>
    <w:rsid w:val="4D54F6C3"/>
    <w:rsid w:val="4D57D94E"/>
    <w:rsid w:val="4D585C3B"/>
    <w:rsid w:val="4D6668BD"/>
    <w:rsid w:val="4D8A11E6"/>
    <w:rsid w:val="4D8A40C7"/>
    <w:rsid w:val="4D8D885B"/>
    <w:rsid w:val="4D9BD32B"/>
    <w:rsid w:val="4DA5CC4B"/>
    <w:rsid w:val="4DAC9B97"/>
    <w:rsid w:val="4DACE961"/>
    <w:rsid w:val="4DB55AD8"/>
    <w:rsid w:val="4DBD3A95"/>
    <w:rsid w:val="4DDAE8C0"/>
    <w:rsid w:val="4DDCC7A9"/>
    <w:rsid w:val="4DDDA47C"/>
    <w:rsid w:val="4DFB13BD"/>
    <w:rsid w:val="4E0C246C"/>
    <w:rsid w:val="4E2C38AA"/>
    <w:rsid w:val="4E3D47BA"/>
    <w:rsid w:val="4E5F4571"/>
    <w:rsid w:val="4E617030"/>
    <w:rsid w:val="4E6476BD"/>
    <w:rsid w:val="4E6802E9"/>
    <w:rsid w:val="4E6E2A1A"/>
    <w:rsid w:val="4E7614E9"/>
    <w:rsid w:val="4E7C1E0A"/>
    <w:rsid w:val="4E99DDEE"/>
    <w:rsid w:val="4E9FBE64"/>
    <w:rsid w:val="4EA31CD2"/>
    <w:rsid w:val="4ECEEF73"/>
    <w:rsid w:val="4ED0ABB0"/>
    <w:rsid w:val="4ED3DE22"/>
    <w:rsid w:val="4EE05734"/>
    <w:rsid w:val="4EE858A8"/>
    <w:rsid w:val="4EF36EB1"/>
    <w:rsid w:val="4F072588"/>
    <w:rsid w:val="4F222EAD"/>
    <w:rsid w:val="4F251F57"/>
    <w:rsid w:val="4F25D4B0"/>
    <w:rsid w:val="4F358298"/>
    <w:rsid w:val="4F40ADA6"/>
    <w:rsid w:val="4F67CCEB"/>
    <w:rsid w:val="4F8ACDDC"/>
    <w:rsid w:val="4F94C416"/>
    <w:rsid w:val="4F9CEF65"/>
    <w:rsid w:val="4FB21180"/>
    <w:rsid w:val="4FC779C5"/>
    <w:rsid w:val="4FCA0E7C"/>
    <w:rsid w:val="4FD7DD5F"/>
    <w:rsid w:val="4FDBEB6E"/>
    <w:rsid w:val="4FDFEC99"/>
    <w:rsid w:val="4FE99DAA"/>
    <w:rsid w:val="4FEAF1ED"/>
    <w:rsid w:val="4FFDE3E0"/>
    <w:rsid w:val="500FBC49"/>
    <w:rsid w:val="50130BC8"/>
    <w:rsid w:val="50239D2A"/>
    <w:rsid w:val="504D4F0D"/>
    <w:rsid w:val="50502ECC"/>
    <w:rsid w:val="5062612D"/>
    <w:rsid w:val="506DC77D"/>
    <w:rsid w:val="506DE70D"/>
    <w:rsid w:val="5071B990"/>
    <w:rsid w:val="507BFC52"/>
    <w:rsid w:val="50853FA7"/>
    <w:rsid w:val="50B67D1C"/>
    <w:rsid w:val="50B775D7"/>
    <w:rsid w:val="50BFF549"/>
    <w:rsid w:val="50CDCE44"/>
    <w:rsid w:val="50E480C3"/>
    <w:rsid w:val="50EA55CA"/>
    <w:rsid w:val="5100825A"/>
    <w:rsid w:val="51068A47"/>
    <w:rsid w:val="510A5367"/>
    <w:rsid w:val="5110E4E5"/>
    <w:rsid w:val="511D8E56"/>
    <w:rsid w:val="512C58E2"/>
    <w:rsid w:val="5149F5BB"/>
    <w:rsid w:val="51683088"/>
    <w:rsid w:val="5189FE97"/>
    <w:rsid w:val="518A4C1F"/>
    <w:rsid w:val="519155FC"/>
    <w:rsid w:val="51988B94"/>
    <w:rsid w:val="51B1FC0D"/>
    <w:rsid w:val="51BED46C"/>
    <w:rsid w:val="51E31537"/>
    <w:rsid w:val="52038492"/>
    <w:rsid w:val="52113633"/>
    <w:rsid w:val="5215580A"/>
    <w:rsid w:val="5215D3E2"/>
    <w:rsid w:val="52197FAC"/>
    <w:rsid w:val="521A91F6"/>
    <w:rsid w:val="5234D7DE"/>
    <w:rsid w:val="523DF1C8"/>
    <w:rsid w:val="5240C455"/>
    <w:rsid w:val="52511868"/>
    <w:rsid w:val="5257024E"/>
    <w:rsid w:val="5258F1E4"/>
    <w:rsid w:val="5266518F"/>
    <w:rsid w:val="5274566E"/>
    <w:rsid w:val="52AA3373"/>
    <w:rsid w:val="52BA8DAD"/>
    <w:rsid w:val="52C85F2D"/>
    <w:rsid w:val="52F6BE91"/>
    <w:rsid w:val="52FAAC56"/>
    <w:rsid w:val="53017CDD"/>
    <w:rsid w:val="53112F36"/>
    <w:rsid w:val="5316F985"/>
    <w:rsid w:val="53376E83"/>
    <w:rsid w:val="5345033A"/>
    <w:rsid w:val="535EAA02"/>
    <w:rsid w:val="5363B59B"/>
    <w:rsid w:val="536E4C65"/>
    <w:rsid w:val="53863242"/>
    <w:rsid w:val="538F6DC9"/>
    <w:rsid w:val="5395E806"/>
    <w:rsid w:val="53ADD4E4"/>
    <w:rsid w:val="53C4CB32"/>
    <w:rsid w:val="53D98DBE"/>
    <w:rsid w:val="53DD7C41"/>
    <w:rsid w:val="53F03A88"/>
    <w:rsid w:val="53FB3C7E"/>
    <w:rsid w:val="53FF3319"/>
    <w:rsid w:val="5404EBAE"/>
    <w:rsid w:val="540D5F71"/>
    <w:rsid w:val="541E3875"/>
    <w:rsid w:val="54225801"/>
    <w:rsid w:val="542309F6"/>
    <w:rsid w:val="5424DB7D"/>
    <w:rsid w:val="5428FD7F"/>
    <w:rsid w:val="543A339A"/>
    <w:rsid w:val="544B24C4"/>
    <w:rsid w:val="5451D934"/>
    <w:rsid w:val="5467D348"/>
    <w:rsid w:val="546B0663"/>
    <w:rsid w:val="54790D21"/>
    <w:rsid w:val="547BFAE5"/>
    <w:rsid w:val="547F36D3"/>
    <w:rsid w:val="5484F214"/>
    <w:rsid w:val="548757EB"/>
    <w:rsid w:val="548A2935"/>
    <w:rsid w:val="548E6FFD"/>
    <w:rsid w:val="54972363"/>
    <w:rsid w:val="549BF781"/>
    <w:rsid w:val="54A52223"/>
    <w:rsid w:val="54AFAD26"/>
    <w:rsid w:val="54DF6997"/>
    <w:rsid w:val="54E1A7AD"/>
    <w:rsid w:val="54F2A213"/>
    <w:rsid w:val="55065AFB"/>
    <w:rsid w:val="5518BECF"/>
    <w:rsid w:val="5534E1D9"/>
    <w:rsid w:val="554AF792"/>
    <w:rsid w:val="55609E33"/>
    <w:rsid w:val="55623F6E"/>
    <w:rsid w:val="55663C86"/>
    <w:rsid w:val="556D183E"/>
    <w:rsid w:val="558AA335"/>
    <w:rsid w:val="55951265"/>
    <w:rsid w:val="5599E20E"/>
    <w:rsid w:val="55A7587F"/>
    <w:rsid w:val="55B45A80"/>
    <w:rsid w:val="55C7F583"/>
    <w:rsid w:val="55C9D841"/>
    <w:rsid w:val="55DB4618"/>
    <w:rsid w:val="55E13140"/>
    <w:rsid w:val="55EABB96"/>
    <w:rsid w:val="55FAC6A2"/>
    <w:rsid w:val="560BD674"/>
    <w:rsid w:val="560C663B"/>
    <w:rsid w:val="561136E7"/>
    <w:rsid w:val="5613860C"/>
    <w:rsid w:val="5616BFAC"/>
    <w:rsid w:val="561EEB4B"/>
    <w:rsid w:val="561FA5F4"/>
    <w:rsid w:val="56319621"/>
    <w:rsid w:val="563F6B03"/>
    <w:rsid w:val="56432390"/>
    <w:rsid w:val="56499EA8"/>
    <w:rsid w:val="564C903B"/>
    <w:rsid w:val="56576981"/>
    <w:rsid w:val="566B9180"/>
    <w:rsid w:val="566F39B0"/>
    <w:rsid w:val="5694F6AB"/>
    <w:rsid w:val="56A1E9BF"/>
    <w:rsid w:val="56AE614A"/>
    <w:rsid w:val="56AF9B8C"/>
    <w:rsid w:val="56C761A7"/>
    <w:rsid w:val="56D39715"/>
    <w:rsid w:val="56E1192A"/>
    <w:rsid w:val="56FA09AC"/>
    <w:rsid w:val="5705C4A2"/>
    <w:rsid w:val="570A1B3C"/>
    <w:rsid w:val="57158632"/>
    <w:rsid w:val="57179A78"/>
    <w:rsid w:val="57185287"/>
    <w:rsid w:val="571AF8E6"/>
    <w:rsid w:val="57229BB4"/>
    <w:rsid w:val="5724FE70"/>
    <w:rsid w:val="574CE547"/>
    <w:rsid w:val="57664CE1"/>
    <w:rsid w:val="5767867E"/>
    <w:rsid w:val="5768D1EB"/>
    <w:rsid w:val="576A6A36"/>
    <w:rsid w:val="57840B91"/>
    <w:rsid w:val="5784C481"/>
    <w:rsid w:val="578CC4A1"/>
    <w:rsid w:val="5793C6E0"/>
    <w:rsid w:val="57997275"/>
    <w:rsid w:val="57A38CFE"/>
    <w:rsid w:val="57B9B04D"/>
    <w:rsid w:val="57CEEC87"/>
    <w:rsid w:val="57DEE278"/>
    <w:rsid w:val="57E29730"/>
    <w:rsid w:val="580EA608"/>
    <w:rsid w:val="582BE7E4"/>
    <w:rsid w:val="583824E7"/>
    <w:rsid w:val="583C033F"/>
    <w:rsid w:val="58449183"/>
    <w:rsid w:val="5854CA89"/>
    <w:rsid w:val="58635777"/>
    <w:rsid w:val="58644C2F"/>
    <w:rsid w:val="5874615E"/>
    <w:rsid w:val="587BE031"/>
    <w:rsid w:val="587EE7CA"/>
    <w:rsid w:val="5880BCD1"/>
    <w:rsid w:val="58830520"/>
    <w:rsid w:val="58C37CB9"/>
    <w:rsid w:val="58DA354A"/>
    <w:rsid w:val="58EB8F49"/>
    <w:rsid w:val="58ED3710"/>
    <w:rsid w:val="58F5D377"/>
    <w:rsid w:val="58F70450"/>
    <w:rsid w:val="58FA7C7C"/>
    <w:rsid w:val="58FAA21F"/>
    <w:rsid w:val="590D196E"/>
    <w:rsid w:val="59111EFF"/>
    <w:rsid w:val="5918C37C"/>
    <w:rsid w:val="592ACF3E"/>
    <w:rsid w:val="592B1233"/>
    <w:rsid w:val="5932769F"/>
    <w:rsid w:val="59574EA1"/>
    <w:rsid w:val="59669299"/>
    <w:rsid w:val="59AB6527"/>
    <w:rsid w:val="59ACC3B3"/>
    <w:rsid w:val="59B4B8E9"/>
    <w:rsid w:val="59D9E86A"/>
    <w:rsid w:val="59EC71EB"/>
    <w:rsid w:val="59F120FF"/>
    <w:rsid w:val="5A25780D"/>
    <w:rsid w:val="5A2942AA"/>
    <w:rsid w:val="5A373C2B"/>
    <w:rsid w:val="5A3B4343"/>
    <w:rsid w:val="5A61DDB8"/>
    <w:rsid w:val="5A7A90DA"/>
    <w:rsid w:val="5A87C217"/>
    <w:rsid w:val="5A8B4C66"/>
    <w:rsid w:val="5ACB1C4D"/>
    <w:rsid w:val="5ACD5659"/>
    <w:rsid w:val="5ADD00B3"/>
    <w:rsid w:val="5ADEF88C"/>
    <w:rsid w:val="5AEE804A"/>
    <w:rsid w:val="5B27B5BA"/>
    <w:rsid w:val="5B35A5B0"/>
    <w:rsid w:val="5B4CA216"/>
    <w:rsid w:val="5B538703"/>
    <w:rsid w:val="5B5FDF9B"/>
    <w:rsid w:val="5B6447CF"/>
    <w:rsid w:val="5B6AE229"/>
    <w:rsid w:val="5B809212"/>
    <w:rsid w:val="5B9339CE"/>
    <w:rsid w:val="5B94161A"/>
    <w:rsid w:val="5BB683F4"/>
    <w:rsid w:val="5BBAE712"/>
    <w:rsid w:val="5BF3E366"/>
    <w:rsid w:val="5BF6EE53"/>
    <w:rsid w:val="5BFCF839"/>
    <w:rsid w:val="5C0B4394"/>
    <w:rsid w:val="5C286625"/>
    <w:rsid w:val="5C3BDBD1"/>
    <w:rsid w:val="5C546C2B"/>
    <w:rsid w:val="5C5DD024"/>
    <w:rsid w:val="5C615160"/>
    <w:rsid w:val="5C6ACECC"/>
    <w:rsid w:val="5C72BE1A"/>
    <w:rsid w:val="5C8ABD08"/>
    <w:rsid w:val="5C97661D"/>
    <w:rsid w:val="5CA8271F"/>
    <w:rsid w:val="5CA8AAAA"/>
    <w:rsid w:val="5CB1F554"/>
    <w:rsid w:val="5CB6E5B0"/>
    <w:rsid w:val="5CBD7F4E"/>
    <w:rsid w:val="5CC74766"/>
    <w:rsid w:val="5CCA7222"/>
    <w:rsid w:val="5CCAED66"/>
    <w:rsid w:val="5CD1CDD1"/>
    <w:rsid w:val="5CEBF379"/>
    <w:rsid w:val="5CEE5574"/>
    <w:rsid w:val="5CF66238"/>
    <w:rsid w:val="5CFC4C48"/>
    <w:rsid w:val="5D0D6AC2"/>
    <w:rsid w:val="5D4973E9"/>
    <w:rsid w:val="5D5A4B7E"/>
    <w:rsid w:val="5D5B8CA0"/>
    <w:rsid w:val="5D64688C"/>
    <w:rsid w:val="5D71A0AD"/>
    <w:rsid w:val="5D7FC7E3"/>
    <w:rsid w:val="5D8A3A39"/>
    <w:rsid w:val="5D8D02BC"/>
    <w:rsid w:val="5D8EA927"/>
    <w:rsid w:val="5D93FD8D"/>
    <w:rsid w:val="5DA29AC3"/>
    <w:rsid w:val="5DB903DB"/>
    <w:rsid w:val="5DC07FE0"/>
    <w:rsid w:val="5DCE402B"/>
    <w:rsid w:val="5DDB5D2B"/>
    <w:rsid w:val="5DDDF7C8"/>
    <w:rsid w:val="5DF6B3A4"/>
    <w:rsid w:val="5DFC3EEC"/>
    <w:rsid w:val="5DFE39D7"/>
    <w:rsid w:val="5E15FE6D"/>
    <w:rsid w:val="5E2E205E"/>
    <w:rsid w:val="5E3328E8"/>
    <w:rsid w:val="5E358298"/>
    <w:rsid w:val="5E6679CE"/>
    <w:rsid w:val="5E7303DC"/>
    <w:rsid w:val="5E7455D0"/>
    <w:rsid w:val="5E82A05E"/>
    <w:rsid w:val="5E878ECB"/>
    <w:rsid w:val="5E9DC34B"/>
    <w:rsid w:val="5EB9B1AC"/>
    <w:rsid w:val="5EBC8A3C"/>
    <w:rsid w:val="5EE0850F"/>
    <w:rsid w:val="5EE72ADA"/>
    <w:rsid w:val="5EEA46F8"/>
    <w:rsid w:val="5EF231F4"/>
    <w:rsid w:val="5EF7E27D"/>
    <w:rsid w:val="5EFE419B"/>
    <w:rsid w:val="5F06F1A4"/>
    <w:rsid w:val="5F0E89E4"/>
    <w:rsid w:val="5F17DC76"/>
    <w:rsid w:val="5F27B33E"/>
    <w:rsid w:val="5F30CF0A"/>
    <w:rsid w:val="5F3A23F5"/>
    <w:rsid w:val="5F4C2E83"/>
    <w:rsid w:val="5F55859C"/>
    <w:rsid w:val="5F6DDD1C"/>
    <w:rsid w:val="5F78D6E4"/>
    <w:rsid w:val="5F7D64CD"/>
    <w:rsid w:val="5F91AEF8"/>
    <w:rsid w:val="5F96B015"/>
    <w:rsid w:val="5FAC682A"/>
    <w:rsid w:val="5FE1D7B0"/>
    <w:rsid w:val="5FEB8525"/>
    <w:rsid w:val="5FEE6B92"/>
    <w:rsid w:val="5FF0BAF1"/>
    <w:rsid w:val="5FF1E5E6"/>
    <w:rsid w:val="5FF89EC4"/>
    <w:rsid w:val="6001BA07"/>
    <w:rsid w:val="6011094C"/>
    <w:rsid w:val="601E1CB8"/>
    <w:rsid w:val="6046F016"/>
    <w:rsid w:val="6061ADD3"/>
    <w:rsid w:val="6072F547"/>
    <w:rsid w:val="607CFA59"/>
    <w:rsid w:val="607D5D3B"/>
    <w:rsid w:val="607EC800"/>
    <w:rsid w:val="60A38D7D"/>
    <w:rsid w:val="60B6F712"/>
    <w:rsid w:val="60C13051"/>
    <w:rsid w:val="60C59F9F"/>
    <w:rsid w:val="60DE62FA"/>
    <w:rsid w:val="60F4C6E9"/>
    <w:rsid w:val="61033BBF"/>
    <w:rsid w:val="6123F2CB"/>
    <w:rsid w:val="6138D158"/>
    <w:rsid w:val="61427799"/>
    <w:rsid w:val="614CB209"/>
    <w:rsid w:val="61532406"/>
    <w:rsid w:val="61610D32"/>
    <w:rsid w:val="61675819"/>
    <w:rsid w:val="61677921"/>
    <w:rsid w:val="6167AA33"/>
    <w:rsid w:val="6184310D"/>
    <w:rsid w:val="61882ADB"/>
    <w:rsid w:val="61992D87"/>
    <w:rsid w:val="61A8B2D0"/>
    <w:rsid w:val="61AFD830"/>
    <w:rsid w:val="61B4A646"/>
    <w:rsid w:val="61D363F4"/>
    <w:rsid w:val="61D6D11B"/>
    <w:rsid w:val="61D8FC6B"/>
    <w:rsid w:val="61E33E51"/>
    <w:rsid w:val="61EE5AFD"/>
    <w:rsid w:val="61F41D15"/>
    <w:rsid w:val="6208070C"/>
    <w:rsid w:val="62181ECA"/>
    <w:rsid w:val="6232558D"/>
    <w:rsid w:val="62328C33"/>
    <w:rsid w:val="623862D6"/>
    <w:rsid w:val="62462FAB"/>
    <w:rsid w:val="627047FB"/>
    <w:rsid w:val="62776391"/>
    <w:rsid w:val="6295BEEA"/>
    <w:rsid w:val="6298625D"/>
    <w:rsid w:val="629B50F4"/>
    <w:rsid w:val="62A18263"/>
    <w:rsid w:val="62C4C1E9"/>
    <w:rsid w:val="62F48F95"/>
    <w:rsid w:val="62F66F6B"/>
    <w:rsid w:val="62F9EA18"/>
    <w:rsid w:val="62FA08F5"/>
    <w:rsid w:val="630111CE"/>
    <w:rsid w:val="630A8385"/>
    <w:rsid w:val="631CAFC4"/>
    <w:rsid w:val="631CCE9B"/>
    <w:rsid w:val="633699DA"/>
    <w:rsid w:val="637A0FE3"/>
    <w:rsid w:val="639054BE"/>
    <w:rsid w:val="639F0D17"/>
    <w:rsid w:val="63A6252B"/>
    <w:rsid w:val="63ADE93F"/>
    <w:rsid w:val="63C9E882"/>
    <w:rsid w:val="63D60217"/>
    <w:rsid w:val="63EAF390"/>
    <w:rsid w:val="640C02FC"/>
    <w:rsid w:val="640D1FCE"/>
    <w:rsid w:val="64181B23"/>
    <w:rsid w:val="642B3E31"/>
    <w:rsid w:val="642C7605"/>
    <w:rsid w:val="642FBD1E"/>
    <w:rsid w:val="64386AAC"/>
    <w:rsid w:val="6439AB9D"/>
    <w:rsid w:val="64720108"/>
    <w:rsid w:val="6474492E"/>
    <w:rsid w:val="647819DA"/>
    <w:rsid w:val="648B1918"/>
    <w:rsid w:val="64A50BAD"/>
    <w:rsid w:val="64B23F5A"/>
    <w:rsid w:val="64B73B61"/>
    <w:rsid w:val="64BB3228"/>
    <w:rsid w:val="64CCA21D"/>
    <w:rsid w:val="64D253A0"/>
    <w:rsid w:val="64ECDA6C"/>
    <w:rsid w:val="650A6D55"/>
    <w:rsid w:val="6510E0A6"/>
    <w:rsid w:val="651C74EC"/>
    <w:rsid w:val="652657A5"/>
    <w:rsid w:val="652C4236"/>
    <w:rsid w:val="6537B26D"/>
    <w:rsid w:val="65410C44"/>
    <w:rsid w:val="654EC9EB"/>
    <w:rsid w:val="655122BD"/>
    <w:rsid w:val="655913C1"/>
    <w:rsid w:val="655B65AB"/>
    <w:rsid w:val="6575633E"/>
    <w:rsid w:val="657D9580"/>
    <w:rsid w:val="658D346D"/>
    <w:rsid w:val="65A42378"/>
    <w:rsid w:val="65A6D10D"/>
    <w:rsid w:val="65A8007E"/>
    <w:rsid w:val="65B80478"/>
    <w:rsid w:val="65B945F0"/>
    <w:rsid w:val="65C630A6"/>
    <w:rsid w:val="65CFDCAA"/>
    <w:rsid w:val="65D4ADD9"/>
    <w:rsid w:val="65F03105"/>
    <w:rsid w:val="65FDCC00"/>
    <w:rsid w:val="65FFA93F"/>
    <w:rsid w:val="6601B50E"/>
    <w:rsid w:val="66100F5B"/>
    <w:rsid w:val="6613BF47"/>
    <w:rsid w:val="661DE07D"/>
    <w:rsid w:val="662B19DF"/>
    <w:rsid w:val="662CC092"/>
    <w:rsid w:val="6631F79B"/>
    <w:rsid w:val="66694679"/>
    <w:rsid w:val="6676C1C4"/>
    <w:rsid w:val="667F99D9"/>
    <w:rsid w:val="66977AF3"/>
    <w:rsid w:val="669BA3F9"/>
    <w:rsid w:val="669DB03A"/>
    <w:rsid w:val="66B7A84E"/>
    <w:rsid w:val="66C8B3CB"/>
    <w:rsid w:val="66CC0FC5"/>
    <w:rsid w:val="66CDE54B"/>
    <w:rsid w:val="66CEDF8A"/>
    <w:rsid w:val="66FDF6F7"/>
    <w:rsid w:val="67160FCC"/>
    <w:rsid w:val="671FC7B4"/>
    <w:rsid w:val="6725BF24"/>
    <w:rsid w:val="672FA822"/>
    <w:rsid w:val="673475FC"/>
    <w:rsid w:val="6734C225"/>
    <w:rsid w:val="6743E31F"/>
    <w:rsid w:val="6745C243"/>
    <w:rsid w:val="6749A95C"/>
    <w:rsid w:val="674B0198"/>
    <w:rsid w:val="674F0B36"/>
    <w:rsid w:val="6774A8EF"/>
    <w:rsid w:val="67B70E1E"/>
    <w:rsid w:val="67DABD57"/>
    <w:rsid w:val="67E73E03"/>
    <w:rsid w:val="67F115E2"/>
    <w:rsid w:val="6811E2A2"/>
    <w:rsid w:val="6818F21C"/>
    <w:rsid w:val="6823F588"/>
    <w:rsid w:val="6826E787"/>
    <w:rsid w:val="682D85F5"/>
    <w:rsid w:val="6836CD06"/>
    <w:rsid w:val="683E4A8D"/>
    <w:rsid w:val="68400598"/>
    <w:rsid w:val="6843C332"/>
    <w:rsid w:val="6848C86D"/>
    <w:rsid w:val="684C5526"/>
    <w:rsid w:val="6852D6BC"/>
    <w:rsid w:val="6863773D"/>
    <w:rsid w:val="6865CC54"/>
    <w:rsid w:val="6877EBA8"/>
    <w:rsid w:val="68811E73"/>
    <w:rsid w:val="68A51F31"/>
    <w:rsid w:val="68A9986D"/>
    <w:rsid w:val="68C45C1B"/>
    <w:rsid w:val="68D4BE6B"/>
    <w:rsid w:val="68E28F6E"/>
    <w:rsid w:val="68FB4FDE"/>
    <w:rsid w:val="6913DAF3"/>
    <w:rsid w:val="69223962"/>
    <w:rsid w:val="692F96A7"/>
    <w:rsid w:val="694287B5"/>
    <w:rsid w:val="6950FF40"/>
    <w:rsid w:val="696FF1EA"/>
    <w:rsid w:val="69935678"/>
    <w:rsid w:val="699CF849"/>
    <w:rsid w:val="69A27D28"/>
    <w:rsid w:val="69BE46E5"/>
    <w:rsid w:val="69C0D1C2"/>
    <w:rsid w:val="69CCAE72"/>
    <w:rsid w:val="69D3D61A"/>
    <w:rsid w:val="69D8C8A6"/>
    <w:rsid w:val="69E64B43"/>
    <w:rsid w:val="69FBDD2B"/>
    <w:rsid w:val="6A1B19C6"/>
    <w:rsid w:val="6A221C83"/>
    <w:rsid w:val="6A23EF46"/>
    <w:rsid w:val="6A27FE77"/>
    <w:rsid w:val="6A5052C2"/>
    <w:rsid w:val="6A5DC0EA"/>
    <w:rsid w:val="6A5DD92A"/>
    <w:rsid w:val="6A615353"/>
    <w:rsid w:val="6A696ECC"/>
    <w:rsid w:val="6A754DA1"/>
    <w:rsid w:val="6A821007"/>
    <w:rsid w:val="6A8420FF"/>
    <w:rsid w:val="6A95B7BE"/>
    <w:rsid w:val="6AA742B6"/>
    <w:rsid w:val="6AAB19E0"/>
    <w:rsid w:val="6AADC85D"/>
    <w:rsid w:val="6AC76601"/>
    <w:rsid w:val="6AE11605"/>
    <w:rsid w:val="6B1DEE24"/>
    <w:rsid w:val="6B3A8493"/>
    <w:rsid w:val="6B465467"/>
    <w:rsid w:val="6B506B7A"/>
    <w:rsid w:val="6B5CB63D"/>
    <w:rsid w:val="6B5FE18F"/>
    <w:rsid w:val="6B780CCF"/>
    <w:rsid w:val="6B9B5FC2"/>
    <w:rsid w:val="6BAB96E5"/>
    <w:rsid w:val="6BB436A9"/>
    <w:rsid w:val="6BB664D6"/>
    <w:rsid w:val="6BC8F2BA"/>
    <w:rsid w:val="6BD43A19"/>
    <w:rsid w:val="6BD7C512"/>
    <w:rsid w:val="6BDCBB2B"/>
    <w:rsid w:val="6BE3DACF"/>
    <w:rsid w:val="6BE47871"/>
    <w:rsid w:val="6BF6F127"/>
    <w:rsid w:val="6BF79B4D"/>
    <w:rsid w:val="6C051EA5"/>
    <w:rsid w:val="6C14C01F"/>
    <w:rsid w:val="6C3FCF9E"/>
    <w:rsid w:val="6C44035B"/>
    <w:rsid w:val="6C9109FB"/>
    <w:rsid w:val="6C951E8D"/>
    <w:rsid w:val="6C954E6C"/>
    <w:rsid w:val="6CA6D699"/>
    <w:rsid w:val="6CAC0C57"/>
    <w:rsid w:val="6CD3111C"/>
    <w:rsid w:val="6CDDD0E9"/>
    <w:rsid w:val="6D043C9B"/>
    <w:rsid w:val="6D1CA168"/>
    <w:rsid w:val="6D3118D6"/>
    <w:rsid w:val="6D39B84B"/>
    <w:rsid w:val="6D3E4A74"/>
    <w:rsid w:val="6D45D44B"/>
    <w:rsid w:val="6D4BBD0E"/>
    <w:rsid w:val="6D4E5F65"/>
    <w:rsid w:val="6D5749B6"/>
    <w:rsid w:val="6D5DA135"/>
    <w:rsid w:val="6D7B0891"/>
    <w:rsid w:val="6D9F98DD"/>
    <w:rsid w:val="6DA470D9"/>
    <w:rsid w:val="6DA8BEA8"/>
    <w:rsid w:val="6DA9061A"/>
    <w:rsid w:val="6DBE4AEC"/>
    <w:rsid w:val="6DCE30ED"/>
    <w:rsid w:val="6DD6959F"/>
    <w:rsid w:val="6E091176"/>
    <w:rsid w:val="6E1A274F"/>
    <w:rsid w:val="6E38F0CC"/>
    <w:rsid w:val="6E431965"/>
    <w:rsid w:val="6E43B704"/>
    <w:rsid w:val="6E478819"/>
    <w:rsid w:val="6E47A05A"/>
    <w:rsid w:val="6E5128F9"/>
    <w:rsid w:val="6E60F4E1"/>
    <w:rsid w:val="6E84EBA9"/>
    <w:rsid w:val="6E8CE4E1"/>
    <w:rsid w:val="6E92AF51"/>
    <w:rsid w:val="6E9FC769"/>
    <w:rsid w:val="6EA1AF35"/>
    <w:rsid w:val="6EA7A691"/>
    <w:rsid w:val="6ED47B43"/>
    <w:rsid w:val="6EDC64A1"/>
    <w:rsid w:val="6EEDDB8B"/>
    <w:rsid w:val="6EF0E238"/>
    <w:rsid w:val="6EF2FF85"/>
    <w:rsid w:val="6EFB062D"/>
    <w:rsid w:val="6F0110A4"/>
    <w:rsid w:val="6F0B7681"/>
    <w:rsid w:val="6F19ADBD"/>
    <w:rsid w:val="6F1B6172"/>
    <w:rsid w:val="6F1B9874"/>
    <w:rsid w:val="6F207035"/>
    <w:rsid w:val="6F3EAC1C"/>
    <w:rsid w:val="6F499D63"/>
    <w:rsid w:val="6F706CCC"/>
    <w:rsid w:val="6F76C276"/>
    <w:rsid w:val="6F912DF7"/>
    <w:rsid w:val="6FA98AE3"/>
    <w:rsid w:val="6FB8C63F"/>
    <w:rsid w:val="6FCA9389"/>
    <w:rsid w:val="6FCCCA5A"/>
    <w:rsid w:val="6FCD4A9B"/>
    <w:rsid w:val="6FDBBF71"/>
    <w:rsid w:val="6FE6EE12"/>
    <w:rsid w:val="6FEE0944"/>
    <w:rsid w:val="70056744"/>
    <w:rsid w:val="7014579C"/>
    <w:rsid w:val="701E069A"/>
    <w:rsid w:val="70210AE3"/>
    <w:rsid w:val="702210D1"/>
    <w:rsid w:val="704BC419"/>
    <w:rsid w:val="7070D393"/>
    <w:rsid w:val="707FDCF5"/>
    <w:rsid w:val="7084CBF9"/>
    <w:rsid w:val="7091F69D"/>
    <w:rsid w:val="7091F8B1"/>
    <w:rsid w:val="70951303"/>
    <w:rsid w:val="709AD345"/>
    <w:rsid w:val="709E2743"/>
    <w:rsid w:val="70B3735B"/>
    <w:rsid w:val="70B5ADBA"/>
    <w:rsid w:val="70BD1304"/>
    <w:rsid w:val="70C08DF9"/>
    <w:rsid w:val="70C3BC1D"/>
    <w:rsid w:val="70E3A820"/>
    <w:rsid w:val="710CA3DA"/>
    <w:rsid w:val="71180353"/>
    <w:rsid w:val="7120117D"/>
    <w:rsid w:val="7123CDA3"/>
    <w:rsid w:val="713675D4"/>
    <w:rsid w:val="713E393F"/>
    <w:rsid w:val="71491603"/>
    <w:rsid w:val="714ADC00"/>
    <w:rsid w:val="71548C0B"/>
    <w:rsid w:val="715C63B8"/>
    <w:rsid w:val="715DE68B"/>
    <w:rsid w:val="715DF56B"/>
    <w:rsid w:val="71667EB5"/>
    <w:rsid w:val="716D20E0"/>
    <w:rsid w:val="7185105D"/>
    <w:rsid w:val="71A53A24"/>
    <w:rsid w:val="71AF7631"/>
    <w:rsid w:val="71C8836F"/>
    <w:rsid w:val="71D0282F"/>
    <w:rsid w:val="71E656C7"/>
    <w:rsid w:val="71EA556B"/>
    <w:rsid w:val="71F9C2F2"/>
    <w:rsid w:val="71FAB915"/>
    <w:rsid w:val="720932AC"/>
    <w:rsid w:val="720ECB24"/>
    <w:rsid w:val="7211FEBA"/>
    <w:rsid w:val="723DD990"/>
    <w:rsid w:val="724398F5"/>
    <w:rsid w:val="724E8A52"/>
    <w:rsid w:val="725D8DF2"/>
    <w:rsid w:val="72696247"/>
    <w:rsid w:val="727456F8"/>
    <w:rsid w:val="7277761E"/>
    <w:rsid w:val="7299C25F"/>
    <w:rsid w:val="729B2311"/>
    <w:rsid w:val="72A18B42"/>
    <w:rsid w:val="72A4B746"/>
    <w:rsid w:val="72B95A90"/>
    <w:rsid w:val="72BA0CF0"/>
    <w:rsid w:val="72BCD0D2"/>
    <w:rsid w:val="72CE49D4"/>
    <w:rsid w:val="72DBABAF"/>
    <w:rsid w:val="72E650A5"/>
    <w:rsid w:val="72F01738"/>
    <w:rsid w:val="72F6010C"/>
    <w:rsid w:val="7302BE81"/>
    <w:rsid w:val="73128BD4"/>
    <w:rsid w:val="731A001A"/>
    <w:rsid w:val="731CFD99"/>
    <w:rsid w:val="7323D3DE"/>
    <w:rsid w:val="732A92E3"/>
    <w:rsid w:val="733C8D4D"/>
    <w:rsid w:val="733DE160"/>
    <w:rsid w:val="736C8662"/>
    <w:rsid w:val="73745860"/>
    <w:rsid w:val="73902292"/>
    <w:rsid w:val="7397B8B1"/>
    <w:rsid w:val="73A1B8FE"/>
    <w:rsid w:val="73BBF5DC"/>
    <w:rsid w:val="73D44A42"/>
    <w:rsid w:val="73F67298"/>
    <w:rsid w:val="73F814A4"/>
    <w:rsid w:val="7400B010"/>
    <w:rsid w:val="7415809A"/>
    <w:rsid w:val="74163B40"/>
    <w:rsid w:val="741F7169"/>
    <w:rsid w:val="7424068B"/>
    <w:rsid w:val="742A1DD6"/>
    <w:rsid w:val="742BD03F"/>
    <w:rsid w:val="74386E27"/>
    <w:rsid w:val="743F32AC"/>
    <w:rsid w:val="74603CC8"/>
    <w:rsid w:val="7470D876"/>
    <w:rsid w:val="74766D9E"/>
    <w:rsid w:val="749076DE"/>
    <w:rsid w:val="74FD32B5"/>
    <w:rsid w:val="7518AEFD"/>
    <w:rsid w:val="7527B3A6"/>
    <w:rsid w:val="7534AD01"/>
    <w:rsid w:val="75434C95"/>
    <w:rsid w:val="7547745A"/>
    <w:rsid w:val="754FDCE6"/>
    <w:rsid w:val="7564106A"/>
    <w:rsid w:val="757889EA"/>
    <w:rsid w:val="75878755"/>
    <w:rsid w:val="759198C3"/>
    <w:rsid w:val="7594B74D"/>
    <w:rsid w:val="7596CF2E"/>
    <w:rsid w:val="75992E02"/>
    <w:rsid w:val="759A9F1C"/>
    <w:rsid w:val="75A12826"/>
    <w:rsid w:val="75BF369E"/>
    <w:rsid w:val="75D149F7"/>
    <w:rsid w:val="75D64F8E"/>
    <w:rsid w:val="75DB80F9"/>
    <w:rsid w:val="75E87795"/>
    <w:rsid w:val="761B134D"/>
    <w:rsid w:val="7627FB1B"/>
    <w:rsid w:val="7637C8C5"/>
    <w:rsid w:val="76599D5D"/>
    <w:rsid w:val="765FA231"/>
    <w:rsid w:val="766D9289"/>
    <w:rsid w:val="767297C3"/>
    <w:rsid w:val="76BB54F1"/>
    <w:rsid w:val="76C3EDE8"/>
    <w:rsid w:val="76CC95AB"/>
    <w:rsid w:val="76D6BE69"/>
    <w:rsid w:val="76D7E66A"/>
    <w:rsid w:val="76E4CEE4"/>
    <w:rsid w:val="76E6B8A2"/>
    <w:rsid w:val="76FBB2C2"/>
    <w:rsid w:val="77054905"/>
    <w:rsid w:val="7706508E"/>
    <w:rsid w:val="77090BAF"/>
    <w:rsid w:val="770DC3DA"/>
    <w:rsid w:val="77211207"/>
    <w:rsid w:val="77318937"/>
    <w:rsid w:val="7736652E"/>
    <w:rsid w:val="77380285"/>
    <w:rsid w:val="774039A8"/>
    <w:rsid w:val="7742E7E5"/>
    <w:rsid w:val="774CDBEE"/>
    <w:rsid w:val="7757338E"/>
    <w:rsid w:val="7761F82A"/>
    <w:rsid w:val="77660405"/>
    <w:rsid w:val="777056AE"/>
    <w:rsid w:val="777FAC03"/>
    <w:rsid w:val="7795A3F9"/>
    <w:rsid w:val="779918C2"/>
    <w:rsid w:val="77B6C54C"/>
    <w:rsid w:val="77C67ECB"/>
    <w:rsid w:val="782898EF"/>
    <w:rsid w:val="783A8D04"/>
    <w:rsid w:val="7842C76F"/>
    <w:rsid w:val="7859DF80"/>
    <w:rsid w:val="785F9569"/>
    <w:rsid w:val="786C5E48"/>
    <w:rsid w:val="788349B7"/>
    <w:rsid w:val="78854EEC"/>
    <w:rsid w:val="78BFC544"/>
    <w:rsid w:val="78C45278"/>
    <w:rsid w:val="78C5E32D"/>
    <w:rsid w:val="78CC54A3"/>
    <w:rsid w:val="78D4C5A8"/>
    <w:rsid w:val="78DEC911"/>
    <w:rsid w:val="78E62A8B"/>
    <w:rsid w:val="78E8FD35"/>
    <w:rsid w:val="790F4666"/>
    <w:rsid w:val="79200C77"/>
    <w:rsid w:val="79303049"/>
    <w:rsid w:val="7939423F"/>
    <w:rsid w:val="79403690"/>
    <w:rsid w:val="7942617A"/>
    <w:rsid w:val="7947F958"/>
    <w:rsid w:val="794E8A79"/>
    <w:rsid w:val="794EBAC3"/>
    <w:rsid w:val="797F9FF4"/>
    <w:rsid w:val="798DC193"/>
    <w:rsid w:val="799D681F"/>
    <w:rsid w:val="79A94D6F"/>
    <w:rsid w:val="79AA36B7"/>
    <w:rsid w:val="79B01530"/>
    <w:rsid w:val="79B19C5C"/>
    <w:rsid w:val="79BC156A"/>
    <w:rsid w:val="79CC3DC5"/>
    <w:rsid w:val="79D49FC2"/>
    <w:rsid w:val="79D8F88D"/>
    <w:rsid w:val="79D9641D"/>
    <w:rsid w:val="79F3014C"/>
    <w:rsid w:val="7A07A347"/>
    <w:rsid w:val="7A0D31FB"/>
    <w:rsid w:val="7A1D186E"/>
    <w:rsid w:val="7A1DF503"/>
    <w:rsid w:val="7A2DA5D2"/>
    <w:rsid w:val="7A45F4CB"/>
    <w:rsid w:val="7A62F68F"/>
    <w:rsid w:val="7A70D399"/>
    <w:rsid w:val="7A79D781"/>
    <w:rsid w:val="7A9F14C0"/>
    <w:rsid w:val="7AA9CDB5"/>
    <w:rsid w:val="7AAF34A0"/>
    <w:rsid w:val="7B06125D"/>
    <w:rsid w:val="7B09E93C"/>
    <w:rsid w:val="7B10AA66"/>
    <w:rsid w:val="7B288639"/>
    <w:rsid w:val="7B2E4827"/>
    <w:rsid w:val="7B42345F"/>
    <w:rsid w:val="7B4E95C5"/>
    <w:rsid w:val="7B5EA860"/>
    <w:rsid w:val="7B602C96"/>
    <w:rsid w:val="7B745212"/>
    <w:rsid w:val="7B7C1EA1"/>
    <w:rsid w:val="7B8E36B6"/>
    <w:rsid w:val="7BA001ED"/>
    <w:rsid w:val="7BA216DF"/>
    <w:rsid w:val="7BABD185"/>
    <w:rsid w:val="7BAC1796"/>
    <w:rsid w:val="7BBB4A27"/>
    <w:rsid w:val="7BC7A76A"/>
    <w:rsid w:val="7BD4A10C"/>
    <w:rsid w:val="7BDD8750"/>
    <w:rsid w:val="7BE3BF21"/>
    <w:rsid w:val="7BF3E4AC"/>
    <w:rsid w:val="7BFA5F97"/>
    <w:rsid w:val="7C015EAB"/>
    <w:rsid w:val="7C02343D"/>
    <w:rsid w:val="7C052FF2"/>
    <w:rsid w:val="7C083630"/>
    <w:rsid w:val="7C0B16CB"/>
    <w:rsid w:val="7C21B651"/>
    <w:rsid w:val="7C2314AB"/>
    <w:rsid w:val="7C2BAB63"/>
    <w:rsid w:val="7C2BFECF"/>
    <w:rsid w:val="7C2F41BD"/>
    <w:rsid w:val="7C42E342"/>
    <w:rsid w:val="7C5E9D08"/>
    <w:rsid w:val="7C7462A9"/>
    <w:rsid w:val="7C78E705"/>
    <w:rsid w:val="7C86ADE9"/>
    <w:rsid w:val="7CA65835"/>
    <w:rsid w:val="7CB6713F"/>
    <w:rsid w:val="7CC240AB"/>
    <w:rsid w:val="7CCBF29F"/>
    <w:rsid w:val="7CF15DB7"/>
    <w:rsid w:val="7CFDEE9F"/>
    <w:rsid w:val="7D0156CF"/>
    <w:rsid w:val="7D07E2C7"/>
    <w:rsid w:val="7D3109BD"/>
    <w:rsid w:val="7D354A54"/>
    <w:rsid w:val="7D38C2F6"/>
    <w:rsid w:val="7D480A0A"/>
    <w:rsid w:val="7D597ACD"/>
    <w:rsid w:val="7D6AF452"/>
    <w:rsid w:val="7D6EF4EE"/>
    <w:rsid w:val="7D7C711E"/>
    <w:rsid w:val="7D859886"/>
    <w:rsid w:val="7D96C986"/>
    <w:rsid w:val="7DB168B1"/>
    <w:rsid w:val="7DB70318"/>
    <w:rsid w:val="7DBF9C8F"/>
    <w:rsid w:val="7DDEDC8E"/>
    <w:rsid w:val="7DEC484A"/>
    <w:rsid w:val="7DFBF57B"/>
    <w:rsid w:val="7E10C206"/>
    <w:rsid w:val="7E1DD4A7"/>
    <w:rsid w:val="7E271A52"/>
    <w:rsid w:val="7E289F18"/>
    <w:rsid w:val="7E34EF6B"/>
    <w:rsid w:val="7E435396"/>
    <w:rsid w:val="7E4420A4"/>
    <w:rsid w:val="7E4B0DD5"/>
    <w:rsid w:val="7E4C36D4"/>
    <w:rsid w:val="7E50FF50"/>
    <w:rsid w:val="7E5C5C28"/>
    <w:rsid w:val="7E671C90"/>
    <w:rsid w:val="7E81692F"/>
    <w:rsid w:val="7E9D148E"/>
    <w:rsid w:val="7EB7DE16"/>
    <w:rsid w:val="7EC387D6"/>
    <w:rsid w:val="7EC9C113"/>
    <w:rsid w:val="7ECAFBC9"/>
    <w:rsid w:val="7EE697E9"/>
    <w:rsid w:val="7EE6A2D8"/>
    <w:rsid w:val="7EECED1F"/>
    <w:rsid w:val="7EF87B16"/>
    <w:rsid w:val="7F027A27"/>
    <w:rsid w:val="7F0B2A5A"/>
    <w:rsid w:val="7F0FA911"/>
    <w:rsid w:val="7F22A769"/>
    <w:rsid w:val="7F24022E"/>
    <w:rsid w:val="7F2907AF"/>
    <w:rsid w:val="7F2D74FF"/>
    <w:rsid w:val="7F2E3B05"/>
    <w:rsid w:val="7F3B8F34"/>
    <w:rsid w:val="7F71E48F"/>
    <w:rsid w:val="7F86FF99"/>
    <w:rsid w:val="7F888DAE"/>
    <w:rsid w:val="7F98EC9A"/>
    <w:rsid w:val="7FC18A7C"/>
    <w:rsid w:val="7FC8B99B"/>
    <w:rsid w:val="7FD46003"/>
    <w:rsid w:val="7FE832F0"/>
    <w:rsid w:val="7FE952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53DEF"/>
  <w15:chartTrackingRefBased/>
  <w15:docId w15:val="{3CD90BCC-0BBC-457B-A255-EAAFA905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rsid w:val="44080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uiPriority w:val="9"/>
    <w:unhideWhenUsed/>
    <w:qFormat/>
    <w:rsid w:val="47480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47480BAA"/>
    <w:pPr>
      <w:ind w:left="720"/>
      <w:contextualSpacing/>
    </w:pPr>
  </w:style>
  <w:style w:type="character" w:styleId="-">
    <w:name w:val="Hyperlink"/>
    <w:basedOn w:val="a0"/>
    <w:uiPriority w:val="99"/>
    <w:unhideWhenUsed/>
    <w:rsid w:val="47480BAA"/>
    <w:rPr>
      <w:color w:val="467886"/>
      <w:u w:val="single"/>
    </w:rPr>
  </w:style>
  <w:style w:type="table" w:styleId="a4">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0">
    <w:name w:val="toc 2"/>
    <w:basedOn w:val="a"/>
    <w:next w:val="a"/>
    <w:uiPriority w:val="39"/>
    <w:unhideWhenUsed/>
    <w:rsid w:val="44080EAA"/>
    <w:pPr>
      <w:spacing w:after="100"/>
      <w:ind w:left="220"/>
    </w:pPr>
  </w:style>
  <w:style w:type="paragraph" w:customStyle="1" w:styleId="MariosKouklos">
    <w:name w:val="Marios Kouklos"/>
    <w:basedOn w:val="a"/>
    <w:link w:val="MariosKouklosChar"/>
    <w:uiPriority w:val="1"/>
    <w:qFormat/>
    <w:rsid w:val="44080EAA"/>
    <w:pPr>
      <w:keepNext/>
      <w:keepLines/>
      <w:spacing w:before="360" w:after="80"/>
      <w:jc w:val="center"/>
      <w:outlineLvl w:val="0"/>
    </w:pPr>
    <w:rPr>
      <w:rFonts w:eastAsiaTheme="minorEastAsia"/>
      <w:b/>
      <w:bCs/>
    </w:rPr>
  </w:style>
  <w:style w:type="character" w:customStyle="1" w:styleId="MariosKouklosChar">
    <w:name w:val="Marios Kouklos Char"/>
    <w:basedOn w:val="a0"/>
    <w:link w:val="MariosKouklos"/>
    <w:rsid w:val="44080EAA"/>
    <w:rPr>
      <w:rFonts w:asciiTheme="minorHAnsi" w:eastAsiaTheme="minorEastAsia" w:hAnsiTheme="minorHAnsi" w:cstheme="minorBidi"/>
      <w:b/>
      <w:bCs/>
      <w:noProof w:val="0"/>
      <w:color w:val="auto"/>
      <w:sz w:val="24"/>
      <w:szCs w:val="24"/>
      <w:lang w:val="el-GR"/>
    </w:rPr>
  </w:style>
  <w:style w:type="paragraph" w:customStyle="1" w:styleId="Marieesysouperstar">
    <w:name w:val="Marie esy souper star"/>
    <w:basedOn w:val="a"/>
    <w:link w:val="MarieesysouperstarChar"/>
    <w:uiPriority w:val="1"/>
    <w:qFormat/>
    <w:rsid w:val="44080EAA"/>
    <w:pPr>
      <w:keepNext/>
      <w:keepLines/>
      <w:spacing w:before="160" w:after="80"/>
      <w:outlineLvl w:val="1"/>
    </w:pPr>
    <w:rPr>
      <w:rFonts w:eastAsiaTheme="minorEastAsia"/>
      <w:b/>
      <w:bCs/>
    </w:rPr>
  </w:style>
  <w:style w:type="character" w:customStyle="1" w:styleId="MarieesysouperstarChar">
    <w:name w:val="Marie esy souper star Char"/>
    <w:basedOn w:val="a0"/>
    <w:link w:val="Marieesysouperstar"/>
    <w:rsid w:val="44080EAA"/>
    <w:rPr>
      <w:rFonts w:asciiTheme="minorHAnsi" w:eastAsiaTheme="minorEastAsia" w:hAnsiTheme="minorHAnsi" w:cstheme="minorBidi"/>
      <w:b/>
      <w:bCs/>
      <w:noProof w:val="0"/>
      <w:color w:val="auto"/>
      <w:sz w:val="24"/>
      <w:szCs w:val="24"/>
      <w:lang w:val="el-GR"/>
    </w:rPr>
  </w:style>
  <w:style w:type="paragraph" w:styleId="10">
    <w:name w:val="toc 1"/>
    <w:basedOn w:val="a"/>
    <w:next w:val="a"/>
    <w:uiPriority w:val="39"/>
    <w:unhideWhenUsed/>
    <w:rsid w:val="44080EAA"/>
    <w:pPr>
      <w:spacing w:after="100"/>
    </w:pPr>
  </w:style>
  <w:style w:type="paragraph" w:styleId="a5">
    <w:name w:val="header"/>
    <w:basedOn w:val="a"/>
    <w:uiPriority w:val="99"/>
    <w:unhideWhenUsed/>
    <w:rsid w:val="44080EAA"/>
    <w:pPr>
      <w:tabs>
        <w:tab w:val="center" w:pos="4680"/>
        <w:tab w:val="right" w:pos="9360"/>
      </w:tabs>
      <w:spacing w:after="0" w:line="240" w:lineRule="auto"/>
    </w:pPr>
  </w:style>
  <w:style w:type="paragraph" w:styleId="a6">
    <w:name w:val="footer"/>
    <w:basedOn w:val="a"/>
    <w:uiPriority w:val="99"/>
    <w:unhideWhenUsed/>
    <w:rsid w:val="44080EAA"/>
    <w:pPr>
      <w:tabs>
        <w:tab w:val="center" w:pos="4680"/>
        <w:tab w:val="right" w:pos="9360"/>
      </w:tabs>
      <w:spacing w:after="0" w:line="240" w:lineRule="auto"/>
    </w:pPr>
  </w:style>
  <w:style w:type="paragraph" w:customStyle="1" w:styleId="Namaste">
    <w:name w:val="Namaste"/>
    <w:basedOn w:val="a"/>
    <w:link w:val="NamasteChar"/>
    <w:uiPriority w:val="1"/>
    <w:qFormat/>
    <w:rsid w:val="44080EAA"/>
    <w:pPr>
      <w:keepNext/>
      <w:keepLines/>
      <w:spacing w:before="160" w:after="80" w:line="240" w:lineRule="auto"/>
      <w:jc w:val="both"/>
      <w:outlineLvl w:val="1"/>
    </w:pPr>
    <w:rPr>
      <w:rFonts w:eastAsiaTheme="minorEastAsia"/>
      <w:i/>
      <w:iCs/>
      <w:sz w:val="22"/>
      <w:szCs w:val="22"/>
    </w:rPr>
  </w:style>
  <w:style w:type="character" w:customStyle="1" w:styleId="NamasteChar">
    <w:name w:val="Namaste Char"/>
    <w:basedOn w:val="a0"/>
    <w:link w:val="Namaste"/>
    <w:rsid w:val="44080EAA"/>
    <w:rPr>
      <w:rFonts w:asciiTheme="minorHAnsi" w:eastAsiaTheme="minorEastAsia" w:hAnsiTheme="minorHAnsi" w:cstheme="minorBidi"/>
      <w:i/>
      <w:iCs/>
      <w:noProof w:val="0"/>
      <w:color w:val="auto"/>
      <w:sz w:val="22"/>
      <w:szCs w:val="22"/>
      <w:lang w:val="el-GR"/>
    </w:rPr>
  </w:style>
  <w:style w:type="character" w:styleId="a7">
    <w:name w:val="annotation reference"/>
    <w:basedOn w:val="a0"/>
    <w:uiPriority w:val="99"/>
    <w:semiHidden/>
    <w:unhideWhenUsed/>
    <w:rsid w:val="00A52AC6"/>
    <w:rPr>
      <w:sz w:val="16"/>
      <w:szCs w:val="16"/>
    </w:rPr>
  </w:style>
  <w:style w:type="paragraph" w:styleId="a8">
    <w:name w:val="annotation text"/>
    <w:basedOn w:val="a"/>
    <w:link w:val="Char"/>
    <w:uiPriority w:val="99"/>
    <w:semiHidden/>
    <w:unhideWhenUsed/>
    <w:rsid w:val="00A52AC6"/>
    <w:pPr>
      <w:spacing w:line="240" w:lineRule="auto"/>
    </w:pPr>
    <w:rPr>
      <w:sz w:val="20"/>
      <w:szCs w:val="20"/>
    </w:rPr>
  </w:style>
  <w:style w:type="character" w:customStyle="1" w:styleId="Char">
    <w:name w:val="Κείμενο σχολίου Char"/>
    <w:basedOn w:val="a0"/>
    <w:link w:val="a8"/>
    <w:uiPriority w:val="99"/>
    <w:semiHidden/>
    <w:rsid w:val="00A52AC6"/>
    <w:rPr>
      <w:sz w:val="20"/>
      <w:szCs w:val="20"/>
    </w:rPr>
  </w:style>
  <w:style w:type="paragraph" w:styleId="a9">
    <w:name w:val="annotation subject"/>
    <w:basedOn w:val="a8"/>
    <w:next w:val="a8"/>
    <w:link w:val="Char0"/>
    <w:uiPriority w:val="99"/>
    <w:semiHidden/>
    <w:unhideWhenUsed/>
    <w:rsid w:val="00A52AC6"/>
    <w:rPr>
      <w:b/>
      <w:bCs/>
    </w:rPr>
  </w:style>
  <w:style w:type="character" w:customStyle="1" w:styleId="Char0">
    <w:name w:val="Θέμα σχολίου Char"/>
    <w:basedOn w:val="Char"/>
    <w:link w:val="a9"/>
    <w:uiPriority w:val="99"/>
    <w:semiHidden/>
    <w:rsid w:val="00A52AC6"/>
    <w:rPr>
      <w:b/>
      <w:bCs/>
      <w:sz w:val="20"/>
      <w:szCs w:val="20"/>
    </w:rPr>
  </w:style>
  <w:style w:type="paragraph" w:styleId="aa">
    <w:name w:val="caption"/>
    <w:basedOn w:val="a"/>
    <w:next w:val="a"/>
    <w:uiPriority w:val="35"/>
    <w:unhideWhenUsed/>
    <w:qFormat/>
    <w:rsid w:val="00AC6A19"/>
    <w:pPr>
      <w:spacing w:after="200" w:line="240" w:lineRule="auto"/>
    </w:pPr>
    <w:rPr>
      <w:i/>
      <w:iCs/>
      <w:color w:val="0E2841" w:themeColor="text2"/>
      <w:sz w:val="18"/>
      <w:szCs w:val="18"/>
    </w:rPr>
  </w:style>
  <w:style w:type="paragraph" w:styleId="ab">
    <w:name w:val="table of figures"/>
    <w:basedOn w:val="a"/>
    <w:next w:val="a"/>
    <w:uiPriority w:val="99"/>
    <w:unhideWhenUsed/>
    <w:rsid w:val="00913A6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doi.org/10.1164/rccm.167.2.211" TargetMode="External"/><Relationship Id="rId63" Type="http://schemas.openxmlformats.org/officeDocument/2006/relationships/hyperlink" Target="https://doi.org/10.1183/16000617.0087-2022" TargetMode="External"/><Relationship Id="rId68" Type="http://schemas.openxmlformats.org/officeDocument/2006/relationships/hyperlink" Target="https://doi.org/10.1183/23120541.00630-2021" TargetMode="External"/><Relationship Id="rId84" Type="http://schemas.openxmlformats.org/officeDocument/2006/relationships/hyperlink" Target="https://doi.org/10.1155/2016/3837182" TargetMode="External"/><Relationship Id="rId89" Type="http://schemas.openxmlformats.org/officeDocument/2006/relationships/hyperlink" Target="https://doi.org/10.1080/15412555.2022.2038119" TargetMode="External"/><Relationship Id="rId16" Type="http://schemas.openxmlformats.org/officeDocument/2006/relationships/image" Target="media/image9.png"/><Relationship Id="rId107" Type="http://schemas.openxmlformats.org/officeDocument/2006/relationships/footer" Target="footer2.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s://doi.org/10.1183/16000617.0099-2016" TargetMode="External"/><Relationship Id="rId58" Type="http://schemas.openxmlformats.org/officeDocument/2006/relationships/hyperlink" Target="https://doi.org/10.1159/000514320" TargetMode="External"/><Relationship Id="rId74" Type="http://schemas.openxmlformats.org/officeDocument/2006/relationships/hyperlink" Target="https://doi.org/10.1007/978-3-319-94159-2_10" TargetMode="External"/><Relationship Id="rId79" Type="http://schemas.openxmlformats.org/officeDocument/2006/relationships/hyperlink" Target="https://doi.org/10.1016/j.ccm.2019.02.011" TargetMode="External"/><Relationship Id="rId102" Type="http://schemas.openxmlformats.org/officeDocument/2006/relationships/hyperlink" Target="https://doi.org/10.2147/copd.s408325" TargetMode="External"/><Relationship Id="rId5" Type="http://schemas.openxmlformats.org/officeDocument/2006/relationships/webSettings" Target="webSettings.xml"/><Relationship Id="rId90" Type="http://schemas.openxmlformats.org/officeDocument/2006/relationships/hyperlink" Target="https://doi.org/10.1183/13993003.01441-2019" TargetMode="External"/><Relationship Id="rId95" Type="http://schemas.openxmlformats.org/officeDocument/2006/relationships/hyperlink" Target="https://doi.org/10.1186/s12890-022-02289-0"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hyperlink" Target="https://doi.org/10.2147/copd.s106151" TargetMode="External"/><Relationship Id="rId48" Type="http://schemas.openxmlformats.org/officeDocument/2006/relationships/hyperlink" Target="https://doi.org/10.1164/ajrccm.166.1.at1102" TargetMode="External"/><Relationship Id="rId64" Type="http://schemas.openxmlformats.org/officeDocument/2006/relationships/hyperlink" Target="https://doi.org/10.5935/abc.20160171" TargetMode="External"/><Relationship Id="rId69" Type="http://schemas.openxmlformats.org/officeDocument/2006/relationships/hyperlink" Target="https://doi.org/10.1002/pul2.12197" TargetMode="External"/><Relationship Id="rId80" Type="http://schemas.openxmlformats.org/officeDocument/2006/relationships/hyperlink" Target="https://doi.org/10.33549/physiolres.935322" TargetMode="External"/><Relationship Id="rId85" Type="http://schemas.openxmlformats.org/officeDocument/2006/relationships/hyperlink" Target="https://doi.org/10.3389/fphys.2017.00082" TargetMode="Externa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hyperlink" Target="https://doi.org/10.1097/mcp.0000000000001094" TargetMode="External"/><Relationship Id="rId103" Type="http://schemas.openxmlformats.org/officeDocument/2006/relationships/hyperlink" Target="https://doi.org/10.1016/j.rmed.2021.106413" TargetMode="External"/><Relationship Id="rId108" Type="http://schemas.openxmlformats.org/officeDocument/2006/relationships/fontTable" Target="fontTable.xml"/><Relationship Id="rId54" Type="http://schemas.openxmlformats.org/officeDocument/2006/relationships/hyperlink" Target="https://doi.org/10.1183/16000617.0053-2019" TargetMode="External"/><Relationship Id="rId70" Type="http://schemas.openxmlformats.org/officeDocument/2006/relationships/hyperlink" Target="https://doi.org/10.1016/j.ijcard.2020.01.028" TargetMode="External"/><Relationship Id="rId75" Type="http://schemas.openxmlformats.org/officeDocument/2006/relationships/hyperlink" Target="https://doi.org/10.21037/jtd.2020.03.47" TargetMode="External"/><Relationship Id="rId91" Type="http://schemas.openxmlformats.org/officeDocument/2006/relationships/hyperlink" Target="https://doi.org/10.1016/s0140-6736(17)30866-8" TargetMode="External"/><Relationship Id="rId96" Type="http://schemas.openxmlformats.org/officeDocument/2006/relationships/hyperlink" Target="https://doi.org/10.1155/2013/51481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1183/09059180.00003214" TargetMode="External"/><Relationship Id="rId57" Type="http://schemas.openxmlformats.org/officeDocument/2006/relationships/hyperlink" Target="https://doi.org/10.1183/16000617.0076-2018" TargetMode="External"/><Relationship Id="rId106"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hyperlink" Target="https://doi.org/10.1183/13993003.01681-2019" TargetMode="External"/><Relationship Id="rId52" Type="http://schemas.openxmlformats.org/officeDocument/2006/relationships/hyperlink" Target="https://doi.org/10.1097/hcr.0b013e3182773fae" TargetMode="External"/><Relationship Id="rId60" Type="http://schemas.openxmlformats.org/officeDocument/2006/relationships/hyperlink" Target="https://doi.org/10.1164/rccm.201007-1179oc" TargetMode="External"/><Relationship Id="rId65" Type="http://schemas.openxmlformats.org/officeDocument/2006/relationships/hyperlink" Target="https://doi.org/10.1097/cpt.0000000000000202" TargetMode="External"/><Relationship Id="rId73" Type="http://schemas.openxmlformats.org/officeDocument/2006/relationships/hyperlink" Target="https://doi.org/10.1249/mss.0000000000002423" TargetMode="External"/><Relationship Id="rId78" Type="http://schemas.openxmlformats.org/officeDocument/2006/relationships/hyperlink" Target="https://doi.org/10.1177/1479972316647178" TargetMode="External"/><Relationship Id="rId81" Type="http://schemas.openxmlformats.org/officeDocument/2006/relationships/hyperlink" Target="https://doi.org/10.1177/1753465816676048" TargetMode="External"/><Relationship Id="rId86" Type="http://schemas.openxmlformats.org/officeDocument/2006/relationships/hyperlink" Target="https://doi.org/10.1186/s12890-024-03188-2" TargetMode="External"/><Relationship Id="rId94" Type="http://schemas.openxmlformats.org/officeDocument/2006/relationships/hyperlink" Target="https://doi.org/10.3390/jcm11061609" TargetMode="External"/><Relationship Id="rId99" Type="http://schemas.openxmlformats.org/officeDocument/2006/relationships/hyperlink" Target="https://doi.org/10.1155/2012/657180" TargetMode="External"/><Relationship Id="rId101" Type="http://schemas.openxmlformats.org/officeDocument/2006/relationships/hyperlink" Target="https://doi.org/10.1016/s0140-6736(22)01052-2"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theme" Target="theme/theme1.xml"/><Relationship Id="rId34" Type="http://schemas.openxmlformats.org/officeDocument/2006/relationships/image" Target="media/image27.png"/><Relationship Id="rId50" Type="http://schemas.openxmlformats.org/officeDocument/2006/relationships/hyperlink" Target="https://doi.org/10.1249/mss.0000000000003501" TargetMode="External"/><Relationship Id="rId55" Type="http://schemas.openxmlformats.org/officeDocument/2006/relationships/hyperlink" Target="https://doi.org/10.1111/crj.13412" TargetMode="External"/><Relationship Id="rId76" Type="http://schemas.openxmlformats.org/officeDocument/2006/relationships/hyperlink" Target="https://doi.org/10.1111/cpf.12809" TargetMode="External"/><Relationship Id="rId97" Type="http://schemas.openxmlformats.org/officeDocument/2006/relationships/hyperlink" Target="https://doi.org/10.1097/hcr.0000000000000177" TargetMode="External"/><Relationship Id="rId104" Type="http://schemas.openxmlformats.org/officeDocument/2006/relationships/hyperlink" Target="https://doi.org/10.3389/fmed.2023.1141372" TargetMode="External"/><Relationship Id="rId7" Type="http://schemas.openxmlformats.org/officeDocument/2006/relationships/endnotes" Target="endnotes.xml"/><Relationship Id="rId71" Type="http://schemas.openxmlformats.org/officeDocument/2006/relationships/hyperlink" Target="https://doi.org/10.3389/fmed.2021.751181" TargetMode="External"/><Relationship Id="rId92" Type="http://schemas.openxmlformats.org/officeDocument/2006/relationships/hyperlink" Target="https://doi.org/10.5334/aogh.2414"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hyperlink" Target="https://doi.org/10.1111/resp.13639" TargetMode="External"/><Relationship Id="rId66" Type="http://schemas.openxmlformats.org/officeDocument/2006/relationships/hyperlink" Target="https://doi.org/10.1111/resp.12581" TargetMode="External"/><Relationship Id="rId87" Type="http://schemas.openxmlformats.org/officeDocument/2006/relationships/hyperlink" Target="https://doi.org/10.1038/s41533-022-00268-w" TargetMode="External"/><Relationship Id="rId110" Type="http://schemas.microsoft.com/office/2020/10/relationships/intelligence" Target="intelligence2.xml"/><Relationship Id="rId61" Type="http://schemas.openxmlformats.org/officeDocument/2006/relationships/hyperlink" Target="https://doi.org/10.1136/bmjresp-2022-001291" TargetMode="External"/><Relationship Id="rId82" Type="http://schemas.openxmlformats.org/officeDocument/2006/relationships/hyperlink" Target="https://doi.org/10.1080/09593985.2022.2029992" TargetMode="External"/><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https://doi.org/10.1177/1753466618793028" TargetMode="External"/><Relationship Id="rId77" Type="http://schemas.openxmlformats.org/officeDocument/2006/relationships/hyperlink" Target="https://doi.org/10.3389/fresc.2021.744102" TargetMode="External"/><Relationship Id="rId100" Type="http://schemas.openxmlformats.org/officeDocument/2006/relationships/hyperlink" Target="https://doi.org/10.1183/23120541.00083-2019" TargetMode="External"/><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i.org/10.1183/23120541.00027-2020" TargetMode="External"/><Relationship Id="rId72" Type="http://schemas.openxmlformats.org/officeDocument/2006/relationships/hyperlink" Target="https://doi.org/10.1177/17534666231186732" TargetMode="External"/><Relationship Id="rId93" Type="http://schemas.openxmlformats.org/officeDocument/2006/relationships/hyperlink" Target="https://doi.org/10.1111/resp.14511" TargetMode="External"/><Relationship Id="rId98" Type="http://schemas.openxmlformats.org/officeDocument/2006/relationships/hyperlink" Target="https://doi.org/10.4187/respcare.04471"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https://doi.org/10.1186/s12877-022-02749-6" TargetMode="External"/><Relationship Id="rId67" Type="http://schemas.openxmlformats.org/officeDocument/2006/relationships/hyperlink" Target="https://doi.org/10.1186/1471-2466-14-136" TargetMode="Externa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hyperlink" Target="https://doi.org/10.1097/hcr.0000000000000143" TargetMode="External"/><Relationship Id="rId83" Type="http://schemas.openxmlformats.org/officeDocument/2006/relationships/hyperlink" Target="https://doi.org/10.1007/978-3-319-94159-2_11" TargetMode="External"/><Relationship Id="rId88" Type="http://schemas.openxmlformats.org/officeDocument/2006/relationships/hyperlink" Target="https://doi.org/10.1298/ptr.e10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C6C00-CA4C-46FD-921A-0A5B97E05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63</Pages>
  <Words>16408</Words>
  <Characters>88606</Characters>
  <Application>Microsoft Office Word</Application>
  <DocSecurity>0</DocSecurity>
  <Lines>738</Lines>
  <Paragraphs>209</Paragraphs>
  <ScaleCrop>false</ScaleCrop>
  <Company/>
  <LinksUpToDate>false</LinksUpToDate>
  <CharactersWithSpaces>104805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Marios Bismpos</dc:creator>
  <cp:keywords/>
  <dc:description/>
  <cp:lastModifiedBy>Ilias Smilios</cp:lastModifiedBy>
  <cp:revision>5</cp:revision>
  <dcterms:created xsi:type="dcterms:W3CDTF">2026-08-07T08:50:00Z</dcterms:created>
  <dcterms:modified xsi:type="dcterms:W3CDTF">2026-08-07T09:16:00Z</dcterms:modified>
</cp:coreProperties>
</file>